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6E0" w:rsidRDefault="008A66E0" w:rsidP="008A66E0">
      <w:pPr>
        <w:shd w:val="clear" w:color="auto" w:fill="FFFFFF"/>
        <w:spacing w:after="450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Alexander Pope  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great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chain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being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.</w:t>
      </w:r>
    </w:p>
    <w:p w:rsidR="008A66E0" w:rsidRDefault="008A66E0" w:rsidP="008A66E0">
      <w:pPr>
        <w:shd w:val="clear" w:color="auto" w:fill="FFFFFF"/>
        <w:spacing w:after="450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</w:p>
    <w:p w:rsidR="008A66E0" w:rsidRPr="00AC032D" w:rsidRDefault="008A66E0" w:rsidP="008A66E0">
      <w:pPr>
        <w:rPr>
          <w:rFonts w:ascii="Calibri" w:hAnsi="Calibri" w:cs="Calibri"/>
          <w:sz w:val="28"/>
          <w:szCs w:val="28"/>
        </w:rPr>
      </w:pPr>
      <w:r w:rsidRPr="00AC032D">
        <w:rPr>
          <w:rStyle w:val="Enfasicorsivo"/>
          <w:rFonts w:ascii="Calibri" w:hAnsi="Calibri" w:cs="Calibri"/>
          <w:i w:val="0"/>
          <w:iCs w:val="0"/>
          <w:color w:val="5F6368"/>
          <w:sz w:val="28"/>
          <w:szCs w:val="28"/>
          <w:shd w:val="clear" w:color="auto" w:fill="FFFFFF"/>
        </w:rPr>
        <w:t xml:space="preserve">Alexander </w:t>
      </w:r>
      <w:r w:rsidR="00AC032D" w:rsidRPr="00AC032D">
        <w:rPr>
          <w:rStyle w:val="Enfasicorsivo"/>
          <w:rFonts w:ascii="Calibri" w:hAnsi="Calibri" w:cs="Calibri"/>
          <w:i w:val="0"/>
          <w:iCs w:val="0"/>
          <w:color w:val="5F6368"/>
          <w:sz w:val="28"/>
          <w:szCs w:val="28"/>
          <w:shd w:val="clear" w:color="auto" w:fill="FFFFFF"/>
        </w:rPr>
        <w:t>Pope</w:t>
      </w:r>
      <w:r w:rsidR="00AC032D">
        <w:rPr>
          <w:rStyle w:val="Enfasicorsivo"/>
          <w:rFonts w:ascii="Calibri" w:hAnsi="Calibri" w:cs="Calibri"/>
          <w:i w:val="0"/>
          <w:iCs w:val="0"/>
          <w:color w:val="5F6368"/>
          <w:sz w:val="28"/>
          <w:szCs w:val="28"/>
          <w:shd w:val="clear" w:color="auto" w:fill="FFFFFF"/>
        </w:rPr>
        <w:t xml:space="preserve">: </w:t>
      </w:r>
      <w:r w:rsidR="00AC032D" w:rsidRPr="00AC032D">
        <w:rPr>
          <w:rFonts w:ascii="Calibri" w:hAnsi="Calibri" w:cs="Calibri"/>
          <w:color w:val="4D5156"/>
          <w:sz w:val="28"/>
          <w:szCs w:val="28"/>
          <w:shd w:val="clear" w:color="auto" w:fill="FFFFFF"/>
        </w:rPr>
        <w:t>1688</w:t>
      </w:r>
      <w:r w:rsidR="00AC032D">
        <w:rPr>
          <w:rFonts w:ascii="Calibri" w:hAnsi="Calibri" w:cs="Calibri"/>
          <w:color w:val="4D5156"/>
          <w:sz w:val="28"/>
          <w:szCs w:val="28"/>
          <w:shd w:val="clear" w:color="auto" w:fill="FFFFFF"/>
        </w:rPr>
        <w:t xml:space="preserve"> </w:t>
      </w:r>
      <w:r w:rsidR="00AC032D" w:rsidRPr="00AC032D">
        <w:rPr>
          <w:rFonts w:ascii="Calibri" w:hAnsi="Calibri" w:cs="Calibri"/>
          <w:color w:val="4D5156"/>
          <w:sz w:val="28"/>
          <w:szCs w:val="28"/>
          <w:shd w:val="clear" w:color="auto" w:fill="FFFFFF"/>
        </w:rPr>
        <w:t>– 1744</w:t>
      </w:r>
      <w:r w:rsidR="00AC032D">
        <w:rPr>
          <w:rFonts w:ascii="Calibri" w:hAnsi="Calibri" w:cs="Calibri"/>
          <w:color w:val="4D5156"/>
          <w:sz w:val="28"/>
          <w:szCs w:val="28"/>
          <w:shd w:val="clear" w:color="auto" w:fill="FFFFFF"/>
        </w:rPr>
        <w:t>.</w:t>
      </w:r>
    </w:p>
    <w:p w:rsidR="008A66E0" w:rsidRPr="008A66E0" w:rsidRDefault="008A66E0" w:rsidP="008A66E0">
      <w:pPr>
        <w:shd w:val="clear" w:color="auto" w:fill="FFFFFF"/>
        <w:spacing w:after="450"/>
        <w:rPr>
          <w:rFonts w:cstheme="minorHAnsi"/>
          <w:color w:val="222222"/>
          <w:sz w:val="28"/>
          <w:szCs w:val="28"/>
        </w:rPr>
      </w:pPr>
    </w:p>
    <w:p w:rsidR="008A66E0" w:rsidRPr="008A66E0" w:rsidRDefault="008A66E0" w:rsidP="008A66E0">
      <w:pPr>
        <w:rPr>
          <w:rFonts w:asciiTheme="minorHAnsi" w:hAnsiTheme="minorHAnsi" w:cstheme="minorHAnsi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</w:rPr>
        <w:t xml:space="preserve">An </w:t>
      </w:r>
      <w:proofErr w:type="spellStart"/>
      <w:r w:rsidRPr="008A66E0"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</w:rPr>
        <w:t>Essay</w:t>
      </w:r>
      <w:proofErr w:type="spellEnd"/>
      <w:r w:rsidRPr="008A66E0"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</w:rPr>
        <w:t xml:space="preserve"> on </w:t>
      </w:r>
      <w:r w:rsidRPr="008A66E0"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</w:rPr>
        <w:t>Ma</w:t>
      </w:r>
      <w:r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</w:rPr>
        <w:t>n</w:t>
      </w:r>
      <w:r w:rsidRPr="008A66E0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>, 1734</w:t>
      </w:r>
    </w:p>
    <w:p w:rsidR="008A66E0" w:rsidRPr="008A66E0" w:rsidRDefault="008A66E0" w:rsidP="008A66E0">
      <w:pPr>
        <w:shd w:val="clear" w:color="auto" w:fill="FFFFFF"/>
        <w:spacing w:after="450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</w:p>
    <w:p w:rsidR="008A66E0" w:rsidRPr="008A66E0" w:rsidRDefault="008A66E0" w:rsidP="008A66E0">
      <w:pPr>
        <w:shd w:val="clear" w:color="auto" w:fill="FFFFFF"/>
        <w:spacing w:after="450"/>
        <w:jc w:val="both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Pope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was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 English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poet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the 18</w:t>
      </w:r>
      <w:r w:rsidRPr="008A66E0">
        <w:rPr>
          <w:rFonts w:asciiTheme="minorHAnsi" w:hAnsiTheme="minorHAnsi" w:cstheme="minorHAnsi"/>
          <w:color w:val="222222"/>
          <w:sz w:val="28"/>
          <w:szCs w:val="28"/>
          <w:vertAlign w:val="superscript"/>
          <w:lang w:val="fr-FR"/>
        </w:rPr>
        <w:t>th</w:t>
      </w: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 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century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The Great Chain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Being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was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 vital part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philosophical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writing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called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 </w:t>
      </w:r>
      <w:r w:rsidRPr="008A66E0">
        <w:rPr>
          <w:rFonts w:asciiTheme="minorHAnsi" w:hAnsiTheme="minorHAnsi" w:cstheme="minorHAnsi"/>
          <w:i/>
          <w:iCs/>
          <w:color w:val="222222"/>
          <w:sz w:val="28"/>
          <w:szCs w:val="28"/>
          <w:lang w:val="fr-FR"/>
        </w:rPr>
        <w:t xml:space="preserve">The </w:t>
      </w:r>
      <w:proofErr w:type="spellStart"/>
      <w:r w:rsidRPr="008A66E0">
        <w:rPr>
          <w:rFonts w:asciiTheme="minorHAnsi" w:hAnsiTheme="minorHAnsi" w:cstheme="minorHAnsi"/>
          <w:i/>
          <w:iCs/>
          <w:color w:val="222222"/>
          <w:sz w:val="28"/>
          <w:szCs w:val="28"/>
          <w:lang w:val="fr-FR"/>
        </w:rPr>
        <w:t>Essay</w:t>
      </w:r>
      <w:proofErr w:type="spellEnd"/>
      <w:r w:rsidRPr="008A66E0">
        <w:rPr>
          <w:rFonts w:asciiTheme="minorHAnsi" w:hAnsiTheme="minorHAnsi" w:cstheme="minorHAnsi"/>
          <w:i/>
          <w:iCs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222222"/>
          <w:sz w:val="28"/>
          <w:szCs w:val="28"/>
          <w:lang w:val="fr-FR"/>
        </w:rPr>
        <w:t>On</w:t>
      </w:r>
      <w:proofErr w:type="spellEnd"/>
      <w:r w:rsidRPr="008A66E0">
        <w:rPr>
          <w:rFonts w:asciiTheme="minorHAnsi" w:hAnsiTheme="minorHAnsi" w:cstheme="minorHAnsi"/>
          <w:i/>
          <w:iCs/>
          <w:color w:val="222222"/>
          <w:sz w:val="28"/>
          <w:szCs w:val="28"/>
          <w:lang w:val="fr-FR"/>
        </w:rPr>
        <w:t xml:space="preserve"> Man</w:t>
      </w: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This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piece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deals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with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acceptance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man’s position in the Great Chain, and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review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man’s position in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finite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divinely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organized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universe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.</w:t>
      </w:r>
    </w:p>
    <w:p w:rsidR="008A66E0" w:rsidRPr="008A66E0" w:rsidRDefault="008A66E0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“Is the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great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chain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draws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all to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agree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,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 xml:space="preserve">And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drawn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supports,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upheld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by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God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, or </w:t>
      </w:r>
      <w:proofErr w:type="spellStart"/>
      <w:proofErr w:type="gram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Thee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?</w:t>
      </w:r>
      <w:proofErr w:type="gram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”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>(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From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“An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Essay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on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Man”)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>“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Then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say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not Man’s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imperfect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Heav’n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in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fault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;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 xml:space="preserve">Say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rather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, Man’s as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perfect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as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he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ought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.”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>(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From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“An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Essay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on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Man”)</w:t>
      </w:r>
    </w:p>
    <w:p w:rsidR="008A66E0" w:rsidRPr="008A66E0" w:rsidRDefault="008A66E0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“All are but parts of one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stupendous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whole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,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Whose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body Nature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is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, and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God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the soul.”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br/>
        <w:t>(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From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“An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Essay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>on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  <w:t xml:space="preserve"> Man”)</w:t>
      </w:r>
    </w:p>
    <w:p w:rsidR="008A66E0" w:rsidRPr="008A66E0" w:rsidRDefault="008A66E0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</w:pPr>
    </w:p>
    <w:p w:rsidR="008A66E0" w:rsidRPr="008A66E0" w:rsidRDefault="008A66E0" w:rsidP="008A66E0">
      <w:pPr>
        <w:shd w:val="clear" w:color="auto" w:fill="FFFFFF"/>
        <w:jc w:val="both"/>
        <w:rPr>
          <w:rFonts w:asciiTheme="minorHAnsi" w:hAnsiTheme="minorHAnsi" w:cstheme="minorHAnsi"/>
          <w:i/>
          <w:iCs/>
          <w:color w:val="5E5E5E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It </w:t>
      </w:r>
      <w:proofErr w:type="gram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states</w:t>
      </w:r>
      <w:proofErr w:type="gram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God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has a plan for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each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rung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role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man to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submit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accept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fact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It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made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clear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man has to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recognize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but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small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part of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complex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ordered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universe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cannot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does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not know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God’s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purposes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therefore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cannot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complain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position in the divine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ladder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, and must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understand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‘imperfection’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places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him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there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.</w:t>
      </w:r>
    </w:p>
    <w:p w:rsidR="008A66E0" w:rsidRPr="008A66E0" w:rsidRDefault="008A66E0" w:rsidP="008A66E0">
      <w:pPr>
        <w:shd w:val="clear" w:color="auto" w:fill="FFFFFF"/>
        <w:spacing w:after="450"/>
        <w:jc w:val="both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Pope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also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addresses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fact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science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its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unquenchable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thirst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brings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about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misery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to man as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cannot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seem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to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find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all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answers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In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order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to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attain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happiness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, man must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submit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to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natural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order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or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God’s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Will for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him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in the Great Chain,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rather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make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assumption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science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gives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complete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understanding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everything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.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universe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may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be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imperfect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to man,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yet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all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these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imperfections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make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perfect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whole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, as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perfect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universe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must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include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within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all the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imperfect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aspects in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harmony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symmetry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as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well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.</w:t>
      </w:r>
    </w:p>
    <w:p w:rsidR="008A66E0" w:rsidRPr="008A66E0" w:rsidRDefault="008A66E0" w:rsidP="008A66E0">
      <w:pPr>
        <w:shd w:val="clear" w:color="auto" w:fill="FFFFFF"/>
        <w:spacing w:after="450"/>
        <w:jc w:val="both"/>
        <w:rPr>
          <w:rFonts w:asciiTheme="minorHAnsi" w:hAnsiTheme="minorHAnsi" w:cstheme="minorHAnsi"/>
          <w:color w:val="222222"/>
          <w:sz w:val="28"/>
          <w:szCs w:val="28"/>
          <w:lang w:val="fr-FR"/>
        </w:rPr>
      </w:pP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lastRenderedPageBreak/>
        <w:t>Pope’s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essay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reminder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that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while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science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was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advancing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giving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man the power of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imitating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God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,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he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still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has not,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cannot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move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from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his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set place in the Great Chain and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should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not question </w:t>
      </w:r>
      <w:proofErr w:type="spellStart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>God’s</w:t>
      </w:r>
      <w:proofErr w:type="spellEnd"/>
      <w:r w:rsidRPr="008A66E0">
        <w:rPr>
          <w:rFonts w:asciiTheme="minorHAnsi" w:hAnsiTheme="minorHAnsi" w:cstheme="minorHAnsi"/>
          <w:color w:val="222222"/>
          <w:sz w:val="28"/>
          <w:szCs w:val="28"/>
          <w:lang w:val="fr-FR"/>
        </w:rPr>
        <w:t xml:space="preserve"> plan.</w:t>
      </w:r>
    </w:p>
    <w:p w:rsidR="008A66E0" w:rsidRDefault="008A66E0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</w:rPr>
      </w:pP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“And,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Spite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of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pride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in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erring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reason’s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spite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, /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One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truth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is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clear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Whatever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IS, </w:t>
      </w:r>
      <w:proofErr w:type="spellStart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is</w:t>
      </w:r>
      <w:proofErr w:type="spellEnd"/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 xml:space="preserve"> RIGHT</w:t>
      </w:r>
      <w:r w:rsidRPr="008A66E0">
        <w:rPr>
          <w:rFonts w:cstheme="minorHAnsi"/>
          <w:i/>
          <w:iCs/>
          <w:color w:val="5E5E5E"/>
          <w:sz w:val="28"/>
          <w:szCs w:val="28"/>
        </w:rPr>
        <w:t>.” (</w:t>
      </w:r>
      <w:r w:rsidRPr="008A66E0">
        <w:rPr>
          <w:rFonts w:asciiTheme="minorHAnsi" w:hAnsiTheme="minorHAnsi" w:cstheme="minorHAnsi"/>
          <w:i/>
          <w:iCs/>
          <w:color w:val="5E5E5E"/>
          <w:sz w:val="28"/>
          <w:szCs w:val="28"/>
        </w:rPr>
        <w:t>Pope 293-294)</w:t>
      </w:r>
    </w:p>
    <w:p w:rsidR="00AC032D" w:rsidRDefault="00AC032D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</w:rPr>
      </w:pPr>
    </w:p>
    <w:p w:rsidR="00AC032D" w:rsidRDefault="00AC032D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</w:rPr>
      </w:pPr>
    </w:p>
    <w:p w:rsidR="00AC032D" w:rsidRDefault="00AC032D" w:rsidP="008A66E0">
      <w:pPr>
        <w:shd w:val="clear" w:color="auto" w:fill="FFFFFF"/>
        <w:rPr>
          <w:rFonts w:asciiTheme="minorHAnsi" w:hAnsiTheme="minorHAnsi" w:cstheme="minorHAnsi"/>
          <w:i/>
          <w:iCs/>
          <w:color w:val="5E5E5E"/>
          <w:sz w:val="28"/>
          <w:szCs w:val="28"/>
        </w:rPr>
      </w:pPr>
    </w:p>
    <w:p w:rsidR="00AC032D" w:rsidRPr="008A66E0" w:rsidRDefault="00AC032D" w:rsidP="008A66E0">
      <w:pPr>
        <w:shd w:val="clear" w:color="auto" w:fill="FFFFFF"/>
        <w:rPr>
          <w:rFonts w:asciiTheme="minorHAnsi" w:hAnsiTheme="minorHAnsi" w:cstheme="minorHAnsi"/>
          <w:color w:val="5E5E5E"/>
          <w:sz w:val="28"/>
          <w:szCs w:val="28"/>
        </w:rPr>
      </w:pPr>
    </w:p>
    <w:p w:rsidR="008A66E0" w:rsidRPr="008A66E0" w:rsidRDefault="00AC032D" w:rsidP="008A66E0">
      <w:pPr>
        <w:rPr>
          <w:rFonts w:asciiTheme="minorHAnsi" w:hAnsiTheme="minorHAnsi" w:cstheme="minorHAnsi"/>
          <w:sz w:val="28"/>
          <w:szCs w:val="28"/>
          <w:lang w:val="fr-FR"/>
        </w:rPr>
      </w:pPr>
      <w:r w:rsidRPr="00AC032D">
        <w:rPr>
          <w:rFonts w:asciiTheme="minorHAnsi" w:hAnsiTheme="minorHAnsi" w:cstheme="minorHAnsi"/>
          <w:i/>
          <w:iCs/>
          <w:color w:val="202122"/>
          <w:sz w:val="28"/>
          <w:szCs w:val="28"/>
          <w:shd w:val="clear" w:color="auto" w:fill="FFFFFF"/>
          <w:lang w:val="fr-FR"/>
        </w:rPr>
        <w:t>An Essay on Man</w:t>
      </w:r>
      <w:r w:rsidRPr="00AC032D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  <w:lang w:val="fr-FR"/>
        </w:rPr>
        <w:t>:</w:t>
      </w:r>
    </w:p>
    <w:p w:rsidR="0026157B" w:rsidRPr="00AC032D" w:rsidRDefault="0026157B">
      <w:pPr>
        <w:rPr>
          <w:rFonts w:asciiTheme="minorHAnsi" w:hAnsiTheme="minorHAnsi" w:cstheme="minorHAnsi"/>
          <w:sz w:val="28"/>
          <w:szCs w:val="28"/>
          <w:lang w:val="fr-FR"/>
        </w:rPr>
      </w:pPr>
    </w:p>
    <w:p w:rsidR="00AC032D" w:rsidRPr="00AC032D" w:rsidRDefault="00AC032D">
      <w:pPr>
        <w:rPr>
          <w:rFonts w:asciiTheme="minorHAnsi" w:hAnsiTheme="minorHAnsi" w:cstheme="minorHAnsi"/>
          <w:sz w:val="28"/>
          <w:szCs w:val="28"/>
          <w:lang w:val="fr-FR"/>
        </w:rPr>
      </w:pPr>
      <w:r w:rsidRPr="00AC032D">
        <w:rPr>
          <w:rFonts w:asciiTheme="minorHAnsi" w:hAnsiTheme="minorHAnsi" w:cstheme="minorHAnsi"/>
          <w:sz w:val="28"/>
          <w:szCs w:val="28"/>
          <w:lang w:val="fr-FR"/>
        </w:rPr>
        <w:t xml:space="preserve">Link: </w:t>
      </w:r>
      <w:r w:rsidRPr="00AC032D">
        <w:rPr>
          <w:rFonts w:asciiTheme="minorHAnsi" w:hAnsiTheme="minorHAnsi" w:cstheme="minorHAnsi"/>
          <w:sz w:val="28"/>
          <w:szCs w:val="28"/>
          <w:lang w:val="fr-FR"/>
        </w:rPr>
        <w:t>https://www.poetryfoundation.org/poems/44899/an-essay-on-man-epistle-i</w:t>
      </w:r>
    </w:p>
    <w:sectPr w:rsidR="00AC032D" w:rsidRPr="00AC032D" w:rsidSect="00F50DEC">
      <w:headerReference w:type="even" r:id="rId6"/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ADB" w:rsidRDefault="008B0ADB" w:rsidP="008A66E0">
      <w:r>
        <w:separator/>
      </w:r>
    </w:p>
  </w:endnote>
  <w:endnote w:type="continuationSeparator" w:id="0">
    <w:p w:rsidR="008B0ADB" w:rsidRDefault="008B0ADB" w:rsidP="008A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ADB" w:rsidRDefault="008B0ADB" w:rsidP="008A66E0">
      <w:r>
        <w:separator/>
      </w:r>
    </w:p>
  </w:footnote>
  <w:footnote w:type="continuationSeparator" w:id="0">
    <w:p w:rsidR="008B0ADB" w:rsidRDefault="008B0ADB" w:rsidP="008A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03540136"/>
      <w:docPartObj>
        <w:docPartGallery w:val="Page Numbers (Top of Page)"/>
        <w:docPartUnique/>
      </w:docPartObj>
    </w:sdtPr>
    <w:sdtContent>
      <w:p w:rsidR="008A66E0" w:rsidRDefault="008A66E0" w:rsidP="00E26CF7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A66E0" w:rsidRDefault="008A66E0" w:rsidP="008A66E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354004892"/>
      <w:docPartObj>
        <w:docPartGallery w:val="Page Numbers (Top of Page)"/>
        <w:docPartUnique/>
      </w:docPartObj>
    </w:sdtPr>
    <w:sdtContent>
      <w:p w:rsidR="008A66E0" w:rsidRDefault="008A66E0" w:rsidP="00E26CF7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A66E0" w:rsidRDefault="008A66E0" w:rsidP="008A66E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E0"/>
    <w:rsid w:val="0014761A"/>
    <w:rsid w:val="0026157B"/>
    <w:rsid w:val="008A66E0"/>
    <w:rsid w:val="008B0ADB"/>
    <w:rsid w:val="00AC032D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0B357"/>
  <w15:chartTrackingRefBased/>
  <w15:docId w15:val="{A5753DB3-6F4E-8647-8DC0-B37B7AF6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6E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6E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A66E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A66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6E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04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6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2020-10-31T14:24:00Z</dcterms:created>
  <dcterms:modified xsi:type="dcterms:W3CDTF">2020-10-31T14:45:00Z</dcterms:modified>
</cp:coreProperties>
</file>