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45B" w:rsidRPr="0091445B" w:rsidRDefault="0091445B" w:rsidP="0091445B">
      <w:pPr>
        <w:spacing w:before="100" w:beforeAutospacing="1" w:after="100" w:afterAutospacing="1"/>
        <w:jc w:val="center"/>
        <w:rPr>
          <w:rFonts w:ascii="Helvetica" w:eastAsia="Times New Roman" w:hAnsi="Helvetica" w:cs="Times New Roman"/>
          <w:color w:val="000000" w:themeColor="text1"/>
          <w:sz w:val="27"/>
          <w:szCs w:val="27"/>
          <w:lang w:eastAsia="it-IT"/>
        </w:rPr>
      </w:pPr>
      <w:r w:rsidRPr="0091445B">
        <w:rPr>
          <w:rFonts w:ascii="Helvetica" w:eastAsia="Times New Roman" w:hAnsi="Helvetica" w:cs="Arial"/>
          <w:b/>
          <w:bCs/>
          <w:color w:val="000000" w:themeColor="text1"/>
          <w:sz w:val="27"/>
          <w:szCs w:val="27"/>
          <w:lang w:eastAsia="it-IT"/>
        </w:rPr>
        <w:t>Tiré de </w:t>
      </w:r>
      <w:r w:rsidRPr="0091445B">
        <w:rPr>
          <w:rFonts w:ascii="Helvetica" w:eastAsia="Times New Roman" w:hAnsi="Helvetica" w:cs="Arial"/>
          <w:b/>
          <w:bCs/>
          <w:i/>
          <w:iCs/>
          <w:color w:val="000000" w:themeColor="text1"/>
          <w:sz w:val="27"/>
          <w:szCs w:val="27"/>
          <w:lang w:eastAsia="it-IT"/>
        </w:rPr>
        <w:t>A Tramuntana</w:t>
      </w:r>
      <w:r w:rsidRPr="0091445B">
        <w:rPr>
          <w:rFonts w:ascii="Helvetica" w:eastAsia="Times New Roman" w:hAnsi="Helvetica" w:cs="Arial"/>
          <w:b/>
          <w:bCs/>
          <w:color w:val="000000" w:themeColor="text1"/>
          <w:sz w:val="27"/>
          <w:szCs w:val="27"/>
          <w:lang w:eastAsia="it-IT"/>
        </w:rPr>
        <w:t>, no 1, 11 octobre 1896</w:t>
      </w:r>
    </w:p>
    <w:tbl>
      <w:tblPr>
        <w:tblW w:w="4750" w:type="pct"/>
        <w:jc w:val="center"/>
        <w:tblBorders>
          <w:top w:val="outset" w:sz="6" w:space="0" w:color="000080"/>
          <w:left w:val="outset" w:sz="6" w:space="0" w:color="000080"/>
          <w:bottom w:val="outset" w:sz="6" w:space="0" w:color="000080"/>
          <w:right w:val="outset" w:sz="6" w:space="0" w:color="000080"/>
        </w:tblBorders>
        <w:tblCellMar>
          <w:top w:w="80" w:type="dxa"/>
          <w:left w:w="80" w:type="dxa"/>
          <w:bottom w:w="80" w:type="dxa"/>
          <w:right w:w="80" w:type="dxa"/>
        </w:tblCellMar>
        <w:tblLook w:val="04A0" w:firstRow="1" w:lastRow="0" w:firstColumn="1" w:lastColumn="0" w:noHBand="0" w:noVBand="1"/>
      </w:tblPr>
      <w:tblGrid>
        <w:gridCol w:w="3014"/>
        <w:gridCol w:w="3015"/>
        <w:gridCol w:w="3106"/>
      </w:tblGrid>
      <w:tr w:rsidR="0091445B" w:rsidRPr="0091445B" w:rsidTr="0091445B">
        <w:trPr>
          <w:jc w:val="center"/>
        </w:trPr>
        <w:tc>
          <w:tcPr>
            <w:tcW w:w="1650" w:type="pct"/>
            <w:tcBorders>
              <w:top w:val="outset" w:sz="6" w:space="0" w:color="000080"/>
              <w:left w:val="outset" w:sz="6" w:space="0" w:color="000080"/>
              <w:bottom w:val="outset" w:sz="6" w:space="0" w:color="000080"/>
              <w:right w:val="outset" w:sz="6" w:space="0" w:color="000080"/>
            </w:tcBorders>
            <w:shd w:val="clear" w:color="auto" w:fill="E8D1BB"/>
            <w:vAlign w:val="center"/>
            <w:hideMark/>
          </w:tcPr>
          <w:p w:rsidR="0091445B" w:rsidRPr="0091445B" w:rsidRDefault="0091445B" w:rsidP="0091445B">
            <w:pPr>
              <w:jc w:val="center"/>
              <w:rPr>
                <w:rFonts w:ascii="Helvetica" w:eastAsia="Times New Roman" w:hAnsi="Helvetica" w:cs="Times New Roman"/>
                <w:color w:val="000000" w:themeColor="text1"/>
                <w:lang w:eastAsia="it-IT"/>
              </w:rPr>
            </w:pPr>
            <w:r w:rsidRPr="0091445B">
              <w:rPr>
                <w:rFonts w:ascii="Helvetica" w:eastAsia="Times New Roman" w:hAnsi="Helvetica" w:cs="Arial"/>
                <w:b/>
                <w:bCs/>
                <w:color w:val="000000" w:themeColor="text1"/>
                <w:lang w:eastAsia="it-IT"/>
              </w:rPr>
              <w:t>Texte français</w:t>
            </w:r>
          </w:p>
        </w:tc>
        <w:tc>
          <w:tcPr>
            <w:tcW w:w="1650" w:type="pct"/>
            <w:tcBorders>
              <w:top w:val="outset" w:sz="6" w:space="0" w:color="000080"/>
              <w:left w:val="outset" w:sz="6" w:space="0" w:color="000080"/>
              <w:bottom w:val="outset" w:sz="6" w:space="0" w:color="000080"/>
              <w:right w:val="outset" w:sz="6" w:space="0" w:color="000080"/>
            </w:tcBorders>
            <w:shd w:val="clear" w:color="auto" w:fill="E8D1BB"/>
            <w:vAlign w:val="center"/>
            <w:hideMark/>
          </w:tcPr>
          <w:p w:rsidR="0091445B" w:rsidRPr="0091445B" w:rsidRDefault="0091445B" w:rsidP="0091445B">
            <w:pPr>
              <w:jc w:val="center"/>
              <w:rPr>
                <w:rFonts w:ascii="Helvetica" w:eastAsia="Times New Roman" w:hAnsi="Helvetica" w:cs="Times New Roman"/>
                <w:color w:val="000000" w:themeColor="text1"/>
                <w:lang w:eastAsia="it-IT"/>
              </w:rPr>
            </w:pPr>
            <w:r w:rsidRPr="0091445B">
              <w:rPr>
                <w:rFonts w:ascii="Helvetica" w:eastAsia="Times New Roman" w:hAnsi="Helvetica" w:cs="Arial"/>
                <w:b/>
                <w:bCs/>
                <w:color w:val="000000" w:themeColor="text1"/>
                <w:lang w:eastAsia="it-IT"/>
              </w:rPr>
              <w:t>Texte corse</w:t>
            </w:r>
          </w:p>
        </w:tc>
        <w:tc>
          <w:tcPr>
            <w:tcW w:w="1700" w:type="pct"/>
            <w:tcBorders>
              <w:top w:val="outset" w:sz="6" w:space="0" w:color="000080"/>
              <w:left w:val="outset" w:sz="6" w:space="0" w:color="000080"/>
              <w:bottom w:val="outset" w:sz="6" w:space="0" w:color="000080"/>
              <w:right w:val="outset" w:sz="6" w:space="0" w:color="000080"/>
            </w:tcBorders>
            <w:shd w:val="clear" w:color="auto" w:fill="E8D1BB"/>
            <w:vAlign w:val="center"/>
            <w:hideMark/>
          </w:tcPr>
          <w:p w:rsidR="0091445B" w:rsidRPr="0091445B" w:rsidRDefault="0091445B" w:rsidP="0091445B">
            <w:pPr>
              <w:jc w:val="center"/>
              <w:rPr>
                <w:rFonts w:ascii="Helvetica" w:eastAsia="Times New Roman" w:hAnsi="Helvetica" w:cs="Times New Roman"/>
                <w:color w:val="000000" w:themeColor="text1"/>
                <w:lang w:eastAsia="it-IT"/>
              </w:rPr>
            </w:pPr>
            <w:r w:rsidRPr="0091445B">
              <w:rPr>
                <w:rFonts w:ascii="Helvetica" w:eastAsia="Times New Roman" w:hAnsi="Helvetica" w:cs="Arial"/>
                <w:b/>
                <w:bCs/>
                <w:color w:val="000000" w:themeColor="text1"/>
                <w:lang w:eastAsia="it-IT"/>
              </w:rPr>
              <w:t>Texte italien</w:t>
            </w:r>
          </w:p>
        </w:tc>
      </w:tr>
      <w:tr w:rsidR="0091445B" w:rsidRPr="0091445B" w:rsidTr="0091445B">
        <w:trPr>
          <w:jc w:val="center"/>
        </w:trPr>
        <w:tc>
          <w:tcPr>
            <w:tcW w:w="1650" w:type="pct"/>
            <w:tcBorders>
              <w:top w:val="outset" w:sz="6" w:space="0" w:color="000080"/>
              <w:left w:val="outset" w:sz="6" w:space="0" w:color="000080"/>
              <w:bottom w:val="outset" w:sz="6" w:space="0" w:color="000080"/>
              <w:right w:val="outset" w:sz="6" w:space="0" w:color="000080"/>
            </w:tcBorders>
            <w:shd w:val="clear" w:color="auto" w:fill="FCF0D7"/>
            <w:vAlign w:val="center"/>
            <w:hideMark/>
          </w:tcPr>
          <w:p w:rsidR="0091445B" w:rsidRPr="0091445B" w:rsidRDefault="0091445B" w:rsidP="0091445B">
            <w:pPr>
              <w:rPr>
                <w:rFonts w:ascii="Helvetica" w:eastAsia="Times New Roman" w:hAnsi="Helvetica" w:cs="Times New Roman"/>
                <w:color w:val="000000" w:themeColor="text1"/>
                <w:lang w:eastAsia="it-IT"/>
              </w:rPr>
            </w:pPr>
            <w:r w:rsidRPr="0091445B">
              <w:rPr>
                <w:rFonts w:ascii="Helvetica" w:eastAsia="Times New Roman" w:hAnsi="Helvetica" w:cs="Arial"/>
                <w:color w:val="000000" w:themeColor="text1"/>
                <w:sz w:val="20"/>
                <w:szCs w:val="20"/>
                <w:lang w:eastAsia="it-IT"/>
              </w:rPr>
              <w:t>Le villageois qui a besoin de se rendre à Ajaccio ou à Bastia est obligé de mettre dans sa besace une douzaine de pains d'orge avec des tiges longues comme des stylets, au risque de s'étrangler et de périr, en portant son bourreau dans sa besace, comme dit un jour Minutu Grossu*.</w:t>
            </w:r>
          </w:p>
          <w:p w:rsidR="0091445B" w:rsidRPr="0091445B" w:rsidRDefault="0091445B" w:rsidP="0091445B">
            <w:pPr>
              <w:spacing w:before="100" w:beforeAutospacing="1" w:after="100" w:afterAutospacing="1"/>
              <w:rPr>
                <w:rFonts w:ascii="Helvetica" w:eastAsia="Times New Roman" w:hAnsi="Helvetica" w:cs="Times New Roman"/>
                <w:color w:val="000000" w:themeColor="text1"/>
                <w:lang w:eastAsia="it-IT"/>
              </w:rPr>
            </w:pPr>
            <w:r w:rsidRPr="0091445B">
              <w:rPr>
                <w:rFonts w:ascii="Helvetica" w:eastAsia="Times New Roman" w:hAnsi="Helvetica" w:cs="Arial"/>
                <w:color w:val="000000" w:themeColor="text1"/>
                <w:sz w:val="20"/>
                <w:szCs w:val="20"/>
                <w:lang w:eastAsia="it-IT"/>
              </w:rPr>
              <w:t>Tandis que nos députés fréquentent les plus grands hôtels de France, à nos frais. Voilà l'égalité que nous avons en Corse et qui durera tant que dureront nos politiques arracheurs de dents.</w:t>
            </w:r>
          </w:p>
        </w:tc>
        <w:tc>
          <w:tcPr>
            <w:tcW w:w="165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91445B" w:rsidRPr="0091445B" w:rsidRDefault="0091445B" w:rsidP="0091445B">
            <w:pPr>
              <w:rPr>
                <w:rFonts w:ascii="Helvetica" w:eastAsia="Times New Roman" w:hAnsi="Helvetica" w:cs="Times New Roman"/>
                <w:color w:val="000000" w:themeColor="text1"/>
                <w:sz w:val="20"/>
                <w:szCs w:val="20"/>
                <w:lang w:eastAsia="it-IT"/>
              </w:rPr>
            </w:pPr>
            <w:r w:rsidRPr="0091445B">
              <w:rPr>
                <w:rFonts w:ascii="Helvetica" w:eastAsia="Times New Roman" w:hAnsi="Helvetica" w:cs="Arial"/>
                <w:color w:val="000000" w:themeColor="text1"/>
                <w:sz w:val="20"/>
                <w:szCs w:val="20"/>
                <w:lang w:eastAsia="it-IT"/>
              </w:rPr>
              <w:t>U paisanu ch'ha bisognu di rendesi in Ajacciu o in Bastia, e mette dentru a sacchetta, una duzena di pani d'orzu cu e Esche longhe cumè stiletti, a u risicu di strangulassi per sempre, purtandu u bois dentru a sacchetta cumellu disse Minutu-Grossu*.</w:t>
            </w:r>
          </w:p>
          <w:p w:rsidR="0091445B" w:rsidRPr="0091445B" w:rsidRDefault="0091445B" w:rsidP="0091445B">
            <w:pPr>
              <w:spacing w:before="100" w:beforeAutospacing="1" w:after="100" w:afterAutospacing="1"/>
              <w:rPr>
                <w:rFonts w:ascii="Helvetica" w:eastAsia="Times New Roman" w:hAnsi="Helvetica" w:cs="Times New Roman"/>
                <w:color w:val="000000" w:themeColor="text1"/>
                <w:sz w:val="20"/>
                <w:szCs w:val="20"/>
                <w:lang w:eastAsia="it-IT"/>
              </w:rPr>
            </w:pPr>
            <w:r w:rsidRPr="0091445B">
              <w:rPr>
                <w:rFonts w:ascii="Helvetica" w:eastAsia="Times New Roman" w:hAnsi="Helvetica" w:cs="Arial"/>
                <w:color w:val="000000" w:themeColor="text1"/>
                <w:sz w:val="20"/>
                <w:szCs w:val="20"/>
                <w:lang w:eastAsia="it-IT"/>
              </w:rPr>
              <w:t>Invece i nostri diputati fraquentanu i più grand'hotels di Francia, a nostre spese. Eccu l'egualità chi no avemu in Corsica e chi durara fin che'elli duranu i nostri cacciadenti pulitichi. </w:t>
            </w:r>
          </w:p>
        </w:tc>
        <w:tc>
          <w:tcPr>
            <w:tcW w:w="1700" w:type="pct"/>
            <w:tcBorders>
              <w:top w:val="outset" w:sz="6" w:space="0" w:color="000080"/>
              <w:left w:val="outset" w:sz="6" w:space="0" w:color="000080"/>
              <w:bottom w:val="outset" w:sz="6" w:space="0" w:color="000080"/>
              <w:right w:val="outset" w:sz="6" w:space="0" w:color="000080"/>
            </w:tcBorders>
            <w:shd w:val="clear" w:color="auto" w:fill="FFFFCC"/>
            <w:vAlign w:val="center"/>
            <w:hideMark/>
          </w:tcPr>
          <w:p w:rsidR="0091445B" w:rsidRPr="0091445B" w:rsidRDefault="0091445B" w:rsidP="0091445B">
            <w:pPr>
              <w:rPr>
                <w:rFonts w:ascii="Helvetica" w:eastAsia="Times New Roman" w:hAnsi="Helvetica" w:cs="Times New Roman"/>
                <w:color w:val="000000" w:themeColor="text1"/>
                <w:lang w:eastAsia="it-IT"/>
              </w:rPr>
            </w:pPr>
            <w:r w:rsidRPr="0091445B">
              <w:rPr>
                <w:rFonts w:ascii="Helvetica" w:eastAsia="Times New Roman" w:hAnsi="Helvetica" w:cs="Arial"/>
                <w:color w:val="000000" w:themeColor="text1"/>
                <w:sz w:val="20"/>
                <w:szCs w:val="20"/>
                <w:lang w:eastAsia="it-IT"/>
              </w:rPr>
              <w:t>Il paesano che ha bisogno di rendersi ad Ajaccio o a Bastia è obbligato a mettere dentro la sacchetta una dozzina di pani d'orzo con le lische lunghe come stiletti, a rischio di soffocare per sempre, portandosi il boia dentro la sacchetta come disse Minutu Grossu*. </w:t>
            </w:r>
          </w:p>
          <w:p w:rsidR="0091445B" w:rsidRPr="0091445B" w:rsidRDefault="0091445B" w:rsidP="0091445B">
            <w:pPr>
              <w:spacing w:before="100" w:beforeAutospacing="1" w:after="100" w:afterAutospacing="1"/>
              <w:rPr>
                <w:rFonts w:ascii="Helvetica" w:eastAsia="Times New Roman" w:hAnsi="Helvetica" w:cs="Times New Roman"/>
                <w:color w:val="000000" w:themeColor="text1"/>
                <w:lang w:eastAsia="it-IT"/>
              </w:rPr>
            </w:pPr>
            <w:r w:rsidRPr="0091445B">
              <w:rPr>
                <w:rFonts w:ascii="Helvetica" w:eastAsia="Times New Roman" w:hAnsi="Helvetica" w:cs="Arial"/>
                <w:color w:val="000000" w:themeColor="text1"/>
                <w:sz w:val="20"/>
                <w:szCs w:val="20"/>
                <w:lang w:eastAsia="it-IT"/>
              </w:rPr>
              <w:t>Invece i nostri deputati frequentano i più grandi hotels di Francia, a  nostre spese. Ecco l'egualità che abbiamo in Corsica e che durerà finché durano i nostri cavadenti politici.</w:t>
            </w:r>
            <w:r w:rsidRPr="0091445B">
              <w:rPr>
                <w:rFonts w:ascii="Helvetica" w:eastAsia="Times New Roman" w:hAnsi="Helvetica" w:cs="Arial"/>
                <w:color w:val="000000" w:themeColor="text1"/>
                <w:lang w:eastAsia="it-IT"/>
              </w:rPr>
              <w:t> </w:t>
            </w:r>
          </w:p>
        </w:tc>
        <w:bookmarkStart w:id="0" w:name="_GoBack"/>
        <w:bookmarkEnd w:id="0"/>
      </w:tr>
    </w:tbl>
    <w:p w:rsidR="00BC091A" w:rsidRDefault="00BC091A"/>
    <w:sectPr w:rsidR="00BC091A" w:rsidSect="002776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5B"/>
    <w:rsid w:val="0027761E"/>
    <w:rsid w:val="0091445B"/>
    <w:rsid w:val="00BC0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DF328C-F92E-5644-A9B1-FA612371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445B"/>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1212</Characters>
  <Application>Microsoft Office Word</Application>
  <DocSecurity>0</DocSecurity>
  <Lines>19</Lines>
  <Paragraphs>4</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Simonini</dc:creator>
  <cp:keywords/>
  <dc:description/>
  <cp:lastModifiedBy>Jessy Simonini</cp:lastModifiedBy>
  <cp:revision>1</cp:revision>
  <dcterms:created xsi:type="dcterms:W3CDTF">2023-03-30T15:17:00Z</dcterms:created>
  <dcterms:modified xsi:type="dcterms:W3CDTF">2023-03-30T15:18:00Z</dcterms:modified>
</cp:coreProperties>
</file>