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8F9C0" w14:textId="5359450E" w:rsidR="008F15EB" w:rsidRDefault="008F15EB" w:rsidP="008F15EB">
      <w:pPr>
        <w:rPr>
          <w:noProof/>
          <w:sz w:val="28"/>
          <w:szCs w:val="28"/>
        </w:rPr>
      </w:pPr>
      <w:r w:rsidRPr="008F15EB">
        <w:rPr>
          <w:noProof/>
          <w:sz w:val="28"/>
          <w:szCs w:val="28"/>
        </w:rPr>
        <w:t>Das deutsche Rechtssystem</w:t>
      </w:r>
    </w:p>
    <w:p w14:paraId="036E3711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Familienrecht und Erbrecht sind im Bürgerlichen Gesetzbuch (BGB) geregelt.</w:t>
      </w:r>
    </w:p>
    <w:p w14:paraId="36432FA3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Das Bürgerliche Recht gehört zum Privatrecht (=Zivilrecht).</w:t>
      </w:r>
    </w:p>
    <w:p w14:paraId="4A875D5A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Grundsätzlich ist das deutsche Recht geordnet in Zivilrecht und öffentliches Recht.</w:t>
      </w:r>
    </w:p>
    <w:p w14:paraId="46151711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Das öffentliche Recht regelt die Rechtsbeziehungen zwischen der öffentlichen Gewalt (also Staat, Gemeinden etc.) und den Bürgern.</w:t>
      </w:r>
    </w:p>
    <w:p w14:paraId="3222CB0E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Das Privatrecht regelt die Rechtsbeziehungen der Bürger untereinander.</w:t>
      </w:r>
    </w:p>
    <w:p w14:paraId="7BD4B6CB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Zum öffentlichen Recht gehören das u.a. Verfassungsrecht (_________________), das Verwaltungsrecht (___________________________), das Prozessrecht (______________________) und das Strafrecht (____________________________).</w:t>
      </w:r>
    </w:p>
    <w:p w14:paraId="2A757A5D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Zum Privatrecht gehören u.a. das Bürgerliche Recht (_________________________), das Handelsrecht (__________________________) und das Gesellschaftsrecht (_________________________).</w:t>
      </w:r>
    </w:p>
    <w:p w14:paraId="77E41BEC" w14:textId="77777777" w:rsidR="008F15EB" w:rsidRDefault="008F15EB" w:rsidP="008F15EB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Arbeitsrecht (_________________________) und Wirtschaftsrecht (_________________________) nehmen eine Sonderstellung ein.</w:t>
      </w:r>
    </w:p>
    <w:p w14:paraId="2487A914" w14:textId="77777777" w:rsidR="008F15EB" w:rsidRPr="008F15EB" w:rsidRDefault="008F15EB" w:rsidP="008F15EB">
      <w:pPr>
        <w:rPr>
          <w:noProof/>
          <w:sz w:val="28"/>
          <w:szCs w:val="28"/>
        </w:rPr>
      </w:pPr>
    </w:p>
    <w:p w14:paraId="4BCBBE71" w14:textId="76651ACA" w:rsidR="00AC7D9C" w:rsidRDefault="00827AA2" w:rsidP="00827AA2">
      <w:pPr>
        <w:jc w:val="center"/>
      </w:pPr>
      <w:r w:rsidRPr="00827AA2">
        <w:rPr>
          <w:noProof/>
        </w:rPr>
        <w:drawing>
          <wp:inline distT="0" distB="0" distL="0" distR="0" wp14:anchorId="6F366EB2" wp14:editId="2E088582">
            <wp:extent cx="4047166" cy="5532437"/>
            <wp:effectExtent l="318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3612" cy="55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C180" w14:textId="5F402F15" w:rsidR="00827AA2" w:rsidRDefault="00827AA2">
      <w:r>
        <w:t xml:space="preserve">Aus: </w:t>
      </w:r>
      <w:proofErr w:type="spellStart"/>
      <w:r w:rsidRPr="00827AA2">
        <w:rPr>
          <w:i/>
          <w:iCs/>
        </w:rPr>
        <w:t>pocket</w:t>
      </w:r>
      <w:proofErr w:type="spellEnd"/>
      <w:r w:rsidRPr="00827AA2">
        <w:rPr>
          <w:i/>
          <w:iCs/>
        </w:rPr>
        <w:t xml:space="preserve"> recht</w:t>
      </w:r>
      <w:r>
        <w:t>, S. 76.</w:t>
      </w:r>
    </w:p>
    <w:p w14:paraId="3C5B0ECC" w14:textId="0C537D9B" w:rsidR="008F15EB" w:rsidRDefault="008F15EB"/>
    <w:p w14:paraId="7A066072" w14:textId="5BA9FF1B" w:rsidR="008F15EB" w:rsidRDefault="003B275E">
      <w:pPr>
        <w:rPr>
          <w:sz w:val="28"/>
          <w:szCs w:val="28"/>
        </w:rPr>
      </w:pPr>
      <w:r w:rsidRPr="003B275E">
        <w:rPr>
          <w:sz w:val="28"/>
          <w:szCs w:val="28"/>
        </w:rPr>
        <w:lastRenderedPageBreak/>
        <w:t>Das Bürgerliche Gesetzbuch (BGB)</w:t>
      </w:r>
    </w:p>
    <w:p w14:paraId="23AC9443" w14:textId="3F809713" w:rsidR="00BC0F94" w:rsidRDefault="00BC0F94" w:rsidP="000165DE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Das BGB besteht aus fünf Büchern. Zur Vermeidung von Wiederholungen ist es sehr systematisch und logisch aufgebaut: Allgemeine Bestimmungen sind im 1. Buch (Allgemeiner Teil) zusammengefasst.</w:t>
      </w:r>
    </w:p>
    <w:p w14:paraId="43307DC8" w14:textId="6A99C332" w:rsidR="00BC0F94" w:rsidRDefault="00BC0F94" w:rsidP="000165DE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>Die ersten drei Bücher behandeln das Vertragsrecht, das Recht der beweglichen Sachen und der Immobilien.</w:t>
      </w:r>
    </w:p>
    <w:p w14:paraId="27E24C27" w14:textId="23A56ACD" w:rsidR="00BC0F94" w:rsidRPr="00BC0F94" w:rsidRDefault="00BC0F94" w:rsidP="000165DE">
      <w:pPr>
        <w:pStyle w:val="Listenabsatz"/>
        <w:numPr>
          <w:ilvl w:val="0"/>
          <w:numId w:val="1"/>
        </w:numPr>
        <w:spacing w:line="360" w:lineRule="auto"/>
        <w:ind w:left="714" w:hanging="357"/>
      </w:pPr>
      <w:r>
        <w:t xml:space="preserve">Buch vier umfasst das Familienrecht, Buch </w:t>
      </w:r>
      <w:r w:rsidR="000165DE">
        <w:t>fünf</w:t>
      </w:r>
      <w:r>
        <w:t xml:space="preserve"> das Erbrecht.</w:t>
      </w:r>
    </w:p>
    <w:p w14:paraId="486D545A" w14:textId="1E9D8AF3" w:rsidR="003B275E" w:rsidRDefault="003B275E" w:rsidP="003B275E">
      <w:r w:rsidRPr="003B275E">
        <w:rPr>
          <w:noProof/>
        </w:rPr>
        <w:drawing>
          <wp:inline distT="0" distB="0" distL="0" distR="0" wp14:anchorId="78560082" wp14:editId="086E5464">
            <wp:extent cx="4464050" cy="6203950"/>
            <wp:effectExtent l="635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05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4AFF" w14:textId="7E9CB0E8" w:rsidR="00414F7B" w:rsidRDefault="003B275E" w:rsidP="003B275E">
      <w:r>
        <w:t xml:space="preserve">Aus: </w:t>
      </w:r>
      <w:proofErr w:type="spellStart"/>
      <w:r w:rsidRPr="00827AA2">
        <w:rPr>
          <w:i/>
          <w:iCs/>
        </w:rPr>
        <w:t>pocket</w:t>
      </w:r>
      <w:proofErr w:type="spellEnd"/>
      <w:r w:rsidRPr="00827AA2">
        <w:rPr>
          <w:i/>
          <w:iCs/>
        </w:rPr>
        <w:t xml:space="preserve"> recht</w:t>
      </w:r>
      <w:r>
        <w:t>, S. 24.</w:t>
      </w:r>
    </w:p>
    <w:p w14:paraId="5C3BA532" w14:textId="77777777" w:rsidR="00414F7B" w:rsidRDefault="00414F7B">
      <w:r>
        <w:br w:type="page"/>
      </w:r>
    </w:p>
    <w:p w14:paraId="4201BC76" w14:textId="77777777" w:rsidR="00414F7B" w:rsidRPr="002A44E4" w:rsidRDefault="00414F7B" w:rsidP="00414F7B">
      <w:pPr>
        <w:rPr>
          <w:b/>
          <w:bCs/>
          <w:sz w:val="32"/>
          <w:szCs w:val="32"/>
        </w:rPr>
      </w:pPr>
      <w:r w:rsidRPr="002A44E4">
        <w:rPr>
          <w:b/>
          <w:bCs/>
          <w:sz w:val="32"/>
          <w:szCs w:val="32"/>
        </w:rPr>
        <w:lastRenderedPageBreak/>
        <w:t>Deutsche Rechtssprache</w:t>
      </w:r>
    </w:p>
    <w:p w14:paraId="57A7CB0A" w14:textId="77777777" w:rsidR="00414F7B" w:rsidRPr="002A44E4" w:rsidRDefault="00414F7B" w:rsidP="00414F7B">
      <w:pPr>
        <w:rPr>
          <w:b/>
          <w:bCs/>
          <w:sz w:val="24"/>
          <w:szCs w:val="24"/>
        </w:rPr>
      </w:pPr>
      <w:r w:rsidRPr="002A44E4">
        <w:rPr>
          <w:b/>
          <w:bCs/>
          <w:sz w:val="24"/>
          <w:szCs w:val="24"/>
        </w:rPr>
        <w:t>Kap. 5: Familien- und Erbrecht</w:t>
      </w:r>
    </w:p>
    <w:p w14:paraId="3B33D418" w14:textId="77777777" w:rsidR="00414F7B" w:rsidRDefault="00414F7B" w:rsidP="00414F7B"/>
    <w:p w14:paraId="4E5C60FA" w14:textId="77777777" w:rsidR="00414F7B" w:rsidRPr="000E5C17" w:rsidRDefault="00414F7B" w:rsidP="00414F7B">
      <w:pPr>
        <w:rPr>
          <w:sz w:val="24"/>
          <w:szCs w:val="24"/>
        </w:rPr>
      </w:pPr>
      <w:r w:rsidRPr="000E5C17">
        <w:rPr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Pr="000E5C17">
        <w:rPr>
          <w:sz w:val="24"/>
          <w:szCs w:val="24"/>
        </w:rPr>
        <w:t>Das Familienrecht</w:t>
      </w:r>
    </w:p>
    <w:p w14:paraId="3034AF37" w14:textId="1C56F148" w:rsidR="003412C1" w:rsidRPr="003412C1" w:rsidRDefault="003412C1" w:rsidP="00414F7B">
      <w:pPr>
        <w:rPr>
          <w:bCs/>
        </w:rPr>
      </w:pPr>
      <w:r w:rsidRPr="003412C1">
        <w:rPr>
          <w:bCs/>
        </w:rPr>
        <w:t>GRUPPENARBEIT</w:t>
      </w:r>
    </w:p>
    <w:p w14:paraId="490142DE" w14:textId="16C54057" w:rsidR="00414F7B" w:rsidRPr="000E5C17" w:rsidRDefault="00E92522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a) </w:t>
      </w:r>
      <w:r w:rsidR="00414F7B">
        <w:rPr>
          <w:b/>
          <w:sz w:val="20"/>
          <w:szCs w:val="20"/>
        </w:rPr>
        <w:t>W</w:t>
      </w:r>
      <w:r w:rsidR="00414F7B" w:rsidRPr="000E5C17">
        <w:rPr>
          <w:b/>
          <w:sz w:val="20"/>
          <w:szCs w:val="20"/>
        </w:rPr>
        <w:t>elche Punkte/Kapitel werden im Text behandelt?</w:t>
      </w:r>
      <w:r w:rsidR="003412C1">
        <w:rPr>
          <w:b/>
          <w:sz w:val="20"/>
          <w:szCs w:val="20"/>
        </w:rPr>
        <w:t xml:space="preserve"> Erstellen Sie eine Liste der Kapitelüberschriften und geben Sie zu jeder die italienische Übersetzung an.</w:t>
      </w:r>
    </w:p>
    <w:p w14:paraId="78D9425C" w14:textId="77777777" w:rsidR="00414F7B" w:rsidRPr="000E5C17" w:rsidRDefault="00414F7B" w:rsidP="00414F7B"/>
    <w:p w14:paraId="41D3AC19" w14:textId="77777777" w:rsidR="00414F7B" w:rsidRPr="004D136E" w:rsidRDefault="00414F7B" w:rsidP="00414F7B">
      <w:pPr>
        <w:rPr>
          <w:b/>
        </w:rPr>
      </w:pPr>
      <w:r w:rsidRPr="004D136E">
        <w:rPr>
          <w:b/>
        </w:rPr>
        <w:t>1. Eheschließung</w:t>
      </w:r>
    </w:p>
    <w:p w14:paraId="6630AEEF" w14:textId="61F7DEE4" w:rsidR="0059215E" w:rsidRDefault="0059215E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>Antworten Sie auf Italienisch.</w:t>
      </w:r>
    </w:p>
    <w:p w14:paraId="707E0B7A" w14:textId="317B6724" w:rsidR="00414F7B" w:rsidRDefault="00E92522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a) </w:t>
      </w:r>
      <w:r w:rsidR="00414F7B" w:rsidRPr="003D18A3">
        <w:rPr>
          <w:b/>
          <w:sz w:val="20"/>
          <w:szCs w:val="20"/>
        </w:rPr>
        <w:t>Muss man sich, bevor man heiratet, offiziell verloben?</w:t>
      </w:r>
    </w:p>
    <w:p w14:paraId="0C6AE81F" w14:textId="3C4B57FD" w:rsidR="003412C1" w:rsidRDefault="003412C1" w:rsidP="003412C1">
      <w:pPr>
        <w:rPr>
          <w:b/>
          <w:bCs/>
        </w:rPr>
      </w:pPr>
      <w:r>
        <w:rPr>
          <w:b/>
          <w:sz w:val="20"/>
          <w:szCs w:val="20"/>
        </w:rPr>
        <w:t xml:space="preserve">b) </w:t>
      </w:r>
      <w:r w:rsidRPr="00F008EF">
        <w:rPr>
          <w:b/>
          <w:bCs/>
        </w:rPr>
        <w:t xml:space="preserve">Lesen Sie gemeinsam </w:t>
      </w:r>
      <w:r>
        <w:rPr>
          <w:b/>
          <w:bCs/>
        </w:rPr>
        <w:t>den zweiten</w:t>
      </w:r>
      <w:r w:rsidRPr="00F008EF">
        <w:rPr>
          <w:b/>
          <w:bCs/>
        </w:rPr>
        <w:t xml:space="preserve"> Absatz</w:t>
      </w:r>
      <w:r>
        <w:t xml:space="preserve"> (</w:t>
      </w:r>
      <w:r w:rsidRPr="00F008EF">
        <w:rPr>
          <w:i/>
          <w:iCs/>
        </w:rPr>
        <w:t>Die Eheschließung kann nur …</w:t>
      </w:r>
      <w:r>
        <w:t xml:space="preserve">). </w:t>
      </w:r>
      <w:r w:rsidRPr="00F26FAB">
        <w:rPr>
          <w:b/>
          <w:bCs/>
        </w:rPr>
        <w:t>Fassen Sie den Inhalt mit eigenen Worten zusammen.</w:t>
      </w:r>
    </w:p>
    <w:p w14:paraId="0D78222D" w14:textId="6655D12E" w:rsidR="00F26FAB" w:rsidRDefault="00F26FAB" w:rsidP="003412C1">
      <w:pPr>
        <w:rPr>
          <w:b/>
          <w:bCs/>
        </w:rPr>
      </w:pPr>
      <w:r>
        <w:rPr>
          <w:b/>
          <w:bCs/>
        </w:rPr>
        <w:t>c) Sprachliche Reflexion</w:t>
      </w:r>
    </w:p>
    <w:p w14:paraId="25F9C734" w14:textId="001914E8" w:rsidR="00F26FAB" w:rsidRPr="0059215E" w:rsidRDefault="00F26FAB" w:rsidP="00F26FAB">
      <w:pPr>
        <w:rPr>
          <w:b/>
          <w:bCs/>
        </w:rPr>
      </w:pPr>
      <w:r w:rsidRPr="0059215E">
        <w:rPr>
          <w:b/>
          <w:bCs/>
        </w:rPr>
        <w:t xml:space="preserve">Finden Sie </w:t>
      </w:r>
    </w:p>
    <w:p w14:paraId="3C8E4F8F" w14:textId="6DC56B3D" w:rsidR="00F26FAB" w:rsidRPr="0059215E" w:rsidRDefault="00F26FAB" w:rsidP="00F26FAB">
      <w:pPr>
        <w:rPr>
          <w:b/>
          <w:bCs/>
        </w:rPr>
      </w:pPr>
      <w:r w:rsidRPr="0059215E">
        <w:rPr>
          <w:b/>
          <w:bCs/>
        </w:rPr>
        <w:t xml:space="preserve">- </w:t>
      </w:r>
      <w:r w:rsidRPr="0059215E">
        <w:rPr>
          <w:b/>
          <w:bCs/>
        </w:rPr>
        <w:tab/>
        <w:t xml:space="preserve">ein </w:t>
      </w:r>
      <w:r w:rsidRPr="0059215E">
        <w:rPr>
          <w:b/>
          <w:bCs/>
        </w:rPr>
        <w:t xml:space="preserve">Beispiel für </w:t>
      </w:r>
      <w:r w:rsidRPr="0059215E">
        <w:rPr>
          <w:b/>
          <w:bCs/>
        </w:rPr>
        <w:t xml:space="preserve">eine </w:t>
      </w:r>
      <w:r w:rsidRPr="0059215E">
        <w:rPr>
          <w:b/>
          <w:bCs/>
        </w:rPr>
        <w:t>Nominalstruktur</w:t>
      </w:r>
      <w:r w:rsidRPr="0059215E">
        <w:rPr>
          <w:b/>
          <w:bCs/>
        </w:rPr>
        <w:t>;</w:t>
      </w:r>
    </w:p>
    <w:p w14:paraId="3A8EF4DF" w14:textId="417EF96D" w:rsidR="00F26FAB" w:rsidRPr="0059215E" w:rsidRDefault="00F26FAB" w:rsidP="00F26FAB">
      <w:pPr>
        <w:rPr>
          <w:b/>
          <w:bCs/>
        </w:rPr>
      </w:pPr>
      <w:r w:rsidRPr="0059215E">
        <w:rPr>
          <w:b/>
          <w:bCs/>
        </w:rPr>
        <w:t>-</w:t>
      </w:r>
      <w:r w:rsidRPr="0059215E">
        <w:rPr>
          <w:b/>
          <w:bCs/>
        </w:rPr>
        <w:tab/>
      </w:r>
      <w:r w:rsidRPr="0059215E">
        <w:rPr>
          <w:b/>
          <w:bCs/>
        </w:rPr>
        <w:t xml:space="preserve">ein </w:t>
      </w:r>
      <w:r w:rsidRPr="0059215E">
        <w:rPr>
          <w:b/>
          <w:bCs/>
        </w:rPr>
        <w:t xml:space="preserve">Beispiel </w:t>
      </w:r>
      <w:r w:rsidRPr="0059215E">
        <w:rPr>
          <w:b/>
          <w:bCs/>
        </w:rPr>
        <w:t>für ein</w:t>
      </w:r>
      <w:r w:rsidRPr="0059215E">
        <w:rPr>
          <w:b/>
          <w:bCs/>
        </w:rPr>
        <w:t xml:space="preserve"> Partizipialattribut</w:t>
      </w:r>
      <w:r w:rsidRPr="0059215E">
        <w:rPr>
          <w:b/>
          <w:bCs/>
        </w:rPr>
        <w:t>;</w:t>
      </w:r>
    </w:p>
    <w:p w14:paraId="1954D346" w14:textId="625A6F12" w:rsidR="00F26FAB" w:rsidRPr="0059215E" w:rsidRDefault="00F26FAB" w:rsidP="00F26FAB">
      <w:pPr>
        <w:rPr>
          <w:b/>
          <w:bCs/>
        </w:rPr>
      </w:pPr>
      <w:r w:rsidRPr="0059215E">
        <w:rPr>
          <w:b/>
          <w:bCs/>
        </w:rPr>
        <w:t>-</w:t>
      </w:r>
      <w:r w:rsidRPr="0059215E">
        <w:rPr>
          <w:b/>
          <w:bCs/>
        </w:rPr>
        <w:tab/>
      </w:r>
      <w:r w:rsidRPr="0059215E">
        <w:rPr>
          <w:b/>
          <w:bCs/>
        </w:rPr>
        <w:t>einen Satz, der nicht mit dem Subjekt beginnt.</w:t>
      </w:r>
    </w:p>
    <w:p w14:paraId="56D73187" w14:textId="32206C2F" w:rsidR="00F26FAB" w:rsidRPr="0059215E" w:rsidRDefault="00F26FAB" w:rsidP="00F26FAB">
      <w:pPr>
        <w:rPr>
          <w:b/>
          <w:bCs/>
        </w:rPr>
      </w:pPr>
      <w:r w:rsidRPr="0059215E">
        <w:rPr>
          <w:b/>
          <w:bCs/>
        </w:rPr>
        <w:t xml:space="preserve">Wortschatz: </w:t>
      </w:r>
      <w:r w:rsidRPr="0059215E">
        <w:rPr>
          <w:b/>
          <w:bCs/>
        </w:rPr>
        <w:t>Notieren Sie mind. 3 relevante Wörter oder Verbindungen, die Sie lernen möchten.</w:t>
      </w:r>
    </w:p>
    <w:p w14:paraId="73883FD4" w14:textId="77777777" w:rsidR="00414F7B" w:rsidRDefault="00414F7B" w:rsidP="00414F7B"/>
    <w:p w14:paraId="4D059C74" w14:textId="20E32257" w:rsidR="00414F7B" w:rsidRDefault="00414F7B" w:rsidP="00414F7B">
      <w:pPr>
        <w:rPr>
          <w:b/>
        </w:rPr>
      </w:pPr>
      <w:r w:rsidRPr="004D136E">
        <w:rPr>
          <w:b/>
        </w:rPr>
        <w:t>2. Wirkungen der Ehe</w:t>
      </w:r>
    </w:p>
    <w:p w14:paraId="44A92039" w14:textId="24A0CC2C" w:rsidR="00F26FAB" w:rsidRDefault="00F26FAB" w:rsidP="00414F7B">
      <w:pPr>
        <w:rPr>
          <w:b/>
        </w:rPr>
      </w:pPr>
      <w:r>
        <w:rPr>
          <w:b/>
        </w:rPr>
        <w:t>Namensrecht</w:t>
      </w:r>
    </w:p>
    <w:p w14:paraId="1F468A93" w14:textId="1220B5A5" w:rsidR="00F26FAB" w:rsidRPr="00F26FAB" w:rsidRDefault="00F26FAB" w:rsidP="00414F7B">
      <w:pPr>
        <w:rPr>
          <w:bCs/>
        </w:rPr>
      </w:pPr>
      <w:r w:rsidRPr="00F26FAB">
        <w:rPr>
          <w:bCs/>
        </w:rPr>
        <w:t>PLENUM</w:t>
      </w:r>
    </w:p>
    <w:p w14:paraId="5917AD93" w14:textId="2FD5FAC9" w:rsidR="00414F7B" w:rsidRPr="00DF1319" w:rsidRDefault="0048454B" w:rsidP="00414F7B">
      <w:pPr>
        <w:rPr>
          <w:b/>
          <w:sz w:val="20"/>
          <w:szCs w:val="20"/>
        </w:rPr>
      </w:pPr>
      <w:r w:rsidRPr="00DF1319">
        <w:rPr>
          <w:b/>
          <w:sz w:val="20"/>
          <w:szCs w:val="20"/>
        </w:rPr>
        <w:t xml:space="preserve">b) </w:t>
      </w:r>
      <w:r w:rsidR="00414F7B" w:rsidRPr="00DF1319">
        <w:rPr>
          <w:b/>
          <w:sz w:val="20"/>
          <w:szCs w:val="20"/>
        </w:rPr>
        <w:t>Wie ist die Regelung in Italien?</w:t>
      </w:r>
    </w:p>
    <w:p w14:paraId="7C6AB452" w14:textId="254818D2" w:rsidR="00414F7B" w:rsidRPr="00DF1319" w:rsidRDefault="0048454B" w:rsidP="00414F7B">
      <w:pPr>
        <w:rPr>
          <w:b/>
          <w:sz w:val="20"/>
          <w:szCs w:val="20"/>
        </w:rPr>
      </w:pPr>
      <w:r w:rsidRPr="00DF1319">
        <w:rPr>
          <w:b/>
          <w:sz w:val="20"/>
          <w:szCs w:val="20"/>
        </w:rPr>
        <w:t xml:space="preserve">c) </w:t>
      </w:r>
      <w:r w:rsidR="00414F7B" w:rsidRPr="00DF1319">
        <w:rPr>
          <w:b/>
          <w:sz w:val="20"/>
          <w:szCs w:val="20"/>
        </w:rPr>
        <w:t>Wie war die traditionelle Regelung in D</w:t>
      </w:r>
      <w:r w:rsidR="00B74C02">
        <w:rPr>
          <w:b/>
          <w:sz w:val="20"/>
          <w:szCs w:val="20"/>
        </w:rPr>
        <w:t>eutschland</w:t>
      </w:r>
      <w:r w:rsidR="00414F7B" w:rsidRPr="00DF1319">
        <w:rPr>
          <w:b/>
          <w:sz w:val="20"/>
          <w:szCs w:val="20"/>
        </w:rPr>
        <w:t>?</w:t>
      </w:r>
    </w:p>
    <w:p w14:paraId="7F8A9A26" w14:textId="46536FD8" w:rsidR="00414F7B" w:rsidRPr="00DF1319" w:rsidRDefault="0048454B" w:rsidP="00414F7B">
      <w:pPr>
        <w:rPr>
          <w:b/>
          <w:sz w:val="20"/>
          <w:szCs w:val="20"/>
        </w:rPr>
      </w:pPr>
      <w:r w:rsidRPr="00DF1319">
        <w:rPr>
          <w:b/>
          <w:sz w:val="20"/>
          <w:szCs w:val="20"/>
        </w:rPr>
        <w:t xml:space="preserve">d) </w:t>
      </w:r>
      <w:r w:rsidR="00414F7B" w:rsidRPr="00DF1319">
        <w:rPr>
          <w:b/>
          <w:sz w:val="20"/>
          <w:szCs w:val="20"/>
        </w:rPr>
        <w:t>Wie ist die heutige Regelung?</w:t>
      </w:r>
    </w:p>
    <w:p w14:paraId="597FCF90" w14:textId="77777777" w:rsidR="00DF1319" w:rsidRPr="00DF1319" w:rsidRDefault="0048454B" w:rsidP="00414F7B">
      <w:pPr>
        <w:rPr>
          <w:b/>
          <w:sz w:val="20"/>
          <w:szCs w:val="20"/>
        </w:rPr>
      </w:pPr>
      <w:r w:rsidRPr="00DF1319">
        <w:rPr>
          <w:b/>
          <w:sz w:val="20"/>
          <w:szCs w:val="20"/>
        </w:rPr>
        <w:t xml:space="preserve">e) </w:t>
      </w:r>
      <w:r w:rsidR="00414F7B" w:rsidRPr="00DF1319">
        <w:rPr>
          <w:b/>
          <w:sz w:val="20"/>
          <w:szCs w:val="20"/>
        </w:rPr>
        <w:t>Wie denken Sie darüber?</w:t>
      </w:r>
    </w:p>
    <w:p w14:paraId="06717DD1" w14:textId="73A4FCF0" w:rsidR="00414F7B" w:rsidRPr="00DF1319" w:rsidRDefault="00DF1319" w:rsidP="00414F7B">
      <w:pPr>
        <w:rPr>
          <w:b/>
          <w:sz w:val="20"/>
          <w:szCs w:val="20"/>
        </w:rPr>
      </w:pPr>
      <w:r w:rsidRPr="00DF1319">
        <w:rPr>
          <w:b/>
          <w:sz w:val="20"/>
          <w:szCs w:val="20"/>
        </w:rPr>
        <w:t xml:space="preserve">f) </w:t>
      </w:r>
      <w:r w:rsidR="00414F7B" w:rsidRPr="00DF1319">
        <w:rPr>
          <w:b/>
          <w:sz w:val="20"/>
          <w:szCs w:val="20"/>
        </w:rPr>
        <w:t>Welchen Namen bekommen Kinder?</w:t>
      </w:r>
    </w:p>
    <w:p w14:paraId="6F6FE33A" w14:textId="06132D79" w:rsidR="00414F7B" w:rsidRDefault="00DF1319" w:rsidP="00414F7B">
      <w:r w:rsidRPr="00DF1319">
        <w:rPr>
          <w:noProof/>
        </w:rPr>
        <w:lastRenderedPageBreak/>
        <w:drawing>
          <wp:inline distT="0" distB="0" distL="0" distR="0" wp14:anchorId="4BB1CFBF" wp14:editId="7E6A705E">
            <wp:extent cx="4808220" cy="2185747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49" cy="21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DB61" w14:textId="5D637471" w:rsidR="00414F7B" w:rsidRPr="00F07959" w:rsidRDefault="00DF1319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>g</w:t>
      </w:r>
      <w:r w:rsidR="0048454B">
        <w:rPr>
          <w:b/>
          <w:sz w:val="20"/>
          <w:szCs w:val="20"/>
        </w:rPr>
        <w:t xml:space="preserve">) </w:t>
      </w:r>
      <w:r w:rsidR="00414F7B" w:rsidRPr="002B2AD9">
        <w:rPr>
          <w:b/>
          <w:sz w:val="20"/>
          <w:szCs w:val="20"/>
        </w:rPr>
        <w:t>Was ist mit „</w:t>
      </w:r>
      <w:proofErr w:type="spellStart"/>
      <w:r w:rsidR="00414F7B" w:rsidRPr="002B2AD9">
        <w:rPr>
          <w:b/>
          <w:sz w:val="20"/>
          <w:szCs w:val="20"/>
        </w:rPr>
        <w:t>Doppelverdienerehe</w:t>
      </w:r>
      <w:proofErr w:type="spellEnd"/>
      <w:r w:rsidR="00414F7B" w:rsidRPr="002B2AD9">
        <w:rPr>
          <w:b/>
          <w:sz w:val="20"/>
          <w:szCs w:val="20"/>
        </w:rPr>
        <w:t>“ bzw. „Hausfrauenehe“ gemeint?</w:t>
      </w:r>
    </w:p>
    <w:p w14:paraId="0596002B" w14:textId="1B886978" w:rsidR="00414F7B" w:rsidRDefault="00414F7B" w:rsidP="00414F7B"/>
    <w:p w14:paraId="5B42D1D2" w14:textId="77777777" w:rsidR="00B74C02" w:rsidRDefault="00B74C02" w:rsidP="00414F7B"/>
    <w:p w14:paraId="6691229F" w14:textId="2D784C18" w:rsidR="00414F7B" w:rsidRDefault="00414F7B" w:rsidP="00414F7B">
      <w:pPr>
        <w:rPr>
          <w:b/>
        </w:rPr>
      </w:pPr>
      <w:r w:rsidRPr="004D136E">
        <w:rPr>
          <w:b/>
        </w:rPr>
        <w:t>3. Scheidung der Ehe</w:t>
      </w:r>
    </w:p>
    <w:p w14:paraId="7B0BF049" w14:textId="5342CF2C" w:rsidR="00B74C02" w:rsidRPr="00B74C02" w:rsidRDefault="00B74C02" w:rsidP="00414F7B">
      <w:pPr>
        <w:rPr>
          <w:bCs/>
        </w:rPr>
      </w:pPr>
      <w:r w:rsidRPr="00B74C02">
        <w:rPr>
          <w:bCs/>
        </w:rPr>
        <w:t>EINZELARBEIT</w:t>
      </w:r>
    </w:p>
    <w:p w14:paraId="0EC32667" w14:textId="26968C52" w:rsidR="00414F7B" w:rsidRPr="00F07959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a) </w:t>
      </w:r>
      <w:r w:rsidR="00414F7B" w:rsidRPr="008525D5">
        <w:rPr>
          <w:b/>
          <w:sz w:val="20"/>
          <w:szCs w:val="20"/>
        </w:rPr>
        <w:t xml:space="preserve">Ist ein Partner rechtlich „schuldig“, wenn eine Ehe </w:t>
      </w:r>
      <w:r w:rsidR="00414F7B" w:rsidRPr="008525D5">
        <w:rPr>
          <w:b/>
          <w:sz w:val="20"/>
          <w:szCs w:val="20"/>
          <w:u w:val="single"/>
        </w:rPr>
        <w:t>scheitert</w:t>
      </w:r>
      <w:r w:rsidR="00414F7B" w:rsidRPr="008525D5">
        <w:rPr>
          <w:b/>
          <w:sz w:val="20"/>
          <w:szCs w:val="20"/>
        </w:rPr>
        <w:t xml:space="preserve"> (</w:t>
      </w:r>
      <w:proofErr w:type="spellStart"/>
      <w:r w:rsidR="00414F7B" w:rsidRPr="008525D5">
        <w:rPr>
          <w:b/>
          <w:i/>
          <w:sz w:val="20"/>
          <w:szCs w:val="20"/>
        </w:rPr>
        <w:t>fallire</w:t>
      </w:r>
      <w:proofErr w:type="spellEnd"/>
      <w:r w:rsidR="00414F7B" w:rsidRPr="008525D5">
        <w:rPr>
          <w:b/>
          <w:sz w:val="20"/>
          <w:szCs w:val="20"/>
        </w:rPr>
        <w:t>)?</w:t>
      </w:r>
    </w:p>
    <w:p w14:paraId="14F512A7" w14:textId="2125917E" w:rsidR="00414F7B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b) </w:t>
      </w:r>
      <w:r w:rsidR="00B74C02">
        <w:rPr>
          <w:b/>
          <w:sz w:val="20"/>
          <w:szCs w:val="20"/>
        </w:rPr>
        <w:t>Welche Fristen gelten bei einer Scheidung?</w:t>
      </w:r>
    </w:p>
    <w:p w14:paraId="394B52CF" w14:textId="06775104" w:rsidR="00B74C02" w:rsidRDefault="00B74C02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>c) Ergänzen Sie die deutschen Ausdrücke oder die italienische Übersetzung:</w:t>
      </w:r>
    </w:p>
    <w:p w14:paraId="048EB131" w14:textId="77777777" w:rsidR="00B74C02" w:rsidRDefault="00B74C02" w:rsidP="00B74C02">
      <w:pPr>
        <w:rPr>
          <w:i/>
          <w:lang w:val="it-IT"/>
        </w:rPr>
      </w:pPr>
      <w:proofErr w:type="spellStart"/>
      <w:r w:rsidRPr="00574A04">
        <w:rPr>
          <w:lang w:val="it-IT"/>
        </w:rPr>
        <w:t>Zerrüttungsprinzip</w:t>
      </w:r>
      <w:proofErr w:type="spellEnd"/>
      <w:r w:rsidRPr="00574A04">
        <w:rPr>
          <w:lang w:val="it-IT"/>
        </w:rPr>
        <w:t xml:space="preserve"> </w:t>
      </w:r>
      <w:r>
        <w:rPr>
          <w:lang w:val="it-IT"/>
        </w:rPr>
        <w:t>–</w:t>
      </w:r>
      <w:r w:rsidRPr="00574A04">
        <w:rPr>
          <w:lang w:val="it-IT"/>
        </w:rPr>
        <w:t xml:space="preserve"> </w:t>
      </w:r>
      <w:r w:rsidRPr="002B2AD9">
        <w:rPr>
          <w:i/>
          <w:lang w:val="it-IT"/>
        </w:rPr>
        <w:t>principio del disfacimento (della comunione matrimoniale)</w:t>
      </w:r>
    </w:p>
    <w:p w14:paraId="713069BB" w14:textId="77777777" w:rsidR="00B74C02" w:rsidRPr="00B74C02" w:rsidRDefault="00B74C02" w:rsidP="00B74C02">
      <w:pPr>
        <w:rPr>
          <w:lang w:val="it-IT"/>
        </w:rPr>
      </w:pPr>
      <w:proofErr w:type="spellStart"/>
      <w:r w:rsidRPr="00B74C02">
        <w:rPr>
          <w:lang w:val="it-IT"/>
        </w:rPr>
        <w:t>eine</w:t>
      </w:r>
      <w:proofErr w:type="spellEnd"/>
      <w:r w:rsidRPr="00B74C02">
        <w:rPr>
          <w:lang w:val="it-IT"/>
        </w:rPr>
        <w:t xml:space="preserve"> </w:t>
      </w:r>
      <w:proofErr w:type="spellStart"/>
      <w:r w:rsidRPr="00B74C02">
        <w:rPr>
          <w:lang w:val="it-IT"/>
        </w:rPr>
        <w:t>Ehe</w:t>
      </w:r>
      <w:proofErr w:type="spellEnd"/>
      <w:r w:rsidRPr="00B74C02">
        <w:rPr>
          <w:lang w:val="it-IT"/>
        </w:rPr>
        <w:t xml:space="preserve"> </w:t>
      </w:r>
      <w:proofErr w:type="spellStart"/>
      <w:r w:rsidRPr="00B74C02">
        <w:rPr>
          <w:lang w:val="it-IT"/>
        </w:rPr>
        <w:t>scheitert</w:t>
      </w:r>
      <w:proofErr w:type="spellEnd"/>
      <w:r w:rsidRPr="00B74C02">
        <w:rPr>
          <w:lang w:val="it-IT"/>
        </w:rPr>
        <w:t xml:space="preserve"> – ____________________________________</w:t>
      </w:r>
    </w:p>
    <w:p w14:paraId="69552F54" w14:textId="77777777" w:rsidR="00B74C02" w:rsidRPr="00574A04" w:rsidRDefault="00B74C02" w:rsidP="00B74C02">
      <w:pPr>
        <w:rPr>
          <w:lang w:val="it-IT"/>
        </w:rPr>
      </w:pPr>
      <w:r w:rsidRPr="00574A04">
        <w:rPr>
          <w:lang w:val="it-IT"/>
        </w:rPr>
        <w:t>_______________</w:t>
      </w:r>
      <w:r>
        <w:rPr>
          <w:lang w:val="it-IT"/>
        </w:rPr>
        <w:t>; _____________________</w:t>
      </w:r>
      <w:r w:rsidRPr="00574A04">
        <w:rPr>
          <w:lang w:val="it-IT"/>
        </w:rPr>
        <w:t xml:space="preserve"> – di comune accordo</w:t>
      </w:r>
    </w:p>
    <w:p w14:paraId="0405A839" w14:textId="64931EC7" w:rsidR="00B74C02" w:rsidRPr="00B74C02" w:rsidRDefault="00B74C02" w:rsidP="00B74C02">
      <w:r w:rsidRPr="00B74C02">
        <w:t xml:space="preserve">die Scheidung _______________ – </w:t>
      </w:r>
      <w:proofErr w:type="spellStart"/>
      <w:r w:rsidRPr="00B74C02">
        <w:t>chiedere</w:t>
      </w:r>
      <w:proofErr w:type="spellEnd"/>
      <w:r w:rsidRPr="00B74C02">
        <w:t xml:space="preserve"> </w:t>
      </w:r>
      <w:proofErr w:type="spellStart"/>
      <w:r w:rsidRPr="00B74C02">
        <w:t>il</w:t>
      </w:r>
      <w:proofErr w:type="spellEnd"/>
      <w:r w:rsidRPr="00B74C02">
        <w:t xml:space="preserve"> </w:t>
      </w:r>
      <w:proofErr w:type="spellStart"/>
      <w:r w:rsidRPr="00B74C02">
        <w:t>divorzio</w:t>
      </w:r>
      <w:proofErr w:type="spellEnd"/>
    </w:p>
    <w:p w14:paraId="68134C1A" w14:textId="46B6AE69" w:rsidR="00B74C02" w:rsidRPr="00B74C02" w:rsidRDefault="00B74C02" w:rsidP="00B74C02">
      <w:r w:rsidRPr="00B74C02">
        <w:t>die Scheidung aussprechen (Richter) – ________________________________</w:t>
      </w:r>
    </w:p>
    <w:p w14:paraId="475B6087" w14:textId="47FC1A6B" w:rsidR="00B74C02" w:rsidRPr="00C164C0" w:rsidRDefault="00B74C02" w:rsidP="00B74C02">
      <w:proofErr w:type="spellStart"/>
      <w:r w:rsidRPr="00C164C0">
        <w:t>etw</w:t>
      </w:r>
      <w:proofErr w:type="spellEnd"/>
      <w:r w:rsidRPr="00C164C0">
        <w:t xml:space="preserve"> stellt eine unzumutbare H</w:t>
      </w:r>
      <w:r>
        <w:t xml:space="preserve">ärte dar </w:t>
      </w:r>
      <w:r w:rsidRPr="00B74C02">
        <w:t>–</w:t>
      </w:r>
      <w:r>
        <w:t xml:space="preserve"> _______________________________</w:t>
      </w:r>
    </w:p>
    <w:p w14:paraId="2A6BCC70" w14:textId="77777777" w:rsidR="00B74C02" w:rsidRPr="0048454B" w:rsidRDefault="00B74C02" w:rsidP="00414F7B">
      <w:pPr>
        <w:rPr>
          <w:b/>
          <w:sz w:val="20"/>
          <w:szCs w:val="20"/>
        </w:rPr>
      </w:pPr>
    </w:p>
    <w:p w14:paraId="2C4D09FC" w14:textId="36147B52" w:rsidR="00414F7B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c) </w:t>
      </w:r>
      <w:r w:rsidR="00414F7B" w:rsidRPr="003F5765">
        <w:rPr>
          <w:b/>
          <w:sz w:val="20"/>
          <w:szCs w:val="20"/>
        </w:rPr>
        <w:t>Was sind Folgesachen?</w:t>
      </w:r>
    </w:p>
    <w:p w14:paraId="2284D952" w14:textId="642F94EF" w:rsidR="00414F7B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d) </w:t>
      </w:r>
      <w:r w:rsidR="00414F7B" w:rsidRPr="003F5765">
        <w:rPr>
          <w:b/>
          <w:sz w:val="20"/>
          <w:szCs w:val="20"/>
        </w:rPr>
        <w:t>Wie ist der Unterhalt geregelt?</w:t>
      </w:r>
      <w:r w:rsidR="00B74C02">
        <w:rPr>
          <w:b/>
          <w:sz w:val="20"/>
          <w:szCs w:val="20"/>
        </w:rPr>
        <w:t xml:space="preserve"> Gibt es dabei Unterschiede zur italienischen Regelung?</w:t>
      </w:r>
    </w:p>
    <w:p w14:paraId="107176AF" w14:textId="4A8D9FFA" w:rsidR="00B74C02" w:rsidRDefault="00B74C02" w:rsidP="00414F7B">
      <w:pPr>
        <w:rPr>
          <w:b/>
          <w:sz w:val="20"/>
          <w:szCs w:val="20"/>
        </w:rPr>
      </w:pPr>
    </w:p>
    <w:p w14:paraId="2EC4F657" w14:textId="77777777" w:rsidR="00552B6E" w:rsidRPr="00B74C02" w:rsidRDefault="00552B6E" w:rsidP="00552B6E">
      <w:pPr>
        <w:rPr>
          <w:bCs/>
          <w:sz w:val="20"/>
          <w:szCs w:val="20"/>
        </w:rPr>
      </w:pPr>
      <w:r w:rsidRPr="00B74C02">
        <w:rPr>
          <w:bCs/>
          <w:sz w:val="20"/>
          <w:szCs w:val="20"/>
        </w:rPr>
        <w:t>PLENUM</w:t>
      </w:r>
    </w:p>
    <w:p w14:paraId="44F27800" w14:textId="4528EE3B" w:rsidR="00414F7B" w:rsidRPr="00574F9A" w:rsidRDefault="0048454B" w:rsidP="00414F7B">
      <w:pPr>
        <w:rPr>
          <w:b/>
          <w:bCs/>
          <w:sz w:val="20"/>
          <w:szCs w:val="20"/>
        </w:rPr>
      </w:pPr>
      <w:r w:rsidRPr="00574F9A">
        <w:rPr>
          <w:b/>
          <w:bCs/>
        </w:rPr>
        <w:t xml:space="preserve">e) </w:t>
      </w:r>
      <w:r w:rsidR="00414F7B" w:rsidRPr="00574F9A">
        <w:rPr>
          <w:b/>
          <w:bCs/>
          <w:sz w:val="20"/>
          <w:szCs w:val="20"/>
        </w:rPr>
        <w:t>Wie ist die Rente für Geschiedene geregelt?</w:t>
      </w:r>
    </w:p>
    <w:p w14:paraId="78E23FA9" w14:textId="552B3F32" w:rsidR="00414F7B" w:rsidRDefault="00414F7B" w:rsidP="00414F7B">
      <w:pPr>
        <w:rPr>
          <w:b/>
          <w:sz w:val="20"/>
          <w:szCs w:val="20"/>
        </w:rPr>
      </w:pPr>
    </w:p>
    <w:p w14:paraId="772447F6" w14:textId="45E9B0A9" w:rsidR="00552B6E" w:rsidRDefault="00552B6E" w:rsidP="00414F7B">
      <w:pPr>
        <w:rPr>
          <w:b/>
          <w:sz w:val="20"/>
          <w:szCs w:val="20"/>
        </w:rPr>
      </w:pPr>
    </w:p>
    <w:p w14:paraId="312B2CD2" w14:textId="60633D91" w:rsidR="00552B6E" w:rsidRDefault="00552B6E" w:rsidP="00414F7B">
      <w:pPr>
        <w:rPr>
          <w:b/>
          <w:sz w:val="20"/>
          <w:szCs w:val="20"/>
        </w:rPr>
      </w:pPr>
    </w:p>
    <w:p w14:paraId="5A3DD63D" w14:textId="77777777" w:rsidR="00552B6E" w:rsidRPr="00C019A0" w:rsidRDefault="00552B6E" w:rsidP="00414F7B"/>
    <w:p w14:paraId="1AB12764" w14:textId="3A7F031A" w:rsidR="00414F7B" w:rsidRDefault="00414F7B" w:rsidP="00414F7B">
      <w:pPr>
        <w:rPr>
          <w:b/>
        </w:rPr>
      </w:pPr>
      <w:r w:rsidRPr="004D136E">
        <w:rPr>
          <w:b/>
        </w:rPr>
        <w:lastRenderedPageBreak/>
        <w:t>4. Die Güterstände</w:t>
      </w:r>
    </w:p>
    <w:p w14:paraId="35A6E1E6" w14:textId="3924C6DC" w:rsidR="00552B6E" w:rsidRDefault="00552B6E" w:rsidP="00414F7B">
      <w:pPr>
        <w:rPr>
          <w:b/>
        </w:rPr>
      </w:pPr>
      <w:r>
        <w:rPr>
          <w:b/>
        </w:rPr>
        <w:t>a) Welche Güterstände gibt es im italienischen Recht?</w:t>
      </w:r>
    </w:p>
    <w:p w14:paraId="52EDB7BE" w14:textId="3C4F9DA9" w:rsidR="00552B6E" w:rsidRPr="004D136E" w:rsidRDefault="00552B6E" w:rsidP="00414F7B">
      <w:pPr>
        <w:rPr>
          <w:b/>
        </w:rPr>
      </w:pPr>
      <w:r>
        <w:rPr>
          <w:b/>
        </w:rPr>
        <w:t>b) Deutsche Güterstände</w:t>
      </w:r>
    </w:p>
    <w:p w14:paraId="5F6AC0D2" w14:textId="4DF2F4C5" w:rsidR="00414F7B" w:rsidRDefault="00DF1319" w:rsidP="00414F7B">
      <w:r w:rsidRPr="00DF1319">
        <w:rPr>
          <w:noProof/>
        </w:rPr>
        <w:drawing>
          <wp:inline distT="0" distB="0" distL="0" distR="0" wp14:anchorId="23C60360" wp14:editId="66833376">
            <wp:extent cx="5505450" cy="18351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07" cy="18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6057" w14:textId="4153EC55" w:rsidR="00DF1319" w:rsidRDefault="00552B6E" w:rsidP="00414F7B">
      <w:pPr>
        <w:rPr>
          <w:b/>
        </w:rPr>
      </w:pPr>
      <w:r>
        <w:rPr>
          <w:b/>
        </w:rPr>
        <w:t>c) Welche Unterschiede gibt es zwischen den deutschen und den italienischen Güterständen? Sie können auch im Internet recherchieren.</w:t>
      </w:r>
    </w:p>
    <w:p w14:paraId="4B9E508B" w14:textId="77777777" w:rsidR="00552B6E" w:rsidRDefault="00552B6E" w:rsidP="00414F7B">
      <w:pPr>
        <w:rPr>
          <w:b/>
        </w:rPr>
      </w:pPr>
    </w:p>
    <w:p w14:paraId="1D741880" w14:textId="525A249C" w:rsidR="00414F7B" w:rsidRPr="00552B6E" w:rsidRDefault="00414F7B" w:rsidP="00414F7B">
      <w:pPr>
        <w:rPr>
          <w:b/>
          <w:strike/>
        </w:rPr>
      </w:pPr>
      <w:r w:rsidRPr="00552B6E">
        <w:rPr>
          <w:b/>
          <w:strike/>
        </w:rPr>
        <w:t>5. Die Lebenspartnerschaft</w:t>
      </w:r>
    </w:p>
    <w:p w14:paraId="7F69E513" w14:textId="502B1EF9" w:rsidR="00414F7B" w:rsidRPr="00EB0F1E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a) </w:t>
      </w:r>
      <w:r w:rsidR="00414F7B" w:rsidRPr="00EB0F1E">
        <w:rPr>
          <w:b/>
          <w:sz w:val="20"/>
          <w:szCs w:val="20"/>
        </w:rPr>
        <w:t xml:space="preserve">Was ist Ihre Meinung </w:t>
      </w:r>
      <w:r>
        <w:rPr>
          <w:b/>
          <w:sz w:val="20"/>
          <w:szCs w:val="20"/>
        </w:rPr>
        <w:t>zur Ehe für alle</w:t>
      </w:r>
      <w:r w:rsidR="00414F7B" w:rsidRPr="00EB0F1E">
        <w:rPr>
          <w:b/>
          <w:sz w:val="20"/>
          <w:szCs w:val="20"/>
        </w:rPr>
        <w:t>?</w:t>
      </w:r>
    </w:p>
    <w:p w14:paraId="1C86107A" w14:textId="77777777" w:rsidR="00414F7B" w:rsidRDefault="00414F7B" w:rsidP="00414F7B"/>
    <w:p w14:paraId="5E32D47C" w14:textId="69835883" w:rsidR="00414F7B" w:rsidRDefault="00414F7B" w:rsidP="00414F7B">
      <w:pPr>
        <w:rPr>
          <w:b/>
        </w:rPr>
      </w:pPr>
      <w:r w:rsidRPr="004D136E">
        <w:rPr>
          <w:b/>
        </w:rPr>
        <w:t xml:space="preserve">6. Das </w:t>
      </w:r>
      <w:proofErr w:type="spellStart"/>
      <w:r w:rsidRPr="004D136E">
        <w:rPr>
          <w:b/>
        </w:rPr>
        <w:t>Kindschaftsrecht</w:t>
      </w:r>
      <w:proofErr w:type="spellEnd"/>
    </w:p>
    <w:p w14:paraId="6EE78350" w14:textId="1D954FA2" w:rsidR="00552B6E" w:rsidRDefault="00552B6E" w:rsidP="00414F7B">
      <w:pPr>
        <w:rPr>
          <w:bCs/>
        </w:rPr>
      </w:pPr>
      <w:r w:rsidRPr="00552B6E">
        <w:rPr>
          <w:bCs/>
        </w:rPr>
        <w:t>GRUPPENARBEIT</w:t>
      </w:r>
    </w:p>
    <w:p w14:paraId="041CB86C" w14:textId="3E30AA91" w:rsidR="00552B6E" w:rsidRPr="00552B6E" w:rsidRDefault="00D86FF0" w:rsidP="00414F7B">
      <w:pPr>
        <w:rPr>
          <w:bCs/>
        </w:rPr>
      </w:pPr>
      <w:r>
        <w:rPr>
          <w:bCs/>
        </w:rPr>
        <w:t>Notieren Sie die Antworten in Stichpunkten auf Deutsch</w:t>
      </w:r>
    </w:p>
    <w:p w14:paraId="5F0E93C7" w14:textId="36BE631D" w:rsidR="00414F7B" w:rsidRPr="00543318" w:rsidRDefault="0048454B" w:rsidP="00414F7B">
      <w:pPr>
        <w:rPr>
          <w:b/>
          <w:sz w:val="20"/>
        </w:rPr>
      </w:pPr>
      <w:r>
        <w:rPr>
          <w:b/>
          <w:sz w:val="20"/>
        </w:rPr>
        <w:t xml:space="preserve">a) </w:t>
      </w:r>
      <w:r w:rsidR="00D86FF0" w:rsidRPr="00543318">
        <w:rPr>
          <w:b/>
          <w:sz w:val="20"/>
        </w:rPr>
        <w:t>Welche Unterschiede gibt es zwischen ehelichen (</w:t>
      </w:r>
      <w:proofErr w:type="spellStart"/>
      <w:r w:rsidR="00D86FF0" w:rsidRPr="00543318">
        <w:rPr>
          <w:b/>
          <w:i/>
          <w:sz w:val="20"/>
        </w:rPr>
        <w:t>figli</w:t>
      </w:r>
      <w:proofErr w:type="spellEnd"/>
      <w:r w:rsidR="00D86FF0" w:rsidRPr="00543318">
        <w:rPr>
          <w:b/>
          <w:i/>
          <w:sz w:val="20"/>
        </w:rPr>
        <w:t xml:space="preserve"> </w:t>
      </w:r>
      <w:proofErr w:type="spellStart"/>
      <w:r w:rsidR="00D86FF0" w:rsidRPr="00543318">
        <w:rPr>
          <w:b/>
          <w:i/>
          <w:sz w:val="20"/>
        </w:rPr>
        <w:t>legittimi</w:t>
      </w:r>
      <w:proofErr w:type="spellEnd"/>
      <w:r w:rsidR="00D86FF0" w:rsidRPr="00543318">
        <w:rPr>
          <w:b/>
          <w:i/>
          <w:sz w:val="20"/>
        </w:rPr>
        <w:t xml:space="preserve">; </w:t>
      </w:r>
      <w:proofErr w:type="spellStart"/>
      <w:r w:rsidR="00D86FF0" w:rsidRPr="00543318">
        <w:rPr>
          <w:b/>
          <w:i/>
          <w:sz w:val="20"/>
        </w:rPr>
        <w:t>coniugali</w:t>
      </w:r>
      <w:proofErr w:type="spellEnd"/>
      <w:r w:rsidR="00D86FF0" w:rsidRPr="00543318">
        <w:rPr>
          <w:b/>
          <w:sz w:val="20"/>
        </w:rPr>
        <w:t>) und nichtehelichen (</w:t>
      </w:r>
      <w:r w:rsidR="00D86FF0" w:rsidRPr="00543318">
        <w:rPr>
          <w:b/>
          <w:i/>
          <w:sz w:val="20"/>
        </w:rPr>
        <w:t xml:space="preserve">f. </w:t>
      </w:r>
      <w:proofErr w:type="spellStart"/>
      <w:r w:rsidR="00D86FF0" w:rsidRPr="00543318">
        <w:rPr>
          <w:b/>
          <w:i/>
          <w:sz w:val="20"/>
        </w:rPr>
        <w:t>naturali</w:t>
      </w:r>
      <w:proofErr w:type="spellEnd"/>
      <w:r w:rsidR="00D86FF0" w:rsidRPr="00543318">
        <w:rPr>
          <w:b/>
          <w:i/>
          <w:sz w:val="20"/>
        </w:rPr>
        <w:t xml:space="preserve">, </w:t>
      </w:r>
      <w:proofErr w:type="spellStart"/>
      <w:r w:rsidR="00D86FF0" w:rsidRPr="00543318">
        <w:rPr>
          <w:b/>
          <w:i/>
          <w:sz w:val="20"/>
        </w:rPr>
        <w:t>extraconiugali</w:t>
      </w:r>
      <w:proofErr w:type="spellEnd"/>
      <w:r w:rsidR="00D86FF0" w:rsidRPr="00543318">
        <w:rPr>
          <w:b/>
          <w:sz w:val="20"/>
        </w:rPr>
        <w:t xml:space="preserve"> Kindern?</w:t>
      </w:r>
    </w:p>
    <w:p w14:paraId="7C84E3EB" w14:textId="463F55F6" w:rsidR="00414F7B" w:rsidRDefault="0048454B" w:rsidP="00414F7B">
      <w:r>
        <w:rPr>
          <w:b/>
          <w:sz w:val="20"/>
          <w:szCs w:val="20"/>
        </w:rPr>
        <w:t xml:space="preserve">b) </w:t>
      </w:r>
      <w:r w:rsidR="00414F7B" w:rsidRPr="00F07959">
        <w:rPr>
          <w:b/>
          <w:sz w:val="20"/>
          <w:szCs w:val="20"/>
        </w:rPr>
        <w:t>Jedes Kind ha</w:t>
      </w:r>
      <w:r w:rsidR="00D86FF0">
        <w:rPr>
          <w:b/>
          <w:sz w:val="20"/>
          <w:szCs w:val="20"/>
        </w:rPr>
        <w:t>t</w:t>
      </w:r>
      <w:r w:rsidR="00414F7B" w:rsidRPr="00F07959">
        <w:rPr>
          <w:b/>
          <w:sz w:val="20"/>
          <w:szCs w:val="20"/>
        </w:rPr>
        <w:t xml:space="preserve"> das Recht, die eigene Abstammung </w:t>
      </w:r>
      <w:r w:rsidR="00D86FF0">
        <w:rPr>
          <w:b/>
          <w:sz w:val="20"/>
          <w:szCs w:val="20"/>
        </w:rPr>
        <w:t>(</w:t>
      </w:r>
      <w:proofErr w:type="spellStart"/>
      <w:r w:rsidR="00D86FF0" w:rsidRPr="00D86FF0">
        <w:rPr>
          <w:b/>
          <w:i/>
          <w:iCs/>
          <w:sz w:val="20"/>
          <w:szCs w:val="20"/>
        </w:rPr>
        <w:t>discendenza</w:t>
      </w:r>
      <w:proofErr w:type="spellEnd"/>
      <w:r w:rsidR="00D86FF0">
        <w:rPr>
          <w:b/>
          <w:sz w:val="20"/>
          <w:szCs w:val="20"/>
        </w:rPr>
        <w:t xml:space="preserve">) </w:t>
      </w:r>
      <w:r w:rsidR="00414F7B" w:rsidRPr="00F07959">
        <w:rPr>
          <w:b/>
          <w:sz w:val="20"/>
          <w:szCs w:val="20"/>
        </w:rPr>
        <w:t>zu kennen</w:t>
      </w:r>
      <w:r>
        <w:rPr>
          <w:b/>
          <w:sz w:val="20"/>
          <w:szCs w:val="20"/>
        </w:rPr>
        <w:t>.</w:t>
      </w:r>
      <w:r w:rsidR="00414F7B" w:rsidRPr="00F07959">
        <w:rPr>
          <w:b/>
          <w:sz w:val="20"/>
          <w:szCs w:val="20"/>
        </w:rPr>
        <w:t xml:space="preserve"> Wann ist das schwierig?</w:t>
      </w:r>
    </w:p>
    <w:p w14:paraId="0B98732C" w14:textId="6A473CBC" w:rsidR="00414F7B" w:rsidRPr="00F07959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c) </w:t>
      </w:r>
      <w:r w:rsidR="00414F7B" w:rsidRPr="00406E38">
        <w:rPr>
          <w:b/>
          <w:sz w:val="20"/>
          <w:szCs w:val="20"/>
        </w:rPr>
        <w:t>Wie ist das Sorgerecht bei Eltern geregelt, die nicht verheiratet sind?</w:t>
      </w:r>
    </w:p>
    <w:p w14:paraId="72871C20" w14:textId="30EF6CFD" w:rsidR="00414F7B" w:rsidRPr="00EB0F1E" w:rsidRDefault="0048454B" w:rsidP="00414F7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d) </w:t>
      </w:r>
      <w:r w:rsidR="00414F7B" w:rsidRPr="00EB0F1E">
        <w:rPr>
          <w:b/>
          <w:sz w:val="20"/>
          <w:szCs w:val="20"/>
        </w:rPr>
        <w:t>Der Text erwähnt Kindergeld und Kinderfreibetrag: Was ist das?</w:t>
      </w:r>
      <w:r w:rsidR="00D86FF0">
        <w:rPr>
          <w:b/>
          <w:sz w:val="20"/>
          <w:szCs w:val="20"/>
        </w:rPr>
        <w:t xml:space="preserve"> Sie können auch im Internet recherchieren.</w:t>
      </w:r>
    </w:p>
    <w:p w14:paraId="01F611F0" w14:textId="77777777" w:rsidR="00414F7B" w:rsidRPr="006C354C" w:rsidRDefault="00414F7B" w:rsidP="00414F7B"/>
    <w:p w14:paraId="581ACB86" w14:textId="77777777" w:rsidR="00414F7B" w:rsidRPr="004D136E" w:rsidRDefault="00414F7B" w:rsidP="00414F7B">
      <w:pPr>
        <w:rPr>
          <w:b/>
        </w:rPr>
      </w:pPr>
      <w:r w:rsidRPr="004D136E">
        <w:rPr>
          <w:b/>
        </w:rPr>
        <w:t>7. Die Adoption</w:t>
      </w:r>
    </w:p>
    <w:p w14:paraId="16FEBB63" w14:textId="77777777" w:rsidR="00414F7B" w:rsidRDefault="00414F7B" w:rsidP="00414F7B"/>
    <w:p w14:paraId="45677811" w14:textId="343152B3" w:rsidR="00414F7B" w:rsidRDefault="00414F7B" w:rsidP="00414F7B">
      <w:pPr>
        <w:rPr>
          <w:b/>
        </w:rPr>
      </w:pPr>
      <w:r w:rsidRPr="004D136E">
        <w:rPr>
          <w:b/>
        </w:rPr>
        <w:t>8. Vormundschaft und Betreuung</w:t>
      </w:r>
    </w:p>
    <w:p w14:paraId="524BF36F" w14:textId="12647262" w:rsidR="00D86FF0" w:rsidRDefault="009D2C9E" w:rsidP="00414F7B">
      <w:pPr>
        <w:rPr>
          <w:b/>
        </w:rPr>
      </w:pPr>
      <w:r>
        <w:rPr>
          <w:b/>
        </w:rPr>
        <w:t>Ergänzen Sie:</w:t>
      </w:r>
    </w:p>
    <w:p w14:paraId="3284D4B9" w14:textId="0F577A86" w:rsidR="009D2C9E" w:rsidRPr="009D2C9E" w:rsidRDefault="009D2C9E" w:rsidP="00414F7B">
      <w:r>
        <w:t>Ein Vormund (ital._____________) kümmert sich um einen ______________ (ital. ______________), der keine Eltern hat bzw. dessen Eltern nicht zu ermitteln sind oder dessen Eltern das Sorgerecht verloren haben.</w:t>
      </w:r>
    </w:p>
    <w:p w14:paraId="7B246102" w14:textId="77777777" w:rsidR="009D2C9E" w:rsidRDefault="009D2C9E" w:rsidP="00414F7B">
      <w:pPr>
        <w:rPr>
          <w:u w:val="single"/>
        </w:rPr>
      </w:pPr>
      <w:r>
        <w:lastRenderedPageBreak/>
        <w:t>Ein ______________ (ital. _____________) kümmert sich um einen Volljährigen (ital. _______________), der seine Angelegenheiten nicht allein regeln kann.</w:t>
      </w:r>
    </w:p>
    <w:p w14:paraId="515ACE24" w14:textId="77777777" w:rsidR="009D2C9E" w:rsidRDefault="009D2C9E" w:rsidP="00414F7B">
      <w:pPr>
        <w:rPr>
          <w:u w:val="single"/>
        </w:rPr>
      </w:pPr>
    </w:p>
    <w:p w14:paraId="41E4F2DD" w14:textId="77777777" w:rsidR="009D2C9E" w:rsidRDefault="009D2C9E" w:rsidP="00414F7B">
      <w:pPr>
        <w:rPr>
          <w:u w:val="single"/>
        </w:rPr>
      </w:pPr>
    </w:p>
    <w:p w14:paraId="28C0D5D5" w14:textId="23A3118C" w:rsidR="001241E0" w:rsidRPr="009D2C9E" w:rsidRDefault="001241E0" w:rsidP="00414F7B">
      <w:pPr>
        <w:rPr>
          <w:u w:val="single"/>
        </w:rPr>
      </w:pPr>
      <w:r w:rsidRPr="001241E0">
        <w:t>EINZELARBEIT</w:t>
      </w:r>
    </w:p>
    <w:p w14:paraId="548F5AB5" w14:textId="65D49E11" w:rsidR="00DF1319" w:rsidRDefault="00DF1319" w:rsidP="00414F7B">
      <w:pPr>
        <w:rPr>
          <w:u w:val="single"/>
        </w:rPr>
      </w:pPr>
      <w:r w:rsidRPr="00DE2939">
        <w:rPr>
          <w:u w:val="single"/>
        </w:rPr>
        <w:t>Sprachliche Aspekte</w:t>
      </w:r>
    </w:p>
    <w:p w14:paraId="03FA1A1A" w14:textId="4D8221B3" w:rsidR="00DE2939" w:rsidRPr="00DE2939" w:rsidRDefault="00DE2939" w:rsidP="00414F7B">
      <w:r w:rsidRPr="00DE2939">
        <w:t>Sorgerecht</w:t>
      </w:r>
      <w:r>
        <w:t xml:space="preserve"> – Folgesachen – Zivilehe – Trauung – Familiengericht – Unterhaltsansprüche – Versorgungsausgleich – Standesbeamten</w:t>
      </w:r>
    </w:p>
    <w:p w14:paraId="2E73CF9B" w14:textId="215625D1" w:rsidR="00DF1319" w:rsidRDefault="00DF1319" w:rsidP="00414F7B">
      <w:r w:rsidRPr="00DF1319">
        <w:rPr>
          <w:noProof/>
        </w:rPr>
        <w:drawing>
          <wp:inline distT="0" distB="0" distL="0" distR="0" wp14:anchorId="041DEAD9" wp14:editId="470EE438">
            <wp:extent cx="5760720" cy="215709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D56D" w14:textId="44FCE02F" w:rsidR="00DF1319" w:rsidRDefault="00DF1319" w:rsidP="003B275E">
      <w:r w:rsidRPr="00DF1319">
        <w:rPr>
          <w:noProof/>
        </w:rPr>
        <w:drawing>
          <wp:inline distT="0" distB="0" distL="0" distR="0" wp14:anchorId="6D0EC278" wp14:editId="0084F154">
            <wp:extent cx="5543550" cy="433854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90" cy="4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319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2F41A" w14:textId="77777777" w:rsidR="00945419" w:rsidRDefault="00945419" w:rsidP="00574F9A">
      <w:pPr>
        <w:spacing w:after="0" w:line="240" w:lineRule="auto"/>
      </w:pPr>
      <w:r>
        <w:separator/>
      </w:r>
    </w:p>
  </w:endnote>
  <w:endnote w:type="continuationSeparator" w:id="0">
    <w:p w14:paraId="57FCB30A" w14:textId="77777777" w:rsidR="00945419" w:rsidRDefault="00945419" w:rsidP="0057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884259"/>
      <w:docPartObj>
        <w:docPartGallery w:val="Page Numbers (Bottom of Page)"/>
        <w:docPartUnique/>
      </w:docPartObj>
    </w:sdtPr>
    <w:sdtEndPr/>
    <w:sdtContent>
      <w:p w14:paraId="274D0E5C" w14:textId="16312F05" w:rsidR="00574F9A" w:rsidRDefault="00574F9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F08ED4" w14:textId="77777777" w:rsidR="00574F9A" w:rsidRDefault="00574F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B5BD5" w14:textId="77777777" w:rsidR="00945419" w:rsidRDefault="00945419" w:rsidP="00574F9A">
      <w:pPr>
        <w:spacing w:after="0" w:line="240" w:lineRule="auto"/>
      </w:pPr>
      <w:r>
        <w:separator/>
      </w:r>
    </w:p>
  </w:footnote>
  <w:footnote w:type="continuationSeparator" w:id="0">
    <w:p w14:paraId="34AAEC40" w14:textId="77777777" w:rsidR="00945419" w:rsidRDefault="00945419" w:rsidP="0057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24866"/>
    <w:multiLevelType w:val="hybridMultilevel"/>
    <w:tmpl w:val="2BAE1320"/>
    <w:lvl w:ilvl="0" w:tplc="9AFC4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061D"/>
    <w:multiLevelType w:val="hybridMultilevel"/>
    <w:tmpl w:val="3DFC61B8"/>
    <w:lvl w:ilvl="0" w:tplc="7C80AE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96B79"/>
    <w:multiLevelType w:val="hybridMultilevel"/>
    <w:tmpl w:val="14E2903A"/>
    <w:lvl w:ilvl="0" w:tplc="9CD6316A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6A2"/>
    <w:rsid w:val="000165DE"/>
    <w:rsid w:val="000D4BA3"/>
    <w:rsid w:val="001241E0"/>
    <w:rsid w:val="00270A7E"/>
    <w:rsid w:val="003412C1"/>
    <w:rsid w:val="003B275E"/>
    <w:rsid w:val="00414F7B"/>
    <w:rsid w:val="0048454B"/>
    <w:rsid w:val="00552B6E"/>
    <w:rsid w:val="00574F9A"/>
    <w:rsid w:val="0059215E"/>
    <w:rsid w:val="006D66A2"/>
    <w:rsid w:val="008101CC"/>
    <w:rsid w:val="00827AA2"/>
    <w:rsid w:val="008F15EB"/>
    <w:rsid w:val="00945419"/>
    <w:rsid w:val="009D2C9E"/>
    <w:rsid w:val="00AC7D9C"/>
    <w:rsid w:val="00B25DF1"/>
    <w:rsid w:val="00B74C02"/>
    <w:rsid w:val="00BC0F94"/>
    <w:rsid w:val="00D86FF0"/>
    <w:rsid w:val="00DE2939"/>
    <w:rsid w:val="00DF1319"/>
    <w:rsid w:val="00E92522"/>
    <w:rsid w:val="00F07959"/>
    <w:rsid w:val="00F2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632E4"/>
  <w15:chartTrackingRefBased/>
  <w15:docId w15:val="{CA33D4A9-BE8C-4835-8070-BAA4F5A2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15E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74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4F9A"/>
  </w:style>
  <w:style w:type="paragraph" w:styleId="Fuzeile">
    <w:name w:val="footer"/>
    <w:basedOn w:val="Standard"/>
    <w:link w:val="FuzeileZchn"/>
    <w:uiPriority w:val="99"/>
    <w:unhideWhenUsed/>
    <w:rsid w:val="00574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4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639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393405132971</dc:creator>
  <cp:keywords/>
  <dc:description/>
  <cp:lastModifiedBy>GAERTIG- BRESSAN ANNE-KATHRIN</cp:lastModifiedBy>
  <cp:revision>6</cp:revision>
  <cp:lastPrinted>2020-12-15T09:33:00Z</cp:lastPrinted>
  <dcterms:created xsi:type="dcterms:W3CDTF">2022-01-21T15:23:00Z</dcterms:created>
  <dcterms:modified xsi:type="dcterms:W3CDTF">2022-01-21T16:00:00Z</dcterms:modified>
</cp:coreProperties>
</file>