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102AE" w14:textId="770A6511" w:rsidR="0BF41DB3" w:rsidRDefault="008D20C4" w:rsidP="2A611042">
      <w:r>
        <w:rPr>
          <w:noProof/>
        </w:rPr>
        <w:drawing>
          <wp:anchor distT="0" distB="0" distL="114300" distR="114300" simplePos="0" relativeHeight="251658240" behindDoc="0" locked="0" layoutInCell="1" allowOverlap="1" wp14:anchorId="01E575EB" wp14:editId="565BB60B">
            <wp:simplePos x="0" y="0"/>
            <wp:positionH relativeFrom="column">
              <wp:posOffset>623834</wp:posOffset>
            </wp:positionH>
            <wp:positionV relativeFrom="paragraph">
              <wp:posOffset>19470</wp:posOffset>
            </wp:positionV>
            <wp:extent cx="4408714" cy="1543050"/>
            <wp:effectExtent l="0" t="0" r="0" b="0"/>
            <wp:wrapNone/>
            <wp:docPr id="2071444581" name="Immagine 207144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408714" cy="1543050"/>
                    </a:xfrm>
                    <a:prstGeom prst="rect">
                      <a:avLst/>
                    </a:prstGeom>
                  </pic:spPr>
                </pic:pic>
              </a:graphicData>
            </a:graphic>
            <wp14:sizeRelH relativeFrom="page">
              <wp14:pctWidth>0</wp14:pctWidth>
            </wp14:sizeRelH>
            <wp14:sizeRelV relativeFrom="page">
              <wp14:pctHeight>0</wp14:pctHeight>
            </wp14:sizeRelV>
          </wp:anchor>
        </w:drawing>
      </w:r>
      <w:r w:rsidR="00924F92">
        <w:rPr>
          <w:noProof/>
        </w:rPr>
        <mc:AlternateContent>
          <mc:Choice Requires="wps">
            <w:drawing>
              <wp:anchor distT="0" distB="0" distL="114300" distR="114300" simplePos="0" relativeHeight="251659264" behindDoc="1" locked="0" layoutInCell="1" allowOverlap="1" wp14:anchorId="35B29F9D" wp14:editId="7748BEA0">
                <wp:simplePos x="0" y="0"/>
                <wp:positionH relativeFrom="column">
                  <wp:posOffset>-880745</wp:posOffset>
                </wp:positionH>
                <wp:positionV relativeFrom="paragraph">
                  <wp:posOffset>-928369</wp:posOffset>
                </wp:positionV>
                <wp:extent cx="7600950" cy="10763250"/>
                <wp:effectExtent l="0" t="0" r="19050" b="19050"/>
                <wp:wrapNone/>
                <wp:docPr id="1" name="Rettangolo 1"/>
                <wp:cNvGraphicFramePr/>
                <a:graphic xmlns:a="http://schemas.openxmlformats.org/drawingml/2006/main">
                  <a:graphicData uri="http://schemas.microsoft.com/office/word/2010/wordprocessingShape">
                    <wps:wsp>
                      <wps:cNvSpPr/>
                      <wps:spPr>
                        <a:xfrm>
                          <a:off x="0" y="0"/>
                          <a:ext cx="7600950" cy="10763250"/>
                        </a:xfrm>
                        <a:prstGeom prst="rect">
                          <a:avLst/>
                        </a:prstGeom>
                        <a:solidFill>
                          <a:srgbClr val="00156C">
                            <a:alpha val="83922"/>
                          </a:srgb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ttangolo 1" style="position:absolute;margin-left:-69.35pt;margin-top:-73.1pt;width:598.5pt;height: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156c" strokecolor="#344d6c [1609]" strokeweight="1pt" w14:anchorId="4658E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">
                <v:fill opacity="54998f"/>
              </v:rect>
            </w:pict>
          </mc:Fallback>
        </mc:AlternateContent>
      </w:r>
    </w:p>
    <w:p w14:paraId="5D2875FF" w14:textId="69121DB4" w:rsidR="668639F2" w:rsidRDefault="668639F2" w:rsidP="668639F2">
      <w:pPr>
        <w:jc w:val="center"/>
        <w:rPr>
          <w:rFonts w:eastAsiaTheme="minorEastAsia"/>
          <w:b/>
          <w:bCs/>
          <w:sz w:val="40"/>
          <w:szCs w:val="40"/>
        </w:rPr>
      </w:pPr>
    </w:p>
    <w:p w14:paraId="07C1EEF4" w14:textId="72373FE7" w:rsidR="668639F2" w:rsidRDefault="668639F2" w:rsidP="668639F2">
      <w:pPr>
        <w:jc w:val="center"/>
        <w:rPr>
          <w:rFonts w:eastAsiaTheme="minorEastAsia"/>
          <w:b/>
          <w:bCs/>
          <w:sz w:val="40"/>
          <w:szCs w:val="40"/>
        </w:rPr>
      </w:pPr>
    </w:p>
    <w:p w14:paraId="34997717" w14:textId="5CEA509D" w:rsidR="668639F2" w:rsidRDefault="668639F2" w:rsidP="668639F2">
      <w:pPr>
        <w:jc w:val="center"/>
        <w:rPr>
          <w:rFonts w:eastAsiaTheme="minorEastAsia"/>
          <w:b/>
          <w:bCs/>
          <w:sz w:val="40"/>
          <w:szCs w:val="40"/>
        </w:rPr>
      </w:pPr>
    </w:p>
    <w:p w14:paraId="3810A456" w14:textId="610FD598" w:rsidR="668639F2" w:rsidRDefault="668639F2" w:rsidP="668639F2">
      <w:pPr>
        <w:jc w:val="center"/>
        <w:rPr>
          <w:rFonts w:eastAsiaTheme="minorEastAsia"/>
          <w:b/>
          <w:bCs/>
          <w:sz w:val="40"/>
          <w:szCs w:val="40"/>
        </w:rPr>
      </w:pPr>
    </w:p>
    <w:p w14:paraId="6B2A5F98" w14:textId="02457365" w:rsidR="00B03409" w:rsidRDefault="00B03409" w:rsidP="668639F2">
      <w:pPr>
        <w:jc w:val="center"/>
        <w:rPr>
          <w:rFonts w:eastAsiaTheme="minorEastAsia"/>
          <w:b/>
          <w:bCs/>
          <w:sz w:val="40"/>
          <w:szCs w:val="40"/>
        </w:rPr>
      </w:pPr>
    </w:p>
    <w:p w14:paraId="546AF774" w14:textId="0235F5FB" w:rsidR="0BF41DB3" w:rsidRPr="00924F92" w:rsidRDefault="668639F2" w:rsidP="668639F2">
      <w:pPr>
        <w:jc w:val="center"/>
        <w:rPr>
          <w:rFonts w:eastAsiaTheme="minorEastAsia"/>
          <w:b/>
          <w:bCs/>
          <w:i/>
          <w:color w:val="FFFFFF" w:themeColor="background1"/>
          <w:sz w:val="40"/>
          <w:szCs w:val="40"/>
        </w:rPr>
      </w:pPr>
      <w:r w:rsidRPr="00924F92">
        <w:rPr>
          <w:rFonts w:eastAsiaTheme="minorEastAsia"/>
          <w:b/>
          <w:bCs/>
          <w:i/>
          <w:color w:val="FFFFFF" w:themeColor="background1"/>
          <w:sz w:val="40"/>
          <w:szCs w:val="40"/>
        </w:rPr>
        <w:t xml:space="preserve">Dipartimento di scienze economiche, </w:t>
      </w:r>
    </w:p>
    <w:p w14:paraId="792A0EC3" w14:textId="3B529DE2" w:rsidR="0BF41DB3" w:rsidRPr="00924F92" w:rsidRDefault="668639F2" w:rsidP="00B03409">
      <w:pPr>
        <w:jc w:val="center"/>
        <w:rPr>
          <w:rFonts w:eastAsiaTheme="minorEastAsia"/>
          <w:b/>
          <w:bCs/>
          <w:i/>
          <w:color w:val="FFFFFF" w:themeColor="background1"/>
          <w:sz w:val="40"/>
          <w:szCs w:val="40"/>
        </w:rPr>
      </w:pPr>
      <w:r w:rsidRPr="00924F92">
        <w:rPr>
          <w:rFonts w:eastAsiaTheme="minorEastAsia"/>
          <w:b/>
          <w:bCs/>
          <w:i/>
          <w:color w:val="FFFFFF" w:themeColor="background1"/>
          <w:sz w:val="40"/>
          <w:szCs w:val="40"/>
        </w:rPr>
        <w:t>aziendali, matematiche e statistiche</w:t>
      </w:r>
    </w:p>
    <w:p w14:paraId="3D882A27" w14:textId="77777777" w:rsidR="00B03409" w:rsidRPr="00924F92" w:rsidRDefault="00B03409" w:rsidP="668639F2">
      <w:pPr>
        <w:rPr>
          <w:rFonts w:eastAsiaTheme="minorEastAsia"/>
          <w:b/>
          <w:bCs/>
          <w:i/>
          <w:color w:val="FFFFFF" w:themeColor="background1"/>
          <w:sz w:val="40"/>
          <w:szCs w:val="40"/>
        </w:rPr>
      </w:pPr>
    </w:p>
    <w:p w14:paraId="17EF6F2C" w14:textId="237CC584" w:rsidR="0BF41DB3" w:rsidRPr="00924F92" w:rsidRDefault="668639F2" w:rsidP="00B03409">
      <w:pPr>
        <w:jc w:val="center"/>
        <w:rPr>
          <w:rFonts w:eastAsiaTheme="minorEastAsia"/>
          <w:b/>
          <w:bCs/>
          <w:i/>
          <w:color w:val="FFFFFF" w:themeColor="background1"/>
          <w:sz w:val="40"/>
          <w:szCs w:val="40"/>
        </w:rPr>
      </w:pPr>
      <w:r w:rsidRPr="00924F92">
        <w:rPr>
          <w:rFonts w:eastAsiaTheme="minorEastAsia"/>
          <w:b/>
          <w:bCs/>
          <w:i/>
          <w:color w:val="FFFFFF" w:themeColor="background1"/>
          <w:sz w:val="40"/>
          <w:szCs w:val="40"/>
        </w:rPr>
        <w:t>Corso di laurea in economia internazionale</w:t>
      </w:r>
    </w:p>
    <w:p w14:paraId="60D628F0" w14:textId="77777777" w:rsidR="00B03409" w:rsidRPr="00924F92" w:rsidRDefault="00B03409" w:rsidP="00B03409">
      <w:pPr>
        <w:jc w:val="center"/>
        <w:rPr>
          <w:rFonts w:eastAsiaTheme="minorEastAsia"/>
          <w:b/>
          <w:bCs/>
          <w:i/>
          <w:color w:val="FFFFFF" w:themeColor="background1"/>
          <w:sz w:val="40"/>
          <w:szCs w:val="40"/>
        </w:rPr>
      </w:pPr>
    </w:p>
    <w:p w14:paraId="5653F067" w14:textId="089264D3" w:rsidR="0BF41DB3" w:rsidRPr="00924F92" w:rsidRDefault="668639F2" w:rsidP="00B03409">
      <w:pPr>
        <w:jc w:val="center"/>
        <w:rPr>
          <w:rFonts w:eastAsiaTheme="minorEastAsia"/>
          <w:b/>
          <w:bCs/>
          <w:i/>
          <w:color w:val="FFFFFF" w:themeColor="background1"/>
          <w:sz w:val="40"/>
          <w:szCs w:val="40"/>
        </w:rPr>
      </w:pPr>
      <w:r w:rsidRPr="00924F92">
        <w:rPr>
          <w:rFonts w:eastAsiaTheme="minorEastAsia"/>
          <w:b/>
          <w:bCs/>
          <w:i/>
          <w:color w:val="FFFFFF" w:themeColor="background1"/>
          <w:sz w:val="40"/>
          <w:szCs w:val="40"/>
        </w:rPr>
        <w:t>Il lavoro intelligente</w:t>
      </w:r>
    </w:p>
    <w:p w14:paraId="35A5BEAE" w14:textId="6B7FB194" w:rsidR="0BF41DB3" w:rsidRPr="00924F92" w:rsidRDefault="0BF41DB3" w:rsidP="668639F2">
      <w:pPr>
        <w:rPr>
          <w:rFonts w:eastAsiaTheme="minorEastAsia"/>
          <w:b/>
          <w:bCs/>
          <w:i/>
          <w:color w:val="FFFFFF" w:themeColor="background1"/>
          <w:sz w:val="40"/>
          <w:szCs w:val="40"/>
        </w:rPr>
      </w:pPr>
    </w:p>
    <w:p w14:paraId="1CCC69BD" w14:textId="77777777" w:rsidR="00B03409" w:rsidRPr="00924F92" w:rsidRDefault="00B03409" w:rsidP="668639F2">
      <w:pPr>
        <w:rPr>
          <w:rFonts w:eastAsiaTheme="minorEastAsia"/>
          <w:b/>
          <w:bCs/>
          <w:i/>
          <w:color w:val="FFFFFF" w:themeColor="background1"/>
          <w:sz w:val="40"/>
          <w:szCs w:val="40"/>
        </w:rPr>
      </w:pPr>
    </w:p>
    <w:p w14:paraId="3E88554C" w14:textId="77777777" w:rsidR="008D20C4" w:rsidRDefault="008D20C4" w:rsidP="00B03409">
      <w:pPr>
        <w:jc w:val="right"/>
        <w:rPr>
          <w:rFonts w:eastAsiaTheme="minorEastAsia"/>
          <w:b/>
          <w:bCs/>
          <w:i/>
          <w:color w:val="FFFFFF" w:themeColor="background1"/>
          <w:sz w:val="40"/>
          <w:szCs w:val="40"/>
        </w:rPr>
      </w:pPr>
    </w:p>
    <w:p w14:paraId="572270BC" w14:textId="64D445D8" w:rsidR="00B03409" w:rsidRPr="00924F92" w:rsidRDefault="668639F2" w:rsidP="00B03409">
      <w:pPr>
        <w:jc w:val="right"/>
        <w:rPr>
          <w:rFonts w:eastAsiaTheme="minorEastAsia"/>
          <w:b/>
          <w:bCs/>
          <w:i/>
          <w:color w:val="FFFFFF" w:themeColor="background1"/>
          <w:sz w:val="40"/>
          <w:szCs w:val="40"/>
        </w:rPr>
      </w:pPr>
      <w:r w:rsidRPr="00924F92">
        <w:rPr>
          <w:rFonts w:eastAsiaTheme="minorEastAsia"/>
          <w:b/>
          <w:bCs/>
          <w:i/>
          <w:color w:val="FFFFFF" w:themeColor="background1"/>
          <w:sz w:val="40"/>
          <w:szCs w:val="40"/>
        </w:rPr>
        <w:t xml:space="preserve">Giampietro Marcomini </w:t>
      </w:r>
    </w:p>
    <w:p w14:paraId="653234DE" w14:textId="5F4BCE69" w:rsidR="0BF41DB3" w:rsidRPr="00924F92" w:rsidRDefault="668639F2" w:rsidP="00B03409">
      <w:pPr>
        <w:jc w:val="right"/>
        <w:rPr>
          <w:rFonts w:eastAsiaTheme="minorEastAsia"/>
          <w:b/>
          <w:bCs/>
          <w:i/>
          <w:color w:val="FFFFFF" w:themeColor="background1"/>
          <w:sz w:val="40"/>
          <w:szCs w:val="40"/>
        </w:rPr>
      </w:pPr>
      <w:r w:rsidRPr="00924F92">
        <w:rPr>
          <w:rFonts w:eastAsiaTheme="minorEastAsia"/>
          <w:b/>
          <w:bCs/>
          <w:i/>
          <w:color w:val="FFFFFF" w:themeColor="background1"/>
          <w:sz w:val="40"/>
          <w:szCs w:val="40"/>
        </w:rPr>
        <w:t>EC1200850</w:t>
      </w:r>
    </w:p>
    <w:p w14:paraId="6CF1EE9C" w14:textId="48D7692F" w:rsidR="00B03409" w:rsidRPr="00924F92" w:rsidRDefault="00B03409" w:rsidP="668639F2">
      <w:pPr>
        <w:rPr>
          <w:rFonts w:eastAsiaTheme="minorEastAsia"/>
          <w:b/>
          <w:bCs/>
          <w:i/>
          <w:color w:val="FFFFFF" w:themeColor="background1"/>
          <w:sz w:val="40"/>
          <w:szCs w:val="40"/>
        </w:rPr>
      </w:pPr>
    </w:p>
    <w:p w14:paraId="0AEB1322" w14:textId="77777777" w:rsidR="00B03409" w:rsidRPr="00924F92" w:rsidRDefault="00B03409" w:rsidP="668639F2">
      <w:pPr>
        <w:rPr>
          <w:rFonts w:eastAsiaTheme="minorEastAsia"/>
          <w:b/>
          <w:bCs/>
          <w:i/>
          <w:color w:val="FFFFFF" w:themeColor="background1"/>
          <w:sz w:val="40"/>
          <w:szCs w:val="40"/>
        </w:rPr>
      </w:pPr>
    </w:p>
    <w:p w14:paraId="4BF2C3E9" w14:textId="77777777" w:rsidR="00B03409" w:rsidRPr="00924F92" w:rsidRDefault="00B03409" w:rsidP="668639F2">
      <w:pPr>
        <w:rPr>
          <w:rFonts w:eastAsiaTheme="minorEastAsia"/>
          <w:b/>
          <w:bCs/>
          <w:i/>
          <w:color w:val="FFFFFF" w:themeColor="background1"/>
          <w:sz w:val="40"/>
          <w:szCs w:val="40"/>
        </w:rPr>
      </w:pPr>
    </w:p>
    <w:p w14:paraId="0271D480" w14:textId="65FC2E4C" w:rsidR="668639F2" w:rsidRPr="00033F19" w:rsidRDefault="668639F2" w:rsidP="00033F19">
      <w:pPr>
        <w:jc w:val="center"/>
        <w:rPr>
          <w:rFonts w:eastAsiaTheme="minorEastAsia"/>
          <w:b/>
          <w:bCs/>
          <w:i/>
          <w:color w:val="FFFFFF" w:themeColor="background1"/>
          <w:sz w:val="28"/>
          <w:szCs w:val="40"/>
        </w:rPr>
      </w:pPr>
      <w:r w:rsidRPr="00924F92">
        <w:rPr>
          <w:rFonts w:eastAsiaTheme="minorEastAsia"/>
          <w:b/>
          <w:bCs/>
          <w:i/>
          <w:color w:val="FFFFFF" w:themeColor="background1"/>
          <w:sz w:val="28"/>
          <w:szCs w:val="40"/>
        </w:rPr>
        <w:t xml:space="preserve">Anno accademico 2022 </w:t>
      </w:r>
      <w:r w:rsidR="00B03409" w:rsidRPr="00924F92">
        <w:rPr>
          <w:rFonts w:eastAsiaTheme="minorEastAsia"/>
          <w:b/>
          <w:bCs/>
          <w:i/>
          <w:color w:val="FFFFFF" w:themeColor="background1"/>
          <w:sz w:val="28"/>
          <w:szCs w:val="40"/>
        </w:rPr>
        <w:t>–</w:t>
      </w:r>
      <w:r w:rsidRPr="00924F92">
        <w:rPr>
          <w:rFonts w:eastAsiaTheme="minorEastAsia"/>
          <w:b/>
          <w:bCs/>
          <w:i/>
          <w:color w:val="FFFFFF" w:themeColor="background1"/>
          <w:sz w:val="28"/>
          <w:szCs w:val="40"/>
        </w:rPr>
        <w:t xml:space="preserve"> 202</w:t>
      </w:r>
      <w:r w:rsidR="00033F19">
        <w:rPr>
          <w:rFonts w:eastAsiaTheme="minorEastAsia"/>
          <w:b/>
          <w:bCs/>
          <w:i/>
          <w:color w:val="FFFFFF" w:themeColor="background1"/>
          <w:sz w:val="28"/>
          <w:szCs w:val="40"/>
        </w:rPr>
        <w:t>3</w:t>
      </w:r>
    </w:p>
    <w:p w14:paraId="311C2B0C" w14:textId="357AF79B" w:rsidR="0BF41DB3" w:rsidRPr="008D20C4" w:rsidRDefault="55337978" w:rsidP="55337978">
      <w:pPr>
        <w:jc w:val="center"/>
        <w:rPr>
          <w:rFonts w:eastAsiaTheme="minorEastAsia"/>
          <w:b/>
          <w:bCs/>
          <w:sz w:val="32"/>
        </w:rPr>
      </w:pPr>
      <w:r w:rsidRPr="008D20C4">
        <w:rPr>
          <w:rFonts w:eastAsiaTheme="minorEastAsia"/>
          <w:b/>
          <w:bCs/>
          <w:sz w:val="32"/>
        </w:rPr>
        <w:lastRenderedPageBreak/>
        <w:t xml:space="preserve">Il lavoro intelligente </w:t>
      </w:r>
    </w:p>
    <w:p w14:paraId="4979D54B" w14:textId="77777777" w:rsidR="00033F19" w:rsidRDefault="00033F19" w:rsidP="55337978">
      <w:pPr>
        <w:jc w:val="center"/>
        <w:rPr>
          <w:rFonts w:eastAsiaTheme="minorEastAsia"/>
          <w:b/>
          <w:bCs/>
        </w:rPr>
      </w:pPr>
    </w:p>
    <w:p w14:paraId="6F91CF4B" w14:textId="0227A7F9" w:rsidR="5EE68E8D" w:rsidRPr="008D20C4" w:rsidRDefault="0BF41DB3" w:rsidP="0BF41DB3">
      <w:pPr>
        <w:rPr>
          <w:rFonts w:eastAsiaTheme="minorEastAsia"/>
          <w:b/>
          <w:bCs/>
          <w:sz w:val="28"/>
        </w:rPr>
      </w:pPr>
      <w:r w:rsidRPr="008D20C4">
        <w:rPr>
          <w:rFonts w:eastAsiaTheme="minorEastAsia"/>
          <w:b/>
          <w:bCs/>
          <w:sz w:val="28"/>
        </w:rPr>
        <w:t xml:space="preserve">The </w:t>
      </w:r>
      <w:proofErr w:type="spellStart"/>
      <w:r w:rsidRPr="008D20C4">
        <w:rPr>
          <w:rFonts w:eastAsiaTheme="minorEastAsia"/>
          <w:b/>
          <w:bCs/>
          <w:sz w:val="28"/>
        </w:rPr>
        <w:t>European</w:t>
      </w:r>
      <w:proofErr w:type="spellEnd"/>
      <w:r w:rsidRPr="008D20C4">
        <w:rPr>
          <w:rFonts w:eastAsiaTheme="minorEastAsia"/>
          <w:b/>
          <w:bCs/>
          <w:sz w:val="28"/>
        </w:rPr>
        <w:t xml:space="preserve"> Social Pillar Action Plan</w:t>
      </w:r>
    </w:p>
    <w:p w14:paraId="4663B2FB" w14:textId="77777777" w:rsidR="00033F19" w:rsidRDefault="00033F19" w:rsidP="0BF41DB3">
      <w:pPr>
        <w:rPr>
          <w:rFonts w:eastAsiaTheme="minorEastAsia"/>
          <w:b/>
          <w:bCs/>
        </w:rPr>
      </w:pPr>
    </w:p>
    <w:p w14:paraId="14371549" w14:textId="4209A5A8" w:rsidR="5EE68E8D" w:rsidRDefault="0BF41DB3" w:rsidP="0BF41DB3">
      <w:pPr>
        <w:rPr>
          <w:rFonts w:eastAsiaTheme="minorEastAsia"/>
        </w:rPr>
      </w:pPr>
      <w:proofErr w:type="spellStart"/>
      <w:r w:rsidRPr="008D20C4">
        <w:rPr>
          <w:rFonts w:eastAsiaTheme="minorEastAsia"/>
          <w:b/>
          <w:bCs/>
          <w:sz w:val="24"/>
        </w:rPr>
        <w:t>Macrotema</w:t>
      </w:r>
      <w:proofErr w:type="spellEnd"/>
      <w:r w:rsidRPr="008D20C4">
        <w:rPr>
          <w:rFonts w:eastAsiaTheme="minorEastAsia"/>
          <w:b/>
          <w:bCs/>
          <w:sz w:val="24"/>
        </w:rPr>
        <w:t>:</w:t>
      </w:r>
      <w:r w:rsidR="008D20C4">
        <w:rPr>
          <w:rFonts w:eastAsiaTheme="minorEastAsia"/>
          <w:b/>
          <w:bCs/>
        </w:rPr>
        <w:br/>
      </w:r>
      <w:r w:rsidRPr="0BF41DB3">
        <w:rPr>
          <w:rFonts w:eastAsiaTheme="minorEastAsia"/>
        </w:rPr>
        <w:t xml:space="preserve">Occupazione: caratteristiche chiave regioni evolute e a basso sviluppo </w:t>
      </w:r>
      <w:proofErr w:type="spellStart"/>
      <w:r w:rsidRPr="0BF41DB3">
        <w:rPr>
          <w:rFonts w:eastAsiaTheme="minorEastAsia"/>
        </w:rPr>
        <w:t>Education</w:t>
      </w:r>
      <w:proofErr w:type="spellEnd"/>
      <w:r w:rsidRPr="0BF41DB3">
        <w:rPr>
          <w:rFonts w:eastAsiaTheme="minorEastAsia"/>
        </w:rPr>
        <w:t xml:space="preserve"> and skills in UE</w:t>
      </w:r>
    </w:p>
    <w:p w14:paraId="246AC6A1" w14:textId="77777777" w:rsidR="00033F19" w:rsidRDefault="00033F19" w:rsidP="0BF41DB3">
      <w:pPr>
        <w:rPr>
          <w:rFonts w:eastAsiaTheme="minorEastAsia"/>
        </w:rPr>
      </w:pPr>
    </w:p>
    <w:p w14:paraId="0F2DACEC" w14:textId="072506B6" w:rsidR="5EE68E8D" w:rsidRDefault="0BF41DB3" w:rsidP="0BF41DB3">
      <w:pPr>
        <w:rPr>
          <w:rFonts w:eastAsiaTheme="minorEastAsia"/>
          <w:color w:val="000000" w:themeColor="text1"/>
        </w:rPr>
      </w:pPr>
      <w:r w:rsidRPr="008D20C4">
        <w:rPr>
          <w:rFonts w:eastAsiaTheme="minorEastAsia"/>
          <w:b/>
          <w:bCs/>
          <w:sz w:val="24"/>
        </w:rPr>
        <w:t>Tema di approfondimento</w:t>
      </w:r>
      <w:r w:rsidRPr="008D20C4">
        <w:rPr>
          <w:rFonts w:eastAsiaTheme="minorEastAsia"/>
          <w:sz w:val="24"/>
        </w:rPr>
        <w:t xml:space="preserve">: </w:t>
      </w:r>
      <w:r w:rsidR="008D20C4">
        <w:rPr>
          <w:rFonts w:eastAsiaTheme="minorEastAsia"/>
        </w:rPr>
        <w:br/>
      </w:r>
      <w:r w:rsidRPr="0BF41DB3">
        <w:rPr>
          <w:rFonts w:eastAsiaTheme="minorEastAsia"/>
          <w:color w:val="000000" w:themeColor="text1"/>
        </w:rPr>
        <w:t xml:space="preserve">Esplorare </w:t>
      </w:r>
      <w:r w:rsidRPr="0BF41DB3">
        <w:rPr>
          <w:rFonts w:eastAsiaTheme="minorEastAsia"/>
        </w:rPr>
        <w:t>approcci per valutare e convalidare</w:t>
      </w:r>
      <w:r w:rsidRPr="0BF41DB3">
        <w:rPr>
          <w:rFonts w:eastAsiaTheme="minorEastAsia"/>
          <w:color w:val="000000" w:themeColor="text1"/>
        </w:rPr>
        <w:t xml:space="preserve"> le competenze chiave (in termini di occupabilità)</w:t>
      </w:r>
    </w:p>
    <w:p w14:paraId="14DC72EC" w14:textId="68318B3E" w:rsidR="00033F19" w:rsidRDefault="00033F19" w:rsidP="0BF41DB3">
      <w:pPr>
        <w:rPr>
          <w:rFonts w:eastAsiaTheme="minorEastAsia"/>
          <w:color w:val="000000" w:themeColor="text1"/>
        </w:rPr>
      </w:pPr>
    </w:p>
    <w:p w14:paraId="4FB7BC9D" w14:textId="77777777" w:rsidR="00033F19" w:rsidRDefault="00033F19" w:rsidP="0BF41DB3">
      <w:pPr>
        <w:rPr>
          <w:rFonts w:eastAsiaTheme="minorEastAsia"/>
          <w:color w:val="000000" w:themeColor="text1"/>
        </w:rPr>
      </w:pPr>
    </w:p>
    <w:p w14:paraId="124F2ABF" w14:textId="77777777" w:rsidR="00033F19" w:rsidRDefault="00033F19" w:rsidP="0BF41DB3">
      <w:pPr>
        <w:rPr>
          <w:rFonts w:eastAsiaTheme="minorEastAsia"/>
          <w:color w:val="000000" w:themeColor="text1"/>
        </w:rPr>
      </w:pPr>
    </w:p>
    <w:p w14:paraId="6ACBB5BD" w14:textId="24080601" w:rsidR="00033F19" w:rsidRPr="002B7391" w:rsidRDefault="256FC8C6" w:rsidP="256FC8C6">
      <w:pPr>
        <w:rPr>
          <w:rFonts w:eastAsiaTheme="minorEastAsia"/>
          <w:b/>
          <w:bCs/>
          <w:sz w:val="28"/>
          <w:szCs w:val="28"/>
        </w:rPr>
      </w:pPr>
      <w:r w:rsidRPr="256FC8C6">
        <w:rPr>
          <w:rFonts w:eastAsiaTheme="minorEastAsia"/>
          <w:b/>
          <w:bCs/>
          <w:sz w:val="28"/>
          <w:szCs w:val="28"/>
        </w:rPr>
        <w:t>Indice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924F92" w:rsidRPr="002B7391" w14:paraId="0E369E82" w14:textId="77777777" w:rsidTr="256FC8C6">
        <w:tc>
          <w:tcPr>
            <w:tcW w:w="8500" w:type="dxa"/>
          </w:tcPr>
          <w:p w14:paraId="4B1EA9DF" w14:textId="79BFE31D" w:rsidR="00924F92" w:rsidRPr="002B7391" w:rsidRDefault="256FC8C6" w:rsidP="256FC8C6">
            <w:pPr>
              <w:rPr>
                <w:rFonts w:eastAsiaTheme="minorEastAsia"/>
                <w:b/>
                <w:bCs/>
                <w:color w:val="FF0000"/>
              </w:rPr>
            </w:pPr>
            <w:r w:rsidRPr="256FC8C6">
              <w:rPr>
                <w:rFonts w:eastAsiaTheme="minorEastAsia"/>
                <w:b/>
                <w:bCs/>
                <w:sz w:val="24"/>
                <w:szCs w:val="24"/>
              </w:rPr>
              <w:t>Introduzione</w:t>
            </w:r>
            <w:r w:rsidRPr="256FC8C6">
              <w:rPr>
                <w:rFonts w:eastAsiaTheme="minorEastAsia"/>
                <w:b/>
                <w:bCs/>
              </w:rPr>
              <w:t xml:space="preserve">: </w:t>
            </w:r>
            <w:r w:rsidRPr="256FC8C6">
              <w:rPr>
                <w:rFonts w:eastAsiaTheme="minorEastAsia"/>
              </w:rPr>
              <w:t>Che cosa sono le competenze chiave?</w:t>
            </w:r>
          </w:p>
        </w:tc>
        <w:tc>
          <w:tcPr>
            <w:tcW w:w="562" w:type="dxa"/>
          </w:tcPr>
          <w:p w14:paraId="21BBAC97" w14:textId="13E7487F" w:rsidR="00924F92" w:rsidRPr="002B7391" w:rsidRDefault="256FC8C6" w:rsidP="256FC8C6">
            <w:pPr>
              <w:jc w:val="center"/>
              <w:rPr>
                <w:rFonts w:eastAsiaTheme="minorEastAsia"/>
              </w:rPr>
            </w:pPr>
            <w:r w:rsidRPr="256FC8C6">
              <w:rPr>
                <w:rFonts w:eastAsiaTheme="minorEastAsia"/>
              </w:rPr>
              <w:t>3</w:t>
            </w:r>
          </w:p>
          <w:p w14:paraId="7267ABCC" w14:textId="05DA45FD" w:rsidR="00033F19" w:rsidRPr="002B7391" w:rsidRDefault="00033F19" w:rsidP="256FC8C6">
            <w:pPr>
              <w:jc w:val="center"/>
              <w:rPr>
                <w:rFonts w:eastAsiaTheme="minorEastAsia"/>
              </w:rPr>
            </w:pPr>
          </w:p>
        </w:tc>
      </w:tr>
      <w:tr w:rsidR="00033F19" w:rsidRPr="002B7391" w14:paraId="3DC647C6" w14:textId="77777777" w:rsidTr="256FC8C6">
        <w:tc>
          <w:tcPr>
            <w:tcW w:w="8500" w:type="dxa"/>
          </w:tcPr>
          <w:p w14:paraId="4D10C27F" w14:textId="77777777" w:rsidR="00033F19" w:rsidRPr="002B7391" w:rsidRDefault="256FC8C6" w:rsidP="256FC8C6">
            <w:pPr>
              <w:rPr>
                <w:rFonts w:eastAsiaTheme="minorEastAsia"/>
                <w:color w:val="000000" w:themeColor="text1"/>
              </w:rPr>
            </w:pPr>
            <w:r w:rsidRPr="256FC8C6">
              <w:rPr>
                <w:rFonts w:eastAsiaTheme="minorEastAsia"/>
                <w:b/>
                <w:bCs/>
                <w:sz w:val="24"/>
                <w:szCs w:val="24"/>
              </w:rPr>
              <w:t xml:space="preserve">Capitolo 1: </w:t>
            </w:r>
            <w:r w:rsidRPr="256FC8C6">
              <w:rPr>
                <w:rFonts w:eastAsiaTheme="minorEastAsia"/>
                <w:color w:val="000000" w:themeColor="text1"/>
              </w:rPr>
              <w:t xml:space="preserve">Cosa sta facendo l’UE per diffondere le competenze chiave per l’apprendimento permanente?                                       </w:t>
            </w:r>
          </w:p>
          <w:p w14:paraId="0FCC4EC8" w14:textId="310FFAAE" w:rsidR="00033F19" w:rsidRPr="002B7391" w:rsidRDefault="256FC8C6" w:rsidP="256FC8C6">
            <w:pPr>
              <w:rPr>
                <w:rFonts w:eastAsiaTheme="minorEastAsia"/>
                <w:b/>
                <w:bCs/>
              </w:rPr>
            </w:pPr>
            <w:r w:rsidRPr="256FC8C6">
              <w:rPr>
                <w:rFonts w:eastAsiaTheme="minorEastAsia"/>
                <w:color w:val="000000" w:themeColor="text1"/>
              </w:rPr>
              <w:t xml:space="preserve">                                                                                                                 </w:t>
            </w:r>
          </w:p>
        </w:tc>
        <w:tc>
          <w:tcPr>
            <w:tcW w:w="562" w:type="dxa"/>
          </w:tcPr>
          <w:p w14:paraId="2BF6FFF6" w14:textId="123E5E0B" w:rsidR="00033F19" w:rsidRPr="002B7391" w:rsidRDefault="256FC8C6" w:rsidP="256FC8C6">
            <w:pPr>
              <w:jc w:val="center"/>
              <w:rPr>
                <w:rFonts w:eastAsiaTheme="minorEastAsia"/>
              </w:rPr>
            </w:pPr>
            <w:r w:rsidRPr="256FC8C6">
              <w:rPr>
                <w:rFonts w:eastAsiaTheme="minorEastAsia"/>
              </w:rPr>
              <w:t>6</w:t>
            </w:r>
          </w:p>
        </w:tc>
      </w:tr>
      <w:tr w:rsidR="00033F19" w:rsidRPr="002B7391" w14:paraId="00E28F46" w14:textId="77777777" w:rsidTr="256FC8C6">
        <w:tc>
          <w:tcPr>
            <w:tcW w:w="8500" w:type="dxa"/>
          </w:tcPr>
          <w:p w14:paraId="51612E0D" w14:textId="77777777" w:rsidR="00033F19" w:rsidRPr="002B7391" w:rsidRDefault="256FC8C6" w:rsidP="256FC8C6">
            <w:pPr>
              <w:rPr>
                <w:rFonts w:eastAsiaTheme="minorEastAsia"/>
                <w:color w:val="000000" w:themeColor="text1"/>
              </w:rPr>
            </w:pPr>
            <w:r w:rsidRPr="256FC8C6">
              <w:rPr>
                <w:rFonts w:eastAsiaTheme="minorEastAsia"/>
                <w:b/>
                <w:bCs/>
                <w:color w:val="000000" w:themeColor="text1"/>
                <w:sz w:val="24"/>
                <w:szCs w:val="24"/>
              </w:rPr>
              <w:t>Capitolo 2:</w:t>
            </w:r>
            <w:r w:rsidRPr="256FC8C6">
              <w:rPr>
                <w:rFonts w:eastAsiaTheme="minorEastAsia"/>
                <w:color w:val="000000" w:themeColor="text1"/>
                <w:sz w:val="24"/>
                <w:szCs w:val="24"/>
              </w:rPr>
              <w:t xml:space="preserve"> </w:t>
            </w:r>
            <w:r w:rsidRPr="256FC8C6">
              <w:rPr>
                <w:rFonts w:eastAsiaTheme="minorEastAsia"/>
                <w:color w:val="000000" w:themeColor="text1"/>
              </w:rPr>
              <w:t xml:space="preserve">Modalità dell'intervento, focalizzazione sul tema dell’occupabilità, valutazione e convalida delle competenze           </w:t>
            </w:r>
          </w:p>
          <w:p w14:paraId="606B9C32" w14:textId="17026173" w:rsidR="00033F19" w:rsidRPr="002B7391" w:rsidRDefault="256FC8C6" w:rsidP="256FC8C6">
            <w:pPr>
              <w:rPr>
                <w:rFonts w:eastAsiaTheme="minorEastAsia"/>
                <w:b/>
                <w:bCs/>
                <w:color w:val="FF0000"/>
              </w:rPr>
            </w:pPr>
            <w:r w:rsidRPr="256FC8C6">
              <w:rPr>
                <w:rFonts w:eastAsiaTheme="minorEastAsia"/>
                <w:color w:val="000000" w:themeColor="text1"/>
              </w:rPr>
              <w:t xml:space="preserve">                                                                                                                                     </w:t>
            </w:r>
          </w:p>
        </w:tc>
        <w:tc>
          <w:tcPr>
            <w:tcW w:w="562" w:type="dxa"/>
          </w:tcPr>
          <w:p w14:paraId="1B540222" w14:textId="717E2D6A" w:rsidR="00033F19" w:rsidRPr="002B7391" w:rsidRDefault="256FC8C6" w:rsidP="256FC8C6">
            <w:pPr>
              <w:jc w:val="center"/>
              <w:rPr>
                <w:rFonts w:eastAsiaTheme="minorEastAsia"/>
              </w:rPr>
            </w:pPr>
            <w:r w:rsidRPr="256FC8C6">
              <w:rPr>
                <w:rFonts w:eastAsiaTheme="minorEastAsia"/>
              </w:rPr>
              <w:t>8</w:t>
            </w:r>
          </w:p>
        </w:tc>
      </w:tr>
      <w:tr w:rsidR="00033F19" w:rsidRPr="002B7391" w14:paraId="3072FDCB" w14:textId="77777777" w:rsidTr="256FC8C6">
        <w:tc>
          <w:tcPr>
            <w:tcW w:w="8500" w:type="dxa"/>
          </w:tcPr>
          <w:p w14:paraId="18E5364A" w14:textId="77777777" w:rsidR="00033F19" w:rsidRPr="002B7391" w:rsidRDefault="256FC8C6" w:rsidP="256FC8C6">
            <w:pPr>
              <w:rPr>
                <w:rFonts w:eastAsiaTheme="minorEastAsia"/>
                <w:color w:val="000000" w:themeColor="text1"/>
              </w:rPr>
            </w:pPr>
            <w:r w:rsidRPr="256FC8C6">
              <w:rPr>
                <w:rFonts w:eastAsiaTheme="minorEastAsia"/>
                <w:b/>
                <w:bCs/>
                <w:color w:val="000000" w:themeColor="text1"/>
                <w:sz w:val="24"/>
                <w:szCs w:val="24"/>
              </w:rPr>
              <w:t>Capitolo 3:</w:t>
            </w:r>
            <w:r w:rsidRPr="256FC8C6">
              <w:rPr>
                <w:rFonts w:eastAsiaTheme="minorEastAsia"/>
                <w:color w:val="000000" w:themeColor="text1"/>
                <w:sz w:val="24"/>
                <w:szCs w:val="24"/>
              </w:rPr>
              <w:t xml:space="preserve"> </w:t>
            </w:r>
            <w:r w:rsidRPr="256FC8C6">
              <w:rPr>
                <w:rFonts w:eastAsiaTheme="minorEastAsia"/>
                <w:color w:val="000000" w:themeColor="text1"/>
              </w:rPr>
              <w:t xml:space="preserve">Focus sull’Italia: storia, intervento, valutazione e risultati dell’alternanza scuola lavoro  </w:t>
            </w:r>
          </w:p>
          <w:p w14:paraId="0E9F1765" w14:textId="1830882F" w:rsidR="00033F19" w:rsidRPr="002B7391" w:rsidRDefault="00033F19" w:rsidP="256FC8C6">
            <w:pPr>
              <w:rPr>
                <w:rFonts w:eastAsiaTheme="minorEastAsia"/>
                <w:b/>
                <w:bCs/>
                <w:color w:val="FF0000"/>
              </w:rPr>
            </w:pPr>
          </w:p>
        </w:tc>
        <w:tc>
          <w:tcPr>
            <w:tcW w:w="562" w:type="dxa"/>
          </w:tcPr>
          <w:p w14:paraId="0851428E" w14:textId="22C8D777" w:rsidR="00033F19" w:rsidRPr="002B7391" w:rsidRDefault="256FC8C6" w:rsidP="256FC8C6">
            <w:pPr>
              <w:jc w:val="center"/>
              <w:rPr>
                <w:rFonts w:eastAsiaTheme="minorEastAsia"/>
              </w:rPr>
            </w:pPr>
            <w:r w:rsidRPr="256FC8C6">
              <w:rPr>
                <w:rFonts w:eastAsiaTheme="minorEastAsia"/>
              </w:rPr>
              <w:t>13</w:t>
            </w:r>
          </w:p>
        </w:tc>
      </w:tr>
      <w:tr w:rsidR="00033F19" w14:paraId="144B0480" w14:textId="77777777" w:rsidTr="256FC8C6">
        <w:tc>
          <w:tcPr>
            <w:tcW w:w="8500" w:type="dxa"/>
          </w:tcPr>
          <w:p w14:paraId="467F196B" w14:textId="10B6910C" w:rsidR="00033F19" w:rsidRPr="002B7391" w:rsidRDefault="256FC8C6" w:rsidP="256FC8C6">
            <w:pPr>
              <w:rPr>
                <w:rFonts w:eastAsiaTheme="minorEastAsia"/>
                <w:b/>
                <w:bCs/>
                <w:color w:val="FF0000"/>
              </w:rPr>
            </w:pPr>
            <w:r w:rsidRPr="256FC8C6">
              <w:rPr>
                <w:rFonts w:eastAsiaTheme="minorEastAsia"/>
                <w:b/>
                <w:bCs/>
                <w:color w:val="000000" w:themeColor="text1"/>
                <w:sz w:val="24"/>
                <w:szCs w:val="24"/>
              </w:rPr>
              <w:t>Conclusione</w:t>
            </w:r>
            <w:r w:rsidRPr="256FC8C6">
              <w:rPr>
                <w:rFonts w:eastAsiaTheme="minorEastAsia"/>
                <w:b/>
                <w:bCs/>
                <w:color w:val="000000" w:themeColor="text1"/>
              </w:rPr>
              <w:t xml:space="preserve">: </w:t>
            </w:r>
            <w:r w:rsidRPr="256FC8C6">
              <w:rPr>
                <w:rFonts w:eastAsiaTheme="minorEastAsia"/>
              </w:rPr>
              <w:t xml:space="preserve">Differenze tra gli Stati menzionati, che strada seguire per il futuro?                               </w:t>
            </w:r>
          </w:p>
        </w:tc>
        <w:tc>
          <w:tcPr>
            <w:tcW w:w="562" w:type="dxa"/>
          </w:tcPr>
          <w:p w14:paraId="14FEF6B4" w14:textId="0D5AAD19" w:rsidR="00033F19" w:rsidRPr="00033F19" w:rsidRDefault="256FC8C6" w:rsidP="256FC8C6">
            <w:pPr>
              <w:jc w:val="center"/>
              <w:rPr>
                <w:rFonts w:eastAsiaTheme="minorEastAsia"/>
              </w:rPr>
            </w:pPr>
            <w:r w:rsidRPr="256FC8C6">
              <w:rPr>
                <w:rFonts w:eastAsiaTheme="minorEastAsia"/>
              </w:rPr>
              <w:t>18</w:t>
            </w:r>
          </w:p>
        </w:tc>
      </w:tr>
    </w:tbl>
    <w:p w14:paraId="7FFD83BC" w14:textId="6834CCD8" w:rsidR="0BF41DB3" w:rsidRDefault="0BF41DB3" w:rsidP="256FC8C6">
      <w:pPr>
        <w:rPr>
          <w:rFonts w:eastAsiaTheme="minorEastAsia"/>
          <w:color w:val="000000" w:themeColor="text1"/>
        </w:rPr>
      </w:pPr>
    </w:p>
    <w:p w14:paraId="4CA372E1" w14:textId="56CBACE0" w:rsidR="00033F19" w:rsidRDefault="00033F19" w:rsidP="2A611042">
      <w:pPr>
        <w:rPr>
          <w:rFonts w:eastAsiaTheme="minorEastAsia"/>
          <w:color w:val="000000" w:themeColor="text1"/>
        </w:rPr>
      </w:pPr>
    </w:p>
    <w:p w14:paraId="5EB3DF0C" w14:textId="3580A8C0" w:rsidR="00033F19" w:rsidRDefault="00033F19" w:rsidP="2A611042">
      <w:pPr>
        <w:rPr>
          <w:rFonts w:eastAsiaTheme="minorEastAsia"/>
          <w:color w:val="000000" w:themeColor="text1"/>
        </w:rPr>
      </w:pPr>
    </w:p>
    <w:p w14:paraId="23D69BFA" w14:textId="7B2A9192" w:rsidR="00033F19" w:rsidRDefault="00033F19" w:rsidP="2A611042">
      <w:pPr>
        <w:rPr>
          <w:rFonts w:eastAsiaTheme="minorEastAsia"/>
          <w:color w:val="000000" w:themeColor="text1"/>
        </w:rPr>
      </w:pPr>
    </w:p>
    <w:p w14:paraId="2B1F8062" w14:textId="728CEA45" w:rsidR="00033F19" w:rsidRDefault="00033F19" w:rsidP="2A611042">
      <w:pPr>
        <w:rPr>
          <w:rFonts w:eastAsiaTheme="minorEastAsia"/>
          <w:color w:val="000000" w:themeColor="text1"/>
        </w:rPr>
      </w:pPr>
    </w:p>
    <w:p w14:paraId="23043B86" w14:textId="746C513A" w:rsidR="00033F19" w:rsidRDefault="00033F19" w:rsidP="2A611042">
      <w:pPr>
        <w:rPr>
          <w:rFonts w:eastAsiaTheme="minorEastAsia"/>
          <w:color w:val="000000" w:themeColor="text1"/>
        </w:rPr>
      </w:pPr>
    </w:p>
    <w:p w14:paraId="7A751E32" w14:textId="7A145561" w:rsidR="00033F19" w:rsidRDefault="00033F19" w:rsidP="2A611042">
      <w:pPr>
        <w:rPr>
          <w:rFonts w:eastAsiaTheme="minorEastAsia"/>
          <w:color w:val="000000" w:themeColor="text1"/>
        </w:rPr>
      </w:pPr>
    </w:p>
    <w:p w14:paraId="791C55C2" w14:textId="4F12E67E" w:rsidR="00033F19" w:rsidRDefault="00033F19" w:rsidP="2A611042">
      <w:pPr>
        <w:rPr>
          <w:rFonts w:eastAsiaTheme="minorEastAsia"/>
          <w:color w:val="000000" w:themeColor="text1"/>
        </w:rPr>
      </w:pPr>
    </w:p>
    <w:p w14:paraId="232142B9" w14:textId="4E09699B" w:rsidR="00033F19" w:rsidRDefault="00033F19" w:rsidP="2A611042">
      <w:pPr>
        <w:rPr>
          <w:rFonts w:eastAsiaTheme="minorEastAsia"/>
          <w:color w:val="000000" w:themeColor="text1"/>
        </w:rPr>
      </w:pPr>
    </w:p>
    <w:p w14:paraId="5A253433" w14:textId="60508103" w:rsidR="00033F19" w:rsidRDefault="00033F19" w:rsidP="2A611042">
      <w:pPr>
        <w:rPr>
          <w:rFonts w:eastAsiaTheme="minorEastAsia"/>
          <w:color w:val="000000" w:themeColor="text1"/>
        </w:rPr>
      </w:pPr>
    </w:p>
    <w:p w14:paraId="44FEBA5E" w14:textId="77777777" w:rsidR="00033F19" w:rsidRDefault="00033F19" w:rsidP="2A611042">
      <w:pPr>
        <w:rPr>
          <w:rFonts w:eastAsiaTheme="minorEastAsia"/>
          <w:color w:val="000000" w:themeColor="text1"/>
        </w:rPr>
      </w:pPr>
    </w:p>
    <w:p w14:paraId="7D2AD9A2" w14:textId="5219AA2B" w:rsidR="5EE68E8D" w:rsidRPr="00033F19" w:rsidRDefault="5EE68E8D" w:rsidP="5EE68E8D">
      <w:pPr>
        <w:rPr>
          <w:rFonts w:eastAsiaTheme="minorEastAsia"/>
          <w:b/>
          <w:bCs/>
          <w:color w:val="000000" w:themeColor="text1"/>
          <w:sz w:val="32"/>
        </w:rPr>
      </w:pPr>
      <w:r w:rsidRPr="00033F19">
        <w:rPr>
          <w:rFonts w:eastAsiaTheme="minorEastAsia"/>
          <w:b/>
          <w:bCs/>
          <w:color w:val="000000" w:themeColor="text1"/>
          <w:sz w:val="32"/>
        </w:rPr>
        <w:lastRenderedPageBreak/>
        <w:t>Introduzione:</w:t>
      </w:r>
    </w:p>
    <w:p w14:paraId="37C91481" w14:textId="624962D0" w:rsidR="5EE68E8D" w:rsidRPr="00033F19" w:rsidRDefault="5EE68E8D" w:rsidP="5EE68E8D">
      <w:pPr>
        <w:rPr>
          <w:rFonts w:eastAsiaTheme="minorEastAsia"/>
          <w:b/>
          <w:bCs/>
          <w:color w:val="000000" w:themeColor="text1"/>
          <w:sz w:val="28"/>
          <w:szCs w:val="28"/>
        </w:rPr>
      </w:pPr>
      <w:r w:rsidRPr="00033F19">
        <w:rPr>
          <w:rFonts w:eastAsiaTheme="minorEastAsia"/>
          <w:b/>
          <w:bCs/>
          <w:color w:val="000000" w:themeColor="text1"/>
          <w:sz w:val="28"/>
          <w:szCs w:val="28"/>
        </w:rPr>
        <w:t>Che cosa sono le competenze chiave?</w:t>
      </w:r>
    </w:p>
    <w:p w14:paraId="7A678159" w14:textId="1DA7622E" w:rsidR="5EE68E8D" w:rsidRDefault="5EE68E8D" w:rsidP="5EE68E8D">
      <w:pPr>
        <w:rPr>
          <w:rFonts w:eastAsiaTheme="minorEastAsia"/>
        </w:rPr>
      </w:pPr>
      <w:r w:rsidRPr="5EE68E8D">
        <w:rPr>
          <w:rFonts w:eastAsiaTheme="minorEastAsia"/>
        </w:rPr>
        <w:t xml:space="preserve">Le competenze chiave </w:t>
      </w:r>
      <w:r w:rsidRPr="5EE68E8D">
        <w:rPr>
          <w:rFonts w:eastAsiaTheme="minorEastAsia"/>
          <w:color w:val="000000" w:themeColor="text1"/>
        </w:rPr>
        <w:t xml:space="preserve">includono conoscenze, abilità e attitudini necessarie a tutti per la realizzazione e lo sviluppo personale, l'occupabilità, </w:t>
      </w:r>
      <w:r w:rsidRPr="5EE68E8D">
        <w:rPr>
          <w:rFonts w:eastAsiaTheme="minorEastAsia"/>
        </w:rPr>
        <w:t xml:space="preserve">l'inclusione sociale </w:t>
      </w:r>
      <w:r w:rsidRPr="5EE68E8D">
        <w:rPr>
          <w:rFonts w:eastAsiaTheme="minorEastAsia"/>
          <w:color w:val="000000" w:themeColor="text1"/>
        </w:rPr>
        <w:t xml:space="preserve">e la cittadinanza attiva. </w:t>
      </w:r>
    </w:p>
    <w:p w14:paraId="0F6D49C8" w14:textId="090225EE" w:rsidR="5EE68E8D" w:rsidRDefault="55337978" w:rsidP="55337978">
      <w:pPr>
        <w:rPr>
          <w:rFonts w:eastAsiaTheme="minorEastAsia"/>
        </w:rPr>
      </w:pPr>
      <w:r w:rsidRPr="55337978">
        <w:rPr>
          <w:rFonts w:eastAsiaTheme="minorEastAsia"/>
          <w:color w:val="000000" w:themeColor="text1"/>
        </w:rPr>
        <w:t xml:space="preserve">La Commissione europea collabora con gli Stati membri dell'UE per sostenere e rafforzare lo sviluppo delle competenze chiave e delle abilità di base per tutti, fin dalla tenera età e per tutta la vita. </w:t>
      </w:r>
    </w:p>
    <w:p w14:paraId="1A88F9D7" w14:textId="2078A4B5" w:rsidR="5EE68E8D" w:rsidRPr="00200FDE" w:rsidRDefault="55337978" w:rsidP="5EE68E8D">
      <w:pPr>
        <w:rPr>
          <w:rFonts w:eastAsiaTheme="minorEastAsia"/>
          <w:sz w:val="18"/>
        </w:rPr>
      </w:pPr>
      <w:r w:rsidRPr="00200FDE">
        <w:rPr>
          <w:rFonts w:eastAsiaTheme="minorEastAsia"/>
          <w:sz w:val="18"/>
        </w:rPr>
        <w:t xml:space="preserve">Sito ufficiale dell’Unione Europea </w:t>
      </w:r>
      <w:hyperlink r:id="rId9">
        <w:r w:rsidRPr="00200FDE">
          <w:rPr>
            <w:rStyle w:val="Collegamentoipertestuale"/>
            <w:rFonts w:eastAsiaTheme="minorEastAsia"/>
            <w:sz w:val="18"/>
          </w:rPr>
          <w:t>https://education.ec.europa.eu/focus-topics/improving-quality/key-competences</w:t>
        </w:r>
      </w:hyperlink>
      <w:r w:rsidRPr="00200FDE">
        <w:rPr>
          <w:rFonts w:eastAsiaTheme="minorEastAsia"/>
          <w:sz w:val="18"/>
        </w:rPr>
        <w:t xml:space="preserve"> </w:t>
      </w:r>
    </w:p>
    <w:p w14:paraId="74B8E19C" w14:textId="3F5D68F9" w:rsidR="5EE68E8D" w:rsidRDefault="2A611042" w:rsidP="2A611042">
      <w:pPr>
        <w:rPr>
          <w:rFonts w:eastAsiaTheme="minorEastAsia"/>
        </w:rPr>
      </w:pPr>
      <w:r w:rsidRPr="2A611042">
        <w:rPr>
          <w:rFonts w:eastAsiaTheme="minorEastAsia"/>
          <w:color w:val="1F1E1E"/>
        </w:rPr>
        <w:t xml:space="preserve">Nella Raccomandazione del Consiglio europeo del 22 maggio 2018 sono elencate le otto Competenze chiave per l’apprendimento permanente: </w:t>
      </w:r>
    </w:p>
    <w:p w14:paraId="5BBFAE87" w14:textId="36D3D9EE" w:rsidR="002B7391" w:rsidRDefault="256FC8C6" w:rsidP="256FC8C6">
      <w:pPr>
        <w:pStyle w:val="Paragrafoelenco"/>
        <w:numPr>
          <w:ilvl w:val="0"/>
          <w:numId w:val="11"/>
        </w:numPr>
        <w:rPr>
          <w:rFonts w:eastAsiaTheme="minorEastAsia"/>
        </w:rPr>
      </w:pPr>
      <w:r w:rsidRPr="256FC8C6">
        <w:rPr>
          <w:rFonts w:eastAsiaTheme="minorEastAsia"/>
          <w:b/>
          <w:bCs/>
          <w:color w:val="000000" w:themeColor="text1"/>
        </w:rPr>
        <w:t xml:space="preserve"> Alfabetizzazione:</w:t>
      </w:r>
      <w:r w:rsidRPr="256FC8C6">
        <w:rPr>
          <w:rFonts w:eastAsiaTheme="minorEastAsia"/>
          <w:color w:val="000000" w:themeColor="text1"/>
        </w:rPr>
        <w:t xml:space="preserve"> l</w:t>
      </w:r>
      <w:r w:rsidRPr="256FC8C6">
        <w:rPr>
          <w:rFonts w:eastAsiaTheme="minorEastAsia"/>
        </w:rPr>
        <w:t>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r w:rsidR="2A611042">
        <w:br/>
      </w:r>
    </w:p>
    <w:p w14:paraId="067A8E11" w14:textId="6E4ED5F6" w:rsidR="002B7391" w:rsidRDefault="2A611042" w:rsidP="002B7391">
      <w:pPr>
        <w:pStyle w:val="Paragrafoelenco"/>
        <w:numPr>
          <w:ilvl w:val="0"/>
          <w:numId w:val="11"/>
        </w:numPr>
        <w:rPr>
          <w:rFonts w:eastAsiaTheme="minorEastAsia"/>
        </w:rPr>
      </w:pPr>
      <w:r w:rsidRPr="002B7391">
        <w:rPr>
          <w:rFonts w:eastAsiaTheme="minorEastAsia"/>
          <w:b/>
          <w:bCs/>
          <w:color w:val="000000" w:themeColor="text1"/>
        </w:rPr>
        <w:t>Multilinguismo:</w:t>
      </w:r>
      <w:r w:rsidRPr="002B7391">
        <w:rPr>
          <w:rFonts w:eastAsiaTheme="minorEastAsia"/>
          <w:color w:val="000000" w:themeColor="text1"/>
        </w:rPr>
        <w:t xml:space="preserve"> t</w:t>
      </w:r>
      <w:r w:rsidRPr="002B7391">
        <w:rPr>
          <w:rFonts w:eastAsiaTheme="minorEastAsia"/>
        </w:rPr>
        <w: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e mezzi di comunicazione. Può comprendere inoltre l’acquisizione della lingua ufficiale o delle lingue ufficiali di un paese</w:t>
      </w:r>
      <w:r w:rsidR="002B7391">
        <w:rPr>
          <w:rFonts w:eastAsiaTheme="minorEastAsia"/>
        </w:rPr>
        <w:br/>
      </w:r>
    </w:p>
    <w:p w14:paraId="34B33E11" w14:textId="19F05AA7" w:rsidR="002B7391" w:rsidRDefault="256FC8C6" w:rsidP="01BE3B43">
      <w:pPr>
        <w:pStyle w:val="Paragrafoelenco"/>
        <w:numPr>
          <w:ilvl w:val="0"/>
          <w:numId w:val="11"/>
        </w:numPr>
        <w:rPr>
          <w:rFonts w:eastAsiaTheme="minorEastAsia"/>
        </w:rPr>
      </w:pPr>
      <w:r w:rsidRPr="256FC8C6">
        <w:rPr>
          <w:rFonts w:eastAsiaTheme="minorEastAsia"/>
          <w:b/>
          <w:bCs/>
          <w:color w:val="000000" w:themeColor="text1"/>
        </w:rPr>
        <w:t>Competenze numeriche, scientifiche e ingegneristiche:</w:t>
      </w:r>
      <w:r w:rsidRPr="256FC8C6">
        <w:rPr>
          <w:rFonts w:eastAsiaTheme="minorEastAsia"/>
          <w:color w:val="000000" w:themeColor="text1"/>
        </w:rPr>
        <w:t xml:space="preserve"> l</w:t>
      </w:r>
      <w:r w:rsidRPr="256FC8C6">
        <w:rPr>
          <w:rFonts w:eastAsiaTheme="minorEastAsia"/>
        </w:rPr>
        <w:t>a competenza matematica è la capacità di sviluppare e applicare il pensiero e la comprensione matematici per risolvere una serie di problemi in situazioni quotidiane. Partendo da una solida padronanza della competenza aritmetico-matematica,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w:t>
      </w:r>
      <w:r w:rsidR="2A611042">
        <w:br/>
      </w:r>
      <w:r w:rsidRPr="256FC8C6">
        <w:rPr>
          <w:rFonts w:eastAsiaTheme="minorEastAsia"/>
        </w:rPr>
        <w:t xml:space="preserve">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 Tra le abilità rientra la comprensione della scienza in quanto </w:t>
      </w:r>
      <w:r w:rsidRPr="256FC8C6">
        <w:rPr>
          <w:rFonts w:eastAsiaTheme="minorEastAsia"/>
        </w:rPr>
        <w:lastRenderedPageBreak/>
        <w:t>processo di investigazione mediante metodologie specifiche, tra cui osservazioni ed esperimenti controllati, la capacità di utilizzare il pensiero logico e razionale per verificare un’ipotesi, nonché la disponibilità a rinunciare alle proprie convinzioni se esse sono smentite da nuovi risultati empirici.</w:t>
      </w:r>
      <w:r w:rsidR="2A611042">
        <w:br/>
      </w:r>
    </w:p>
    <w:p w14:paraId="7C6BEBB2" w14:textId="10A316D4" w:rsidR="002B7391" w:rsidRDefault="256FC8C6" w:rsidP="01BE3B43">
      <w:pPr>
        <w:pStyle w:val="Paragrafoelenco"/>
        <w:numPr>
          <w:ilvl w:val="0"/>
          <w:numId w:val="11"/>
        </w:numPr>
        <w:rPr>
          <w:rFonts w:eastAsiaTheme="minorEastAsia"/>
        </w:rPr>
      </w:pPr>
      <w:r w:rsidRPr="256FC8C6">
        <w:rPr>
          <w:rFonts w:eastAsiaTheme="minorEastAsia"/>
          <w:b/>
          <w:bCs/>
          <w:color w:val="000000" w:themeColor="text1"/>
        </w:rPr>
        <w:t>Competenze digitali e basate sulla tecnologia: l</w:t>
      </w:r>
      <w:r w:rsidRPr="256FC8C6">
        <w:rPr>
          <w:rFonts w:eastAsiaTheme="minorEastAsia"/>
        </w:rPr>
        <w:t xml:space="preserve">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w:t>
      </w:r>
      <w:proofErr w:type="spellStart"/>
      <w:r w:rsidRPr="256FC8C6">
        <w:rPr>
          <w:rFonts w:eastAsiaTheme="minorEastAsia"/>
        </w:rPr>
        <w:t>cybersicurezza</w:t>
      </w:r>
      <w:proofErr w:type="spellEnd"/>
      <w:r w:rsidRPr="256FC8C6">
        <w:rPr>
          <w:rFonts w:eastAsiaTheme="minorEastAsia"/>
        </w:rPr>
        <w:t>), le questioni legate alla proprietà intellettuale, la risoluzione di problemi e il pensiero critico.</w:t>
      </w:r>
      <w:r w:rsidR="2A611042">
        <w:br/>
      </w:r>
      <w:r w:rsidRPr="256FC8C6">
        <w:rPr>
          <w:rFonts w:eastAsiaTheme="minorEastAsia"/>
        </w:rPr>
        <w:t>Le persone dovrebbero comprendere in che modo le tecnologie digitali possono essere di aiuto alla comunicazione, alla creatività e all’innovazione, pur nella consapevolezza di quanto ne consegue in termini di opportunità, limiti, effetti e rischi. Dovrebbero inoltre essere in grado di utilizzare le tecnologie digitali come ausilio per la cittadinanza attiva e l’inclusione sociale, la collaborazione con gli altri e la creatività nel raggiungimento di obiettivi personali, sociali o commerciali</w:t>
      </w:r>
      <w:r w:rsidR="2A611042">
        <w:br/>
      </w:r>
    </w:p>
    <w:p w14:paraId="24113C83" w14:textId="71BEAB2F" w:rsidR="002B7391" w:rsidRDefault="256FC8C6" w:rsidP="256FC8C6">
      <w:pPr>
        <w:pStyle w:val="Paragrafoelenco"/>
        <w:numPr>
          <w:ilvl w:val="0"/>
          <w:numId w:val="11"/>
        </w:numPr>
        <w:rPr>
          <w:rFonts w:eastAsiaTheme="minorEastAsia"/>
        </w:rPr>
      </w:pPr>
      <w:r w:rsidRPr="256FC8C6">
        <w:rPr>
          <w:rFonts w:eastAsiaTheme="minorEastAsia"/>
          <w:b/>
          <w:bCs/>
          <w:color w:val="000000" w:themeColor="text1"/>
        </w:rPr>
        <w:t xml:space="preserve">Abilità interpersonali e capacità di adottare nuove competenze: </w:t>
      </w:r>
      <w:r w:rsidRPr="256FC8C6">
        <w:rPr>
          <w:rFonts w:eastAsiaTheme="minorEastAsia"/>
          <w:color w:val="000000" w:themeColor="text1"/>
        </w:rPr>
        <w:t>l</w:t>
      </w:r>
      <w:r w:rsidRPr="256FC8C6">
        <w:rPr>
          <w:rFonts w:eastAsiaTheme="minorEastAsia"/>
        </w:rPr>
        <w:t xml:space="preserve">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w:t>
      </w:r>
      <w:proofErr w:type="spellStart"/>
      <w:r w:rsidRPr="256FC8C6">
        <w:rPr>
          <w:rFonts w:eastAsiaTheme="minorEastAsia"/>
        </w:rPr>
        <w:t>empatizzare</w:t>
      </w:r>
      <w:proofErr w:type="spellEnd"/>
      <w:r w:rsidRPr="256FC8C6">
        <w:rPr>
          <w:rFonts w:eastAsiaTheme="minorEastAsia"/>
        </w:rPr>
        <w:t xml:space="preserve"> e di gestire il conflitto in un contesto favorevole e inclusivo.</w:t>
      </w:r>
      <w:r w:rsidRPr="256FC8C6">
        <w:rPr>
          <w:rFonts w:eastAsiaTheme="minorEastAsia"/>
          <w:b/>
          <w:bCs/>
          <w:color w:val="000000" w:themeColor="text1"/>
        </w:rPr>
        <w:t xml:space="preserve"> </w:t>
      </w:r>
      <w:r w:rsidRPr="256FC8C6">
        <w:rPr>
          <w:rFonts w:eastAsiaTheme="minorEastAsia"/>
        </w:rPr>
        <w:t>Per il successo delle relazioni interpersonali e della partecipazione alla società è essenziale comprendere i codici di comportamento e le norme di comunicazione generalmente accettati in ambienti e società diversi</w:t>
      </w:r>
      <w:r w:rsidR="2A611042">
        <w:br/>
      </w:r>
    </w:p>
    <w:p w14:paraId="09721CC3" w14:textId="032FEDE8" w:rsidR="002B7391" w:rsidRDefault="256FC8C6" w:rsidP="256FC8C6">
      <w:pPr>
        <w:pStyle w:val="Paragrafoelenco"/>
        <w:numPr>
          <w:ilvl w:val="0"/>
          <w:numId w:val="11"/>
        </w:numPr>
        <w:rPr>
          <w:rFonts w:eastAsiaTheme="minorEastAsia"/>
        </w:rPr>
      </w:pPr>
      <w:r w:rsidRPr="256FC8C6">
        <w:rPr>
          <w:rFonts w:eastAsiaTheme="minorEastAsia"/>
          <w:b/>
          <w:bCs/>
          <w:color w:val="000000" w:themeColor="text1"/>
        </w:rPr>
        <w:t>Cittadinanza attiva:</w:t>
      </w:r>
      <w:r w:rsidRPr="256FC8C6">
        <w:rPr>
          <w:rFonts w:eastAsiaTheme="minorEastAsia"/>
          <w:color w:val="000000" w:themeColor="text1"/>
        </w:rPr>
        <w:t xml:space="preserve"> l</w:t>
      </w:r>
      <w:r w:rsidRPr="256FC8C6">
        <w:rPr>
          <w:rFonts w:eastAsiaTheme="minorEastAsia"/>
        </w:rPr>
        <w:t xml:space="preserve">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 si fonda sulla conoscenza dei concetti e dei fenomeni di base riguardanti gli individui, i gruppi, le organizzazioni lavorative, la società, l’economia e la cultura. Essa presuppone la comprensione dei </w:t>
      </w:r>
      <w:r w:rsidRPr="256FC8C6">
        <w:rPr>
          <w:rFonts w:eastAsiaTheme="minorEastAsia"/>
          <w:b/>
          <w:bCs/>
        </w:rPr>
        <w:t>valori comuni dell’Europa</w:t>
      </w:r>
      <w:r w:rsidRPr="256FC8C6">
        <w:rPr>
          <w:rFonts w:eastAsiaTheme="minorEastAsia"/>
        </w:rPr>
        <w:t>. Comprende la conoscenza delle vicende contemporanee nonché l’interpretazione critica dei principali eventi della storia nazionale, europea e mondiale</w:t>
      </w:r>
      <w:r w:rsidR="2A611042">
        <w:br/>
      </w:r>
    </w:p>
    <w:p w14:paraId="64039DA7" w14:textId="3165204A" w:rsidR="002B7391" w:rsidRDefault="256FC8C6" w:rsidP="256FC8C6">
      <w:pPr>
        <w:pStyle w:val="Paragrafoelenco"/>
        <w:numPr>
          <w:ilvl w:val="0"/>
          <w:numId w:val="11"/>
        </w:numPr>
        <w:rPr>
          <w:rFonts w:eastAsiaTheme="minorEastAsia"/>
        </w:rPr>
      </w:pPr>
      <w:r w:rsidRPr="256FC8C6">
        <w:rPr>
          <w:rFonts w:eastAsiaTheme="minorEastAsia"/>
          <w:b/>
          <w:bCs/>
          <w:color w:val="000000" w:themeColor="text1"/>
        </w:rPr>
        <w:t xml:space="preserve">Imprenditorialità: </w:t>
      </w:r>
      <w:r w:rsidRPr="256FC8C6">
        <w:rPr>
          <w:rFonts w:eastAsiaTheme="minorEastAsia"/>
          <w:color w:val="000000" w:themeColor="text1"/>
        </w:rPr>
        <w:t>l</w:t>
      </w:r>
      <w:r w:rsidRPr="256FC8C6">
        <w:rPr>
          <w:rFonts w:eastAsiaTheme="minorEastAsia"/>
        </w:rPr>
        <w:t xml:space="preserve">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 La competenza imprenditoriale presuppone la consapevolezza che esistono opportunità e contesti diversi nei quali è possibile trasformare le idee in azioni nell’ambito di attività personali, sociali e professionali, e la comprensione di come tali opportunità si presentano. Le persone dovrebbero conoscere </w:t>
      </w:r>
      <w:r w:rsidRPr="256FC8C6">
        <w:rPr>
          <w:rFonts w:eastAsiaTheme="minorEastAsia"/>
        </w:rPr>
        <w:lastRenderedPageBreak/>
        <w:t>e capire gli approcci di programmazione e gestione dei progetti, in relazione sia ai processi sia alle risorse. Dovrebbero comprendere l’economia, nonché le opportunità e le sfide sociali ed economiche cui vanno incontro i datori di lavoro, le organizzazioni o la società. Dovrebbero inoltre conoscere i principi etici e le sfide dello sviluppo sostenibile ed essere consapevoli delle proprie forze e debolezze</w:t>
      </w:r>
      <w:r w:rsidR="2A611042">
        <w:br/>
      </w:r>
    </w:p>
    <w:p w14:paraId="573C3128" w14:textId="5FC78529" w:rsidR="5EE68E8D" w:rsidRPr="002B7391" w:rsidRDefault="256FC8C6" w:rsidP="256FC8C6">
      <w:pPr>
        <w:pStyle w:val="Paragrafoelenco"/>
        <w:numPr>
          <w:ilvl w:val="0"/>
          <w:numId w:val="11"/>
        </w:numPr>
        <w:rPr>
          <w:rFonts w:eastAsiaTheme="minorEastAsia"/>
        </w:rPr>
      </w:pPr>
      <w:r w:rsidRPr="256FC8C6">
        <w:rPr>
          <w:rFonts w:eastAsiaTheme="minorEastAsia"/>
          <w:b/>
          <w:bCs/>
          <w:color w:val="000000" w:themeColor="text1"/>
        </w:rPr>
        <w:t>Consapevolezza ed espressione culturale:</w:t>
      </w:r>
      <w:r w:rsidRPr="256FC8C6">
        <w:rPr>
          <w:rFonts w:eastAsiaTheme="minorEastAsia"/>
          <w:color w:val="000000" w:themeColor="text1"/>
        </w:rPr>
        <w:t xml:space="preserve"> l</w:t>
      </w:r>
      <w:r w:rsidRPr="256FC8C6">
        <w:rPr>
          <w:rFonts w:eastAsiaTheme="minorEastAsia"/>
        </w:rPr>
        <w:t>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 Questa competenza richiede la conoscenza delle culture e delle espressioni locali, nazionali, regionali, europee e mondiali, comprese le loro lingue, il loro patrimonio espressivo e le loro tradizioni, e dei prodotti culturali, oltre alla comprensione di come tali espressioni possono influenzarsi a vicenda e avere effetti sulle idee dei singoli individui.</w:t>
      </w:r>
      <w:r w:rsidR="2A611042">
        <w:br/>
      </w:r>
      <w:r w:rsidRPr="256FC8C6">
        <w:rPr>
          <w:rFonts w:eastAsiaTheme="minorEastAsia"/>
        </w:rPr>
        <w:t>Essa include la comprensione dei diversi modi della comunicazione di idee tra l’autore, il partecipante e il pubblico nei testi scritti, stampati e digitali, nel teatro, nel cinema, nella danza, nei giochi, nell’arte e nel design, nella musica, nei riti, nell’architettura oltre che nelle forme ibride.</w:t>
      </w:r>
      <w:r w:rsidR="2A611042">
        <w:br/>
      </w:r>
      <w:r w:rsidR="2A611042">
        <w:br/>
      </w:r>
      <w:r w:rsidRPr="256FC8C6">
        <w:rPr>
          <w:rFonts w:eastAsiaTheme="minorEastAsia"/>
          <w:color w:val="000000" w:themeColor="text1"/>
        </w:rPr>
        <w:t>La raccomandazione del Consiglio fornisce un quadro di riferimento europeo comune sulle competenze chiave per i responsabili politici, gli erogatori di istruzione e formazione, le parti sociali e gli stessi studenti.</w:t>
      </w:r>
      <w:r w:rsidR="2A611042">
        <w:br/>
      </w:r>
      <w:r w:rsidRPr="256FC8C6">
        <w:rPr>
          <w:rFonts w:eastAsiaTheme="minorEastAsia"/>
          <w:color w:val="000000" w:themeColor="text1"/>
        </w:rPr>
        <w:t xml:space="preserve">Presenta inoltre modi efficaci per promuovere lo sviluppo delle competenze attraverso approcci di apprendimento innovativi, metodi di valutazione e supporto per il personale educativo. </w:t>
      </w:r>
      <w:r w:rsidR="2A611042">
        <w:br/>
      </w:r>
    </w:p>
    <w:p w14:paraId="3DBBF652" w14:textId="5195D2C2" w:rsidR="55337978" w:rsidRPr="00200FDE" w:rsidRDefault="55337978" w:rsidP="55337978">
      <w:pPr>
        <w:rPr>
          <w:rStyle w:val="Collegamentoipertestuale"/>
          <w:rFonts w:eastAsiaTheme="minorEastAsia"/>
          <w:sz w:val="18"/>
        </w:rPr>
      </w:pPr>
      <w:r w:rsidRPr="00200FDE">
        <w:rPr>
          <w:rFonts w:eastAsiaTheme="minorEastAsia"/>
          <w:color w:val="000000" w:themeColor="text1"/>
          <w:sz w:val="18"/>
        </w:rPr>
        <w:t xml:space="preserve">Gazzetta ufficiale unione europea: </w:t>
      </w:r>
      <w:r w:rsidR="00200FDE" w:rsidRPr="00200FDE">
        <w:rPr>
          <w:rStyle w:val="Collegamentoipertestuale"/>
          <w:rFonts w:eastAsiaTheme="minorEastAsia"/>
          <w:sz w:val="18"/>
        </w:rPr>
        <w:br/>
      </w:r>
      <w:hyperlink r:id="rId10" w:history="1">
        <w:r w:rsidR="00200FDE" w:rsidRPr="00200FDE">
          <w:rPr>
            <w:rStyle w:val="Collegamentoipertestuale"/>
            <w:sz w:val="18"/>
          </w:rPr>
          <w:t>Raccomandazione del Consiglio, del 22 maggio 2018, relativa alle competenze chiave per l’apprendimento permanente Testo rilevante ai fini del SEE. (europa.eu)</w:t>
        </w:r>
      </w:hyperlink>
    </w:p>
    <w:p w14:paraId="1A0C951D" w14:textId="6FC13879" w:rsidR="00033F19" w:rsidRDefault="00033F19" w:rsidP="55337978">
      <w:pPr>
        <w:rPr>
          <w:rFonts w:eastAsiaTheme="minorEastAsia"/>
        </w:rPr>
      </w:pPr>
    </w:p>
    <w:p w14:paraId="62A069F9" w14:textId="3F0E6493" w:rsidR="00033F19" w:rsidRDefault="00033F19" w:rsidP="55337978">
      <w:pPr>
        <w:rPr>
          <w:rFonts w:eastAsiaTheme="minorEastAsia"/>
        </w:rPr>
      </w:pPr>
    </w:p>
    <w:p w14:paraId="2635438E" w14:textId="646D647E" w:rsidR="00033F19" w:rsidRDefault="00033F19" w:rsidP="55337978">
      <w:pPr>
        <w:rPr>
          <w:rFonts w:eastAsiaTheme="minorEastAsia"/>
        </w:rPr>
      </w:pPr>
    </w:p>
    <w:p w14:paraId="53B521AB" w14:textId="66D98C8A" w:rsidR="00033F19" w:rsidRDefault="00033F19" w:rsidP="55337978">
      <w:pPr>
        <w:rPr>
          <w:rFonts w:eastAsiaTheme="minorEastAsia"/>
        </w:rPr>
      </w:pPr>
    </w:p>
    <w:p w14:paraId="42F167CB" w14:textId="4227B289" w:rsidR="00033F19" w:rsidRDefault="00033F19" w:rsidP="55337978">
      <w:pPr>
        <w:rPr>
          <w:rFonts w:eastAsiaTheme="minorEastAsia"/>
        </w:rPr>
      </w:pPr>
    </w:p>
    <w:p w14:paraId="07F8F8CE" w14:textId="756DB1CD" w:rsidR="00033F19" w:rsidRDefault="00033F19" w:rsidP="55337978">
      <w:pPr>
        <w:rPr>
          <w:rFonts w:eastAsiaTheme="minorEastAsia"/>
        </w:rPr>
      </w:pPr>
    </w:p>
    <w:p w14:paraId="0C4B03CE" w14:textId="7BC32A66" w:rsidR="00033F19" w:rsidRDefault="00033F19" w:rsidP="55337978">
      <w:pPr>
        <w:rPr>
          <w:rFonts w:eastAsiaTheme="minorEastAsia"/>
        </w:rPr>
      </w:pPr>
    </w:p>
    <w:p w14:paraId="093E87AA" w14:textId="77777777" w:rsidR="00200FDE" w:rsidRDefault="00200FDE" w:rsidP="55337978">
      <w:pPr>
        <w:rPr>
          <w:rFonts w:eastAsiaTheme="minorEastAsia"/>
        </w:rPr>
      </w:pPr>
    </w:p>
    <w:p w14:paraId="3825232E" w14:textId="03C37EB2" w:rsidR="00033F19" w:rsidRDefault="00033F19" w:rsidP="55337978">
      <w:pPr>
        <w:rPr>
          <w:rFonts w:eastAsiaTheme="minorEastAsia"/>
        </w:rPr>
      </w:pPr>
    </w:p>
    <w:p w14:paraId="7DE0241D" w14:textId="05B32843" w:rsidR="00033F19" w:rsidRDefault="00033F19" w:rsidP="55337978">
      <w:pPr>
        <w:rPr>
          <w:rFonts w:eastAsiaTheme="minorEastAsia"/>
        </w:rPr>
      </w:pPr>
    </w:p>
    <w:p w14:paraId="451C5819" w14:textId="6B6C950A" w:rsidR="008D20C4" w:rsidRDefault="008D20C4" w:rsidP="55337978">
      <w:pPr>
        <w:rPr>
          <w:rFonts w:eastAsiaTheme="minorEastAsia"/>
        </w:rPr>
      </w:pPr>
    </w:p>
    <w:p w14:paraId="5D6F1771" w14:textId="528DCD4F" w:rsidR="00200FDE" w:rsidRPr="00DA4EBD" w:rsidRDefault="55337978" w:rsidP="55337978">
      <w:pPr>
        <w:rPr>
          <w:rFonts w:eastAsiaTheme="minorEastAsia"/>
          <w:b/>
          <w:color w:val="1F1E1E"/>
          <w:sz w:val="28"/>
        </w:rPr>
      </w:pPr>
      <w:r w:rsidRPr="00200FDE">
        <w:rPr>
          <w:rFonts w:eastAsiaTheme="minorEastAsia"/>
          <w:b/>
          <w:bCs/>
          <w:color w:val="1F1E1E"/>
          <w:sz w:val="32"/>
          <w:szCs w:val="32"/>
        </w:rPr>
        <w:lastRenderedPageBreak/>
        <w:t>Capitolo 1</w:t>
      </w:r>
      <w:r w:rsidR="00200FDE">
        <w:rPr>
          <w:rFonts w:eastAsiaTheme="minorEastAsia"/>
          <w:b/>
          <w:bCs/>
          <w:color w:val="1F1E1E"/>
          <w:sz w:val="32"/>
          <w:szCs w:val="32"/>
        </w:rPr>
        <w:br/>
      </w:r>
      <w:r w:rsidR="00200FDE">
        <w:rPr>
          <w:rFonts w:eastAsiaTheme="minorEastAsia"/>
          <w:b/>
          <w:bCs/>
          <w:color w:val="1F1E1E"/>
          <w:sz w:val="32"/>
          <w:szCs w:val="32"/>
        </w:rPr>
        <w:br/>
      </w:r>
      <w:r w:rsidRPr="00200FDE">
        <w:rPr>
          <w:rFonts w:eastAsiaTheme="minorEastAsia"/>
          <w:b/>
          <w:color w:val="1F1E1E"/>
          <w:sz w:val="28"/>
        </w:rPr>
        <w:t>Che cosa sta facendo l’Unione Europea per diffondere le competenze chiave per l’apprendimento permanente?</w:t>
      </w:r>
    </w:p>
    <w:p w14:paraId="3903788A" w14:textId="413FBCAC" w:rsidR="5EE68E8D" w:rsidRDefault="55337978" w:rsidP="55337978">
      <w:pPr>
        <w:rPr>
          <w:rFonts w:eastAsiaTheme="minorEastAsia"/>
          <w:color w:val="000000" w:themeColor="text1"/>
        </w:rPr>
      </w:pPr>
      <w:r w:rsidRPr="55337978">
        <w:rPr>
          <w:rFonts w:eastAsiaTheme="minorEastAsia"/>
          <w:color w:val="000000" w:themeColor="text1"/>
        </w:rPr>
        <w:t xml:space="preserve">L'approccio della Raccomandazione del Consiglio è quello di promuovere lo sviluppo delle competenze chiave e delle abilità di base: </w:t>
      </w:r>
    </w:p>
    <w:p w14:paraId="673203ED" w14:textId="67777A0B" w:rsidR="603BF7F6" w:rsidRPr="00200FDE" w:rsidRDefault="002B7391" w:rsidP="2A611042">
      <w:pPr>
        <w:pStyle w:val="Paragrafoelenco"/>
        <w:numPr>
          <w:ilvl w:val="0"/>
          <w:numId w:val="10"/>
        </w:numPr>
        <w:ind w:left="426"/>
        <w:rPr>
          <w:rFonts w:eastAsiaTheme="minorEastAsia"/>
        </w:rPr>
      </w:pPr>
      <w:r>
        <w:rPr>
          <w:rFonts w:eastAsiaTheme="minorEastAsia"/>
          <w:b/>
          <w:bCs/>
          <w:color w:val="000000" w:themeColor="text1"/>
        </w:rPr>
        <w:t>F</w:t>
      </w:r>
      <w:r w:rsidR="2A611042" w:rsidRPr="2A611042">
        <w:rPr>
          <w:rFonts w:eastAsiaTheme="minorEastAsia"/>
          <w:b/>
          <w:bCs/>
          <w:color w:val="000000" w:themeColor="text1"/>
        </w:rPr>
        <w:t>ornendo istruzione, formazione e apprendimento permanente di alta qualità per tutti</w:t>
      </w:r>
      <w:r w:rsidR="2A611042" w:rsidRPr="2A611042">
        <w:rPr>
          <w:rFonts w:eastAsiaTheme="minorEastAsia"/>
          <w:color w:val="000000" w:themeColor="text1"/>
        </w:rPr>
        <w:t xml:space="preserve">: </w:t>
      </w:r>
      <w:r w:rsidR="2A611042" w:rsidRPr="2A611042">
        <w:rPr>
          <w:rFonts w:eastAsiaTheme="minorEastAsia"/>
        </w:rPr>
        <w:t>gli approcci basati sulle competenze possono essere utilizzati in tutti i contesti educativi, formativi e di apprendimento nel corso della vita, vi sono dunque molteplici approcci e contesti di apprendimento:</w:t>
      </w:r>
      <w:r w:rsidR="00200FDE">
        <w:rPr>
          <w:rFonts w:eastAsiaTheme="minorEastAsia"/>
        </w:rPr>
        <w:br/>
      </w:r>
    </w:p>
    <w:p w14:paraId="1CC6171D" w14:textId="391175CC" w:rsidR="603BF7F6" w:rsidRPr="00200FDE" w:rsidRDefault="256FC8C6" w:rsidP="256FC8C6">
      <w:pPr>
        <w:pStyle w:val="Paragrafoelenco"/>
        <w:numPr>
          <w:ilvl w:val="0"/>
          <w:numId w:val="5"/>
        </w:numPr>
        <w:rPr>
          <w:rFonts w:eastAsiaTheme="minorEastAsia"/>
        </w:rPr>
      </w:pPr>
      <w:r w:rsidRPr="256FC8C6">
        <w:rPr>
          <w:rFonts w:eastAsiaTheme="minorEastAsia"/>
        </w:rPr>
        <w:t>Per arricchire l’apprendimento si può ricorrere all’</w:t>
      </w:r>
      <w:r w:rsidRPr="256FC8C6">
        <w:rPr>
          <w:rFonts w:eastAsiaTheme="minorEastAsia"/>
          <w:b/>
          <w:bCs/>
        </w:rPr>
        <w:t>apprendimento interdisciplinare</w:t>
      </w:r>
      <w:r w:rsidRPr="256FC8C6">
        <w:rPr>
          <w:rFonts w:eastAsiaTheme="minorEastAsia"/>
        </w:rPr>
        <w:t xml:space="preserve">, a partenariati che coinvolgano attori dell’istruzione, della formazione e dell’apprendimento a diversi livelli oltre che del mercato del lavoro, nonché a concetti quali gli approcci scolastici globali e integrati, che pongono l’accento sull’insegnamento e sull’apprendimento collaborativo, sulla partecipazione attiva e sull’assunzione di decisioni dei discenti. L’apprendimento interdisciplinare consente inoltre di rafforzare il collegamento tra le diverse materie dei programmi scolastici, nonché di stabilire un solido nesso tra ciò che viene insegnato e i cambiamenti e le esigenze della società. Per un efficace sviluppo delle competenze può essere decisiva la </w:t>
      </w:r>
      <w:r w:rsidRPr="256FC8C6">
        <w:rPr>
          <w:rFonts w:eastAsiaTheme="minorEastAsia"/>
          <w:b/>
          <w:bCs/>
        </w:rPr>
        <w:t>collaborazione intersettoriale</w:t>
      </w:r>
      <w:r w:rsidRPr="256FC8C6">
        <w:rPr>
          <w:rFonts w:eastAsiaTheme="minorEastAsia"/>
        </w:rPr>
        <w:t xml:space="preserve"> tra istituti di istruzione e formazione e attori esterni appartenenti agli ambienti economici, artistici, sportivi e giovanili e agli istituti di istruzione superiore o di ricerca</w:t>
      </w:r>
      <w:r w:rsidR="2A611042">
        <w:br/>
      </w:r>
    </w:p>
    <w:p w14:paraId="1357EBA1" w14:textId="41BB5046" w:rsidR="603BF7F6" w:rsidRPr="00200FDE" w:rsidRDefault="2A611042" w:rsidP="2A611042">
      <w:pPr>
        <w:pStyle w:val="Paragrafoelenco"/>
        <w:numPr>
          <w:ilvl w:val="0"/>
          <w:numId w:val="5"/>
        </w:numPr>
        <w:rPr>
          <w:rFonts w:eastAsiaTheme="minorEastAsia"/>
        </w:rPr>
      </w:pPr>
      <w:r w:rsidRPr="2A611042">
        <w:rPr>
          <w:rFonts w:eastAsiaTheme="minorEastAsia"/>
        </w:rPr>
        <w:t>L’acquisizione delle abilità di base e lo sviluppo di competenze più ampie possono essere promossi integrando sistematicamente l’apprendimento accademico con l’educazione sociale ed emotiva, le arti e le attività fisiche salutari che promuovono stili di vita attenti alla salute, orientati al futuro e fisicamente attivi.</w:t>
      </w:r>
      <w:r w:rsidR="00200FDE">
        <w:rPr>
          <w:rFonts w:eastAsiaTheme="minorEastAsia"/>
        </w:rPr>
        <w:br/>
      </w:r>
    </w:p>
    <w:p w14:paraId="4527AC48" w14:textId="50A0E4CE" w:rsidR="603BF7F6" w:rsidRPr="00200FDE" w:rsidRDefault="2A611042" w:rsidP="2A611042">
      <w:pPr>
        <w:pStyle w:val="Paragrafoelenco"/>
        <w:numPr>
          <w:ilvl w:val="0"/>
          <w:numId w:val="5"/>
        </w:numPr>
        <w:rPr>
          <w:rFonts w:eastAsiaTheme="minorEastAsia"/>
        </w:rPr>
      </w:pPr>
      <w:r w:rsidRPr="2A611042">
        <w:rPr>
          <w:rFonts w:eastAsiaTheme="minorEastAsia"/>
        </w:rPr>
        <w:t>Metodologie di apprendimento quali l’apprendimento basato sull’indagine e sui progetti, misto, basato sulle arti e sui giochi, possono accrescere la motivazione e l’impegno ad apprendere. Analogamente, metodi di apprendimento sperimentali, l’apprendimento basato sul lavoro e su metodi scientifici in scienza, tecnologia, ingegneria e matematica (STEM) possono promuovere lo sviluppo di varie competenze</w:t>
      </w:r>
      <w:r w:rsidR="00200FDE">
        <w:rPr>
          <w:rFonts w:eastAsiaTheme="minorEastAsia"/>
        </w:rPr>
        <w:br/>
      </w:r>
    </w:p>
    <w:p w14:paraId="0F8372EA" w14:textId="00ED22C8" w:rsidR="256FC8C6" w:rsidRDefault="256FC8C6" w:rsidP="256FC8C6">
      <w:pPr>
        <w:pStyle w:val="Paragrafoelenco"/>
        <w:numPr>
          <w:ilvl w:val="0"/>
          <w:numId w:val="5"/>
        </w:numPr>
        <w:rPr>
          <w:rFonts w:eastAsiaTheme="minorEastAsia"/>
        </w:rPr>
      </w:pPr>
      <w:r w:rsidRPr="256FC8C6">
        <w:rPr>
          <w:rFonts w:eastAsiaTheme="minorEastAsia"/>
        </w:rPr>
        <w:t xml:space="preserve">Gli studenti, il personale didattico e i fornitori di istruzione o formazione potrebbero essere incoraggiati a utilizzare le tecnologie digitali per migliorare l’apprendimento e per sostenere lo sviluppo delle </w:t>
      </w:r>
      <w:r w:rsidRPr="256FC8C6">
        <w:rPr>
          <w:rFonts w:eastAsiaTheme="minorEastAsia"/>
          <w:b/>
          <w:bCs/>
        </w:rPr>
        <w:t>competenze digitali</w:t>
      </w:r>
      <w:r w:rsidRPr="256FC8C6">
        <w:rPr>
          <w:rFonts w:eastAsiaTheme="minorEastAsia"/>
        </w:rPr>
        <w:t>, ad esempio mediante la partecipazione a iniziative dell’Unione quali la «Settimana UE della programmazione». L’utilizzo di strumenti di autovalutazione, quali lo strumento SELFIE (</w:t>
      </w:r>
      <w:r w:rsidRPr="256FC8C6">
        <w:rPr>
          <w:rFonts w:eastAsiaTheme="minorEastAsia"/>
          <w:color w:val="212529"/>
        </w:rPr>
        <w:t>strumento di auto-valutazione online rivolto a scuole di ogni ordine e grado, scuole primarie, scuole secondarie di primo e di secondo grado, è rivolto a tutta la comunità scolastica,</w:t>
      </w:r>
      <w:r w:rsidRPr="256FC8C6">
        <w:rPr>
          <w:rFonts w:eastAsiaTheme="minorEastAsia"/>
        </w:rPr>
        <w:t xml:space="preserve"> </w:t>
      </w:r>
      <w:r w:rsidRPr="256FC8C6">
        <w:rPr>
          <w:rFonts w:eastAsiaTheme="minorEastAsia"/>
          <w:color w:val="212529"/>
        </w:rPr>
        <w:t>che vogliono riflettere sull’uso efficace ed innovativo delle tecnologie digitali nella propria scuola)</w:t>
      </w:r>
      <w:r w:rsidRPr="256FC8C6">
        <w:rPr>
          <w:rFonts w:eastAsiaTheme="minorEastAsia"/>
        </w:rPr>
        <w:t>, potrebbe migliorare le capacità digitali dei fornitori di istruzione, formazione e apprendimento.</w:t>
      </w:r>
      <w:r>
        <w:br/>
      </w:r>
    </w:p>
    <w:p w14:paraId="749B7943" w14:textId="5EF8EBE7" w:rsidR="603BF7F6" w:rsidRPr="00200FDE" w:rsidRDefault="256FC8C6" w:rsidP="256FC8C6">
      <w:pPr>
        <w:pStyle w:val="Paragrafoelenco"/>
        <w:numPr>
          <w:ilvl w:val="0"/>
          <w:numId w:val="5"/>
        </w:numPr>
        <w:rPr>
          <w:rFonts w:eastAsiaTheme="minorEastAsia"/>
        </w:rPr>
      </w:pPr>
      <w:r w:rsidRPr="256FC8C6">
        <w:rPr>
          <w:rFonts w:eastAsiaTheme="minorEastAsia"/>
        </w:rPr>
        <w:lastRenderedPageBreak/>
        <w:t xml:space="preserve">La competenza multilinguistica può essere sviluppata grazie alla stretta cooperazione con contesti educativi, formativi e di apprendimento all’estero, alla mobilità del personale didattico e dei discenti e all’uso di </w:t>
      </w:r>
      <w:proofErr w:type="spellStart"/>
      <w:r w:rsidRPr="256FC8C6">
        <w:rPr>
          <w:rFonts w:eastAsiaTheme="minorEastAsia"/>
        </w:rPr>
        <w:t>eTwinning</w:t>
      </w:r>
      <w:proofErr w:type="spellEnd"/>
      <w:r w:rsidRPr="256FC8C6">
        <w:rPr>
          <w:rFonts w:eastAsiaTheme="minorEastAsia"/>
        </w:rPr>
        <w:t xml:space="preserve"> (gemellaggi elettronici tra scuole con il fine di avviare progetti collaborativi a distanza), EPALE (community multilingue aperta a insegnanti, formatori, ricercatori, docenti universitari, responsabili delle politiche e chiunque abbia un ruolo professionale nel settore dell'apprendimento degli adulti in Europa) e/o portali online simili.</w:t>
      </w:r>
      <w:r w:rsidR="2A611042">
        <w:br/>
      </w:r>
    </w:p>
    <w:p w14:paraId="74E330C0" w14:textId="7EF8C66B" w:rsidR="603BF7F6" w:rsidRPr="00200FDE" w:rsidRDefault="00200FDE" w:rsidP="2A611042">
      <w:pPr>
        <w:pStyle w:val="Paragrafoelenco"/>
        <w:numPr>
          <w:ilvl w:val="0"/>
          <w:numId w:val="10"/>
        </w:numPr>
        <w:ind w:left="284"/>
        <w:rPr>
          <w:rFonts w:eastAsiaTheme="minorEastAsia"/>
          <w:color w:val="000000" w:themeColor="text1"/>
        </w:rPr>
      </w:pPr>
      <w:r>
        <w:rPr>
          <w:rFonts w:eastAsiaTheme="minorEastAsia"/>
          <w:b/>
          <w:bCs/>
          <w:color w:val="000000" w:themeColor="text1"/>
        </w:rPr>
        <w:t>S</w:t>
      </w:r>
      <w:r w:rsidR="0BF41DB3" w:rsidRPr="0BF41DB3">
        <w:rPr>
          <w:rFonts w:eastAsiaTheme="minorEastAsia"/>
          <w:b/>
          <w:bCs/>
          <w:color w:val="000000" w:themeColor="text1"/>
        </w:rPr>
        <w:t>ostenere il personale educativo nell'attuazione di approcci di insegnamento e apprendimento basati sulle competenze:</w:t>
      </w:r>
      <w:r>
        <w:rPr>
          <w:rFonts w:eastAsiaTheme="minorEastAsia"/>
          <w:b/>
          <w:bCs/>
          <w:color w:val="000000" w:themeColor="text1"/>
        </w:rPr>
        <w:br/>
      </w:r>
    </w:p>
    <w:p w14:paraId="54E5075F" w14:textId="28E0EA0A" w:rsidR="603BF7F6" w:rsidRDefault="2A611042" w:rsidP="2A611042">
      <w:pPr>
        <w:pStyle w:val="Paragrafoelenco"/>
        <w:numPr>
          <w:ilvl w:val="0"/>
          <w:numId w:val="4"/>
        </w:numPr>
        <w:rPr>
          <w:rFonts w:eastAsiaTheme="minorEastAsia"/>
        </w:rPr>
      </w:pPr>
      <w:r w:rsidRPr="2A611042">
        <w:rPr>
          <w:rFonts w:eastAsiaTheme="minorEastAsia"/>
        </w:rPr>
        <w:t xml:space="preserve">Integrare gli approcci di istruzione, formazione e apprendimento orientati alle competenze nell’istruzione iniziale e nella formazione professionale continua può aiutare il personale didattico a </w:t>
      </w:r>
      <w:r w:rsidRPr="2A611042">
        <w:rPr>
          <w:rFonts w:eastAsiaTheme="minorEastAsia"/>
          <w:b/>
          <w:bCs/>
        </w:rPr>
        <w:t>far evolvere l’insegnamento</w:t>
      </w:r>
      <w:r w:rsidRPr="2A611042">
        <w:rPr>
          <w:rFonts w:eastAsiaTheme="minorEastAsia"/>
        </w:rPr>
        <w:t xml:space="preserve"> e l’apprendimento nei rispettivi contesti e ad elaborare le competenze necessarie per applicare tali approcci.</w:t>
      </w:r>
      <w:r w:rsidR="00200FDE">
        <w:rPr>
          <w:rFonts w:eastAsiaTheme="minorEastAsia"/>
        </w:rPr>
        <w:br/>
      </w:r>
    </w:p>
    <w:p w14:paraId="515456E0" w14:textId="7EAAD018" w:rsidR="603BF7F6" w:rsidRPr="00200FDE" w:rsidRDefault="2A611042" w:rsidP="2A611042">
      <w:pPr>
        <w:pStyle w:val="Paragrafoelenco"/>
        <w:numPr>
          <w:ilvl w:val="0"/>
          <w:numId w:val="4"/>
        </w:numPr>
        <w:rPr>
          <w:rFonts w:eastAsiaTheme="minorEastAsia"/>
        </w:rPr>
      </w:pPr>
      <w:r w:rsidRPr="2A611042">
        <w:rPr>
          <w:rFonts w:eastAsiaTheme="minorEastAsia"/>
        </w:rPr>
        <w:t>Si potrebbe dare supporto al personale didattico nell’elaborare approcci orientati alle competenze nei rispettivi contesti mediante scambi di personale, apprendimento tra pari e consulenza tra pari, consentendo flessibilità e autonomia nell’organizzare l’apprendimento, mediante le reti, la collaborazione e le comunità di pratica.</w:t>
      </w:r>
      <w:r w:rsidR="00200FDE">
        <w:rPr>
          <w:rFonts w:eastAsiaTheme="minorEastAsia"/>
        </w:rPr>
        <w:br/>
      </w:r>
    </w:p>
    <w:p w14:paraId="56416001" w14:textId="2B908680" w:rsidR="603BF7F6" w:rsidRPr="00200FDE" w:rsidRDefault="2A611042" w:rsidP="2A611042">
      <w:pPr>
        <w:pStyle w:val="Paragrafoelenco"/>
        <w:numPr>
          <w:ilvl w:val="0"/>
          <w:numId w:val="4"/>
        </w:numPr>
        <w:rPr>
          <w:rFonts w:eastAsiaTheme="minorEastAsia"/>
        </w:rPr>
      </w:pPr>
      <w:r w:rsidRPr="2A611042">
        <w:rPr>
          <w:rFonts w:eastAsiaTheme="minorEastAsia"/>
        </w:rPr>
        <w:t>Il personale didattico potrebbe ricevere sostegno per elaborare pratiche innovative, partecipare a ricerche e a</w:t>
      </w:r>
      <w:r w:rsidRPr="2A611042">
        <w:rPr>
          <w:rFonts w:eastAsiaTheme="minorEastAsia"/>
          <w:b/>
          <w:bCs/>
        </w:rPr>
        <w:t>pplicare opportunamente le nuove tecnologie</w:t>
      </w:r>
      <w:r w:rsidRPr="2A611042">
        <w:rPr>
          <w:rFonts w:eastAsiaTheme="minorEastAsia"/>
        </w:rPr>
        <w:t>, comprese le tecnologie digitali, per gli approcci basati sulle competenze nell’insegnamento e nell’apprendimento</w:t>
      </w:r>
      <w:r w:rsidR="00200FDE">
        <w:rPr>
          <w:rFonts w:eastAsiaTheme="minorEastAsia"/>
        </w:rPr>
        <w:br/>
      </w:r>
    </w:p>
    <w:p w14:paraId="1E085FE6" w14:textId="64237C67" w:rsidR="603BF7F6" w:rsidRDefault="2A611042" w:rsidP="2A611042">
      <w:pPr>
        <w:pStyle w:val="Paragrafoelenco"/>
        <w:numPr>
          <w:ilvl w:val="0"/>
          <w:numId w:val="4"/>
        </w:numPr>
        <w:rPr>
          <w:rFonts w:eastAsiaTheme="minorEastAsia"/>
        </w:rPr>
      </w:pPr>
      <w:r w:rsidRPr="2A611042">
        <w:rPr>
          <w:rFonts w:eastAsiaTheme="minorEastAsia"/>
        </w:rPr>
        <w:t>Si potrebbero fornire al personale didattico orientamento e accesso a centri di esperti; strumenti e materiali adeguati possono migliorare la qualità dell’insegnamento nonché i metodi e la pratica dell’apprendimento</w:t>
      </w:r>
    </w:p>
    <w:p w14:paraId="38E310F9" w14:textId="0AB44E80" w:rsidR="0E6239BD" w:rsidRPr="00200FDE" w:rsidRDefault="55337978" w:rsidP="55337978">
      <w:pPr>
        <w:rPr>
          <w:rFonts w:eastAsiaTheme="minorEastAsia"/>
          <w:sz w:val="18"/>
          <w:szCs w:val="18"/>
        </w:rPr>
      </w:pPr>
      <w:r w:rsidRPr="00200FDE">
        <w:rPr>
          <w:rFonts w:eastAsiaTheme="minorEastAsia"/>
          <w:sz w:val="18"/>
        </w:rPr>
        <w:t xml:space="preserve"> </w:t>
      </w:r>
      <w:r w:rsidRPr="00200FDE">
        <w:rPr>
          <w:rFonts w:eastAsiaTheme="minorEastAsia"/>
          <w:sz w:val="18"/>
          <w:szCs w:val="18"/>
        </w:rPr>
        <w:t xml:space="preserve">Gazzetta ufficiale Unione Europea: </w:t>
      </w:r>
      <w:hyperlink r:id="rId11" w:history="1">
        <w:r w:rsidR="00200FDE" w:rsidRPr="00200FDE">
          <w:rPr>
            <w:rStyle w:val="Collegamentoipertestuale"/>
            <w:sz w:val="18"/>
            <w:szCs w:val="18"/>
          </w:rPr>
          <w:t>Raccomandazione del Consiglio, del 22 maggio 2018, relativa alle competenze chiave per l’apprendimento permanente Testo rilevante ai fini del SEE. (europa.eu)</w:t>
        </w:r>
      </w:hyperlink>
    </w:p>
    <w:p w14:paraId="4E2955C0" w14:textId="1D033888" w:rsidR="603BF7F6" w:rsidRDefault="603BF7F6" w:rsidP="2A611042">
      <w:pPr>
        <w:rPr>
          <w:rFonts w:eastAsiaTheme="minorEastAsia"/>
          <w:color w:val="000000" w:themeColor="text1"/>
          <w:highlight w:val="yellow"/>
        </w:rPr>
      </w:pPr>
    </w:p>
    <w:p w14:paraId="1F9C707B" w14:textId="4F93E591" w:rsidR="00200FDE" w:rsidRDefault="00200FDE" w:rsidP="2A611042">
      <w:pPr>
        <w:rPr>
          <w:rFonts w:eastAsiaTheme="minorEastAsia"/>
          <w:color w:val="000000" w:themeColor="text1"/>
          <w:highlight w:val="yellow"/>
        </w:rPr>
      </w:pPr>
    </w:p>
    <w:p w14:paraId="77DABF11" w14:textId="1DE0F5C0" w:rsidR="00200FDE" w:rsidRDefault="00200FDE" w:rsidP="2A611042">
      <w:pPr>
        <w:rPr>
          <w:rFonts w:eastAsiaTheme="minorEastAsia"/>
          <w:color w:val="000000" w:themeColor="text1"/>
          <w:highlight w:val="yellow"/>
        </w:rPr>
      </w:pPr>
    </w:p>
    <w:p w14:paraId="5A4082EB" w14:textId="77EB45BD" w:rsidR="00200FDE" w:rsidRDefault="00200FDE" w:rsidP="2A611042">
      <w:pPr>
        <w:rPr>
          <w:rFonts w:eastAsiaTheme="minorEastAsia"/>
          <w:color w:val="000000" w:themeColor="text1"/>
          <w:highlight w:val="yellow"/>
        </w:rPr>
      </w:pPr>
    </w:p>
    <w:p w14:paraId="17DF51BC" w14:textId="6D4F4654" w:rsidR="00200FDE" w:rsidRDefault="00200FDE" w:rsidP="2A611042">
      <w:pPr>
        <w:rPr>
          <w:rFonts w:eastAsiaTheme="minorEastAsia"/>
          <w:color w:val="000000" w:themeColor="text1"/>
          <w:highlight w:val="yellow"/>
        </w:rPr>
      </w:pPr>
    </w:p>
    <w:p w14:paraId="1549E4BA" w14:textId="4ED86FBD" w:rsidR="00200FDE" w:rsidRDefault="00200FDE" w:rsidP="2A611042">
      <w:pPr>
        <w:rPr>
          <w:rFonts w:eastAsiaTheme="minorEastAsia"/>
          <w:color w:val="000000" w:themeColor="text1"/>
          <w:highlight w:val="yellow"/>
        </w:rPr>
      </w:pPr>
    </w:p>
    <w:p w14:paraId="60437A07" w14:textId="125B5FA2" w:rsidR="00200FDE" w:rsidRDefault="00DA4EBD" w:rsidP="2A611042">
      <w:pPr>
        <w:rPr>
          <w:rFonts w:eastAsiaTheme="minorEastAsia"/>
          <w:color w:val="000000" w:themeColor="text1"/>
          <w:highlight w:val="yellow"/>
        </w:rPr>
      </w:pPr>
      <w:r>
        <w:rPr>
          <w:rFonts w:eastAsiaTheme="minorEastAsia"/>
          <w:color w:val="000000" w:themeColor="text1"/>
          <w:highlight w:val="yellow"/>
        </w:rPr>
        <w:br/>
      </w:r>
      <w:r>
        <w:rPr>
          <w:rFonts w:eastAsiaTheme="minorEastAsia"/>
          <w:color w:val="000000" w:themeColor="text1"/>
          <w:highlight w:val="yellow"/>
        </w:rPr>
        <w:br/>
      </w:r>
    </w:p>
    <w:p w14:paraId="6E60F65A" w14:textId="18D7DA4D" w:rsidR="00200FDE" w:rsidRDefault="00200FDE" w:rsidP="2A611042">
      <w:pPr>
        <w:rPr>
          <w:rFonts w:eastAsiaTheme="minorEastAsia"/>
          <w:color w:val="000000" w:themeColor="text1"/>
          <w:highlight w:val="yellow"/>
        </w:rPr>
      </w:pPr>
    </w:p>
    <w:p w14:paraId="2BDE7C56" w14:textId="1154CA35" w:rsidR="00200FDE" w:rsidRDefault="00200FDE" w:rsidP="2A611042">
      <w:pPr>
        <w:rPr>
          <w:rFonts w:eastAsiaTheme="minorEastAsia"/>
          <w:color w:val="000000" w:themeColor="text1"/>
          <w:highlight w:val="yellow"/>
        </w:rPr>
      </w:pPr>
    </w:p>
    <w:p w14:paraId="151C2D4A" w14:textId="42D68D0A" w:rsidR="00200FDE" w:rsidRDefault="256FC8C6" w:rsidP="256FC8C6">
      <w:pPr>
        <w:rPr>
          <w:rFonts w:eastAsiaTheme="minorEastAsia"/>
          <w:b/>
          <w:bCs/>
          <w:color w:val="000000" w:themeColor="text1"/>
          <w:sz w:val="32"/>
          <w:szCs w:val="32"/>
        </w:rPr>
      </w:pPr>
      <w:r w:rsidRPr="256FC8C6">
        <w:rPr>
          <w:rFonts w:eastAsiaTheme="minorEastAsia"/>
          <w:b/>
          <w:bCs/>
          <w:color w:val="000000" w:themeColor="text1"/>
          <w:sz w:val="32"/>
          <w:szCs w:val="32"/>
        </w:rPr>
        <w:lastRenderedPageBreak/>
        <w:t>Capitolo 2</w:t>
      </w:r>
    </w:p>
    <w:p w14:paraId="1B7BB0C0" w14:textId="494271FF" w:rsidR="5EE68E8D" w:rsidRPr="00200FDE" w:rsidRDefault="0BF41DB3" w:rsidP="0BF41DB3">
      <w:pPr>
        <w:rPr>
          <w:rFonts w:eastAsiaTheme="minorEastAsia"/>
          <w:b/>
          <w:color w:val="000000" w:themeColor="text1"/>
        </w:rPr>
      </w:pPr>
      <w:r w:rsidRPr="00200FDE">
        <w:rPr>
          <w:rFonts w:eastAsiaTheme="minorEastAsia"/>
          <w:b/>
          <w:color w:val="000000" w:themeColor="text1"/>
          <w:sz w:val="28"/>
          <w:szCs w:val="28"/>
        </w:rPr>
        <w:t>Modalità dell'intervento, focalizzazione sul tema dell’occupabilità, valutazione e convalida delle competenze</w:t>
      </w:r>
    </w:p>
    <w:p w14:paraId="1D679F16" w14:textId="7A7BB36D" w:rsidR="35EAC1C6" w:rsidRDefault="256FC8C6" w:rsidP="256FC8C6">
      <w:pPr>
        <w:rPr>
          <w:rFonts w:eastAsiaTheme="minorEastAsia"/>
          <w:color w:val="000000" w:themeColor="text1"/>
        </w:rPr>
      </w:pPr>
      <w:r w:rsidRPr="256FC8C6">
        <w:rPr>
          <w:rFonts w:eastAsiaTheme="minorEastAsia"/>
          <w:color w:val="000000" w:themeColor="text1"/>
        </w:rPr>
        <w:t>Le modalità con le quali gli studenti europei entrano a contatto diretto con il mondo del lavoro sono molteplici, variano all’ interno degli stessi Stati membri, osserviamone alcune:</w:t>
      </w:r>
    </w:p>
    <w:p w14:paraId="5D5B0EBD" w14:textId="75608671" w:rsidR="5EE68E8D" w:rsidRDefault="256FC8C6" w:rsidP="256FC8C6">
      <w:pPr>
        <w:rPr>
          <w:rFonts w:eastAsiaTheme="minorEastAsia"/>
        </w:rPr>
      </w:pPr>
      <w:r w:rsidRPr="256FC8C6">
        <w:rPr>
          <w:rFonts w:eastAsiaTheme="minorEastAsia"/>
        </w:rPr>
        <w:t>Opportunità specifiche di fare esperienze imprenditoriali, tirocini in impresa o visite di imprenditori presso istituti di istruzione e formazione, comprese esperienze imprenditoriali pratiche, quali sfide di creatività, start up, iniziative comunitarie realizzate da studenti, simulazioni imprenditoriali o l’apprendimento imprenditoriale basato su progetti, potrebbero essere particolarmente utili ai giovani, nonché agli adulti e ai docenti. Ai giovani potrebbe essere data l’opportunità di fare almeno un’esperienza imprenditoriale durante l’istruzione scolastica. Partenariati e piattaforme che associno scuole, comunità e imprese a livello locale, in particolare in zone rurali, possono svolgere un ruolo decisivo nel diffondere</w:t>
      </w:r>
      <w:r w:rsidRPr="256FC8C6">
        <w:rPr>
          <w:rFonts w:eastAsiaTheme="minorEastAsia"/>
          <w:b/>
          <w:bCs/>
        </w:rPr>
        <w:t xml:space="preserve"> l’educazione imprenditoriale</w:t>
      </w:r>
      <w:r w:rsidRPr="256FC8C6">
        <w:rPr>
          <w:rFonts w:eastAsiaTheme="minorEastAsia"/>
        </w:rPr>
        <w:t>.</w:t>
      </w:r>
      <w:r w:rsidR="55337978">
        <w:br/>
      </w:r>
      <w:r w:rsidRPr="256FC8C6">
        <w:rPr>
          <w:rFonts w:eastAsiaTheme="minorEastAsia"/>
        </w:rPr>
        <w:t xml:space="preserve">Fornire a docenti e direttori scolastici l’opportuna formazione e il sostegno adeguato potrebbe rivelarsi di importanza cruciale nel creare progresso continuo e leadership. È stata sollecitata inoltre la promozione della mobilità, attraverso il programma “Erasmus per tutti”, ora “Erasmus +”. </w:t>
      </w:r>
      <w:r w:rsidR="55337978">
        <w:br/>
      </w:r>
      <w:r w:rsidRPr="256FC8C6">
        <w:rPr>
          <w:rFonts w:eastAsiaTheme="minorEastAsia"/>
        </w:rPr>
        <w:t>La cooperazione tra partner educativi, formativi e di altro tipo nelle comunità locali, e con i datori di lavoro, in associazione con l’apprendimento formale, non formale e informale, può favorire lo sviluppo delle competenze e agevolare la transizione dall’istruzione al lavoro nonché dal lavoro all’istruzione.</w:t>
      </w:r>
    </w:p>
    <w:p w14:paraId="0616DA87" w14:textId="7FC7371A" w:rsidR="0E6239BD" w:rsidRPr="00200FDE" w:rsidRDefault="55337978" w:rsidP="55337978">
      <w:pPr>
        <w:rPr>
          <w:rFonts w:eastAsiaTheme="minorEastAsia"/>
          <w:sz w:val="18"/>
          <w:szCs w:val="18"/>
        </w:rPr>
      </w:pPr>
      <w:r w:rsidRPr="00200FDE">
        <w:rPr>
          <w:rFonts w:eastAsiaTheme="minorEastAsia"/>
          <w:sz w:val="18"/>
          <w:szCs w:val="18"/>
        </w:rPr>
        <w:t xml:space="preserve">Gazzetta ufficiale Unione Europea: </w:t>
      </w:r>
      <w:hyperlink r:id="rId12" w:history="1">
        <w:r w:rsidR="00200FDE" w:rsidRPr="00200FDE">
          <w:rPr>
            <w:rStyle w:val="Collegamentoipertestuale"/>
            <w:sz w:val="18"/>
            <w:szCs w:val="18"/>
          </w:rPr>
          <w:t>Raccomandazione del Consiglio, del 22 maggio 2018, relativa alle competenze chiave per l’apprendimento permanente Testo rilevante ai fini del SEE. (europa.eu)</w:t>
        </w:r>
      </w:hyperlink>
    </w:p>
    <w:p w14:paraId="19D322B9" w14:textId="2BA2A660" w:rsidR="5EE68E8D" w:rsidRDefault="256FC8C6" w:rsidP="256FC8C6">
      <w:pPr>
        <w:rPr>
          <w:rFonts w:eastAsiaTheme="minorEastAsia"/>
        </w:rPr>
      </w:pPr>
      <w:r w:rsidRPr="256FC8C6">
        <w:rPr>
          <w:rFonts w:eastAsiaTheme="minorEastAsia"/>
        </w:rPr>
        <w:t>Poiché la domanda di abilità e competenze di livello superiore nel 2020 si prevede crescerà ulteriormente, i sistemi di istruzione devono impegnarsi ad innalzare gli standard di qualità e il livello dei risultati di apprendimento per rispondere adeguatamente al</w:t>
      </w:r>
      <w:r w:rsidRPr="256FC8C6">
        <w:rPr>
          <w:rFonts w:eastAsiaTheme="minorEastAsia"/>
          <w:b/>
          <w:bCs/>
        </w:rPr>
        <w:t xml:space="preserve"> bisogno di competenze</w:t>
      </w:r>
      <w:r w:rsidRPr="256FC8C6">
        <w:rPr>
          <w:rFonts w:eastAsiaTheme="minorEastAsia"/>
        </w:rPr>
        <w:t xml:space="preserve"> e consentire ai giovani di inserirsi con successo nel mondo del lavoro. </w:t>
      </w:r>
    </w:p>
    <w:p w14:paraId="0FA9D1F2" w14:textId="3A537189" w:rsidR="5EE68E8D" w:rsidRPr="00200FDE" w:rsidRDefault="55337978" w:rsidP="55337978">
      <w:pPr>
        <w:rPr>
          <w:rFonts w:eastAsiaTheme="minorEastAsia"/>
          <w:sz w:val="18"/>
        </w:rPr>
      </w:pPr>
      <w:r w:rsidRPr="00200FDE">
        <w:rPr>
          <w:rFonts w:eastAsiaTheme="minorEastAsia"/>
          <w:sz w:val="18"/>
        </w:rPr>
        <w:t xml:space="preserve">Miur ministero dell’ istruzione e del merito </w:t>
      </w:r>
      <w:hyperlink r:id="rId13">
        <w:r w:rsidRPr="00200FDE">
          <w:rPr>
            <w:rStyle w:val="Collegamentoipertestuale"/>
            <w:rFonts w:eastAsiaTheme="minorEastAsia"/>
            <w:sz w:val="18"/>
          </w:rPr>
          <w:t>https://www.miur.gov.it/web/guest/home</w:t>
        </w:r>
      </w:hyperlink>
      <w:r w:rsidRPr="00200FDE">
        <w:rPr>
          <w:rFonts w:eastAsiaTheme="minorEastAsia"/>
          <w:sz w:val="18"/>
        </w:rPr>
        <w:t xml:space="preserve"> </w:t>
      </w:r>
      <w:hyperlink r:id="rId14">
        <w:r w:rsidRPr="00200FDE">
          <w:rPr>
            <w:rStyle w:val="Collegamentoipertestuale"/>
            <w:rFonts w:eastAsiaTheme="minorEastAsia"/>
            <w:sz w:val="18"/>
          </w:rPr>
          <w:t>https://www.istruzione.it/alternanza/allegati/quadro_normativo.pdf</w:t>
        </w:r>
      </w:hyperlink>
    </w:p>
    <w:p w14:paraId="1A9D1DB3" w14:textId="3E54438E" w:rsidR="5EE68E8D" w:rsidRDefault="256FC8C6" w:rsidP="256FC8C6">
      <w:pPr>
        <w:rPr>
          <w:rFonts w:eastAsiaTheme="minorEastAsia"/>
        </w:rPr>
      </w:pPr>
      <w:r w:rsidRPr="256FC8C6">
        <w:rPr>
          <w:rFonts w:eastAsiaTheme="minorEastAsia"/>
        </w:rPr>
        <w:t>La missione generale dell’istruzione e della formazione comprende anche che siano promosse le abilità trasversali, tra cui quelle digitali, necessarie affinché i giovani possano costruire nuovi percorsi di vita e lavoro, anche auto-</w:t>
      </w:r>
      <w:proofErr w:type="spellStart"/>
      <w:r w:rsidRPr="256FC8C6">
        <w:rPr>
          <w:rFonts w:eastAsiaTheme="minorEastAsia"/>
        </w:rPr>
        <w:t>imprenditivi</w:t>
      </w:r>
      <w:proofErr w:type="spellEnd"/>
      <w:r w:rsidRPr="256FC8C6">
        <w:rPr>
          <w:rFonts w:eastAsiaTheme="minorEastAsia"/>
        </w:rPr>
        <w:t>, fondati su uno spirito proattivo, flessibile ai cambiamenti del mercato del lavoro, cui sempre più inevitabilmente dovranno far fronte nell’arco della loro carriera. Nella prospettiva europea questi</w:t>
      </w:r>
      <w:r w:rsidRPr="256FC8C6">
        <w:rPr>
          <w:rFonts w:eastAsiaTheme="minorEastAsia"/>
          <w:b/>
          <w:bCs/>
        </w:rPr>
        <w:t xml:space="preserve"> obiettivi sono indissociabili </w:t>
      </w:r>
      <w:r w:rsidRPr="256FC8C6">
        <w:rPr>
          <w:rFonts w:eastAsiaTheme="minorEastAsia"/>
        </w:rPr>
        <w:t>dall’esigenza di migliorare le abilità funzionali all’occupabilità.</w:t>
      </w:r>
    </w:p>
    <w:p w14:paraId="0E8DEF2B" w14:textId="0CC478FF" w:rsidR="5EE68E8D" w:rsidRDefault="55337978" w:rsidP="0BF41DB3">
      <w:pPr>
        <w:rPr>
          <w:rFonts w:eastAsiaTheme="minorEastAsia"/>
        </w:rPr>
      </w:pPr>
      <w:r w:rsidRPr="55337978">
        <w:rPr>
          <w:rFonts w:eastAsiaTheme="minorEastAsia"/>
        </w:rPr>
        <w:t xml:space="preserve"> </w:t>
      </w:r>
      <w:r w:rsidRPr="004B033A">
        <w:rPr>
          <w:rFonts w:eastAsiaTheme="minorEastAsia"/>
          <w:sz w:val="18"/>
        </w:rPr>
        <w:t xml:space="preserve">Miur ministero dell’ istruzione e del merito </w:t>
      </w:r>
      <w:hyperlink r:id="rId15">
        <w:r w:rsidRPr="004B033A">
          <w:rPr>
            <w:rStyle w:val="Collegamentoipertestuale"/>
            <w:rFonts w:eastAsiaTheme="minorEastAsia"/>
            <w:sz w:val="18"/>
          </w:rPr>
          <w:t>https://www.miur.gov.it/web/guest/home</w:t>
        </w:r>
      </w:hyperlink>
      <w:r w:rsidRPr="004B033A">
        <w:rPr>
          <w:rFonts w:eastAsiaTheme="minorEastAsia"/>
          <w:sz w:val="18"/>
        </w:rPr>
        <w:t xml:space="preserve">  </w:t>
      </w:r>
      <w:hyperlink r:id="rId16">
        <w:r w:rsidRPr="004B033A">
          <w:rPr>
            <w:rStyle w:val="Collegamentoipertestuale"/>
            <w:rFonts w:eastAsiaTheme="minorEastAsia"/>
            <w:sz w:val="18"/>
          </w:rPr>
          <w:t>https://www.istruzione.it/alternanza/allegati/quadro_normativo.pdf</w:t>
        </w:r>
      </w:hyperlink>
    </w:p>
    <w:p w14:paraId="7D3510E9" w14:textId="2585DE80" w:rsidR="603BF7F6" w:rsidRDefault="55337978" w:rsidP="55337978">
      <w:pPr>
        <w:rPr>
          <w:rFonts w:eastAsiaTheme="minorEastAsia"/>
        </w:rPr>
      </w:pPr>
      <w:r w:rsidRPr="55337978">
        <w:rPr>
          <w:rFonts w:eastAsiaTheme="minorEastAsia"/>
        </w:rPr>
        <w:t xml:space="preserve">L’insistenza su tali tematiche ha condotto, nell’ambito delle iniziative per l’occupazione giovanile (Youth Employment Package del 5 dicembre 2012) alla costituzione di una “Alleanza Europea per l’Apprendistato” tesa a migliorare la qualità e la disponibilità degli apprendistati e a promuovere alleanze nazionali per costruire sistemi di istruzione e formazione di tipo duale (Dichiarazione congiunta della Commissione Europea, della Presidenza del Consiglio dei Ministri UE e delle parti sociali a livello europeo del 2 Luglio 2013) </w:t>
      </w:r>
    </w:p>
    <w:p w14:paraId="06E7924A" w14:textId="18A04902" w:rsidR="603BF7F6" w:rsidRPr="004B033A" w:rsidRDefault="55337978" w:rsidP="0BF41DB3">
      <w:pPr>
        <w:rPr>
          <w:rFonts w:eastAsiaTheme="minorEastAsia"/>
          <w:sz w:val="18"/>
        </w:rPr>
      </w:pPr>
      <w:r w:rsidRPr="004B033A">
        <w:rPr>
          <w:rFonts w:eastAsiaTheme="minorEastAsia"/>
          <w:sz w:val="18"/>
        </w:rPr>
        <w:t xml:space="preserve">Centro studi Pegaso: </w:t>
      </w:r>
      <w:hyperlink r:id="rId17">
        <w:r w:rsidRPr="004B033A">
          <w:rPr>
            <w:rStyle w:val="Collegamentoipertestuale"/>
            <w:rFonts w:eastAsiaTheme="minorEastAsia"/>
            <w:sz w:val="18"/>
          </w:rPr>
          <w:t>https://istitutoparitariopegaso.it/alternanza-scuola-lavoro/</w:t>
        </w:r>
      </w:hyperlink>
      <w:r w:rsidRPr="004B033A">
        <w:rPr>
          <w:rFonts w:eastAsiaTheme="minorEastAsia"/>
          <w:sz w:val="18"/>
        </w:rPr>
        <w:t xml:space="preserve"> </w:t>
      </w:r>
    </w:p>
    <w:p w14:paraId="7C7652D0" w14:textId="526C79A9" w:rsidR="55337978" w:rsidRDefault="256FC8C6" w:rsidP="256FC8C6">
      <w:pPr>
        <w:rPr>
          <w:rFonts w:eastAsiaTheme="minorEastAsia"/>
        </w:rPr>
      </w:pPr>
      <w:r w:rsidRPr="256FC8C6">
        <w:rPr>
          <w:rFonts w:eastAsiaTheme="minorEastAsia"/>
          <w:color w:val="1F1E1E"/>
        </w:rPr>
        <w:lastRenderedPageBreak/>
        <w:t>A livello Europeo questa tematica viene affrontata dagli Stati Membri attraverso approcci e modelli tra di loro differenti.</w:t>
      </w:r>
      <w:r w:rsidR="0BF41DB3">
        <w:br/>
      </w:r>
      <w:r w:rsidRPr="256FC8C6">
        <w:rPr>
          <w:rFonts w:eastAsiaTheme="minorEastAsia"/>
        </w:rPr>
        <w:t xml:space="preserve">Di seguito verrà riportata una presentazione dei vari aspetti istituzionali che nei sistemi di istruzione e formazione professionale di Francia e Germania regolano il </w:t>
      </w:r>
      <w:proofErr w:type="spellStart"/>
      <w:r w:rsidRPr="256FC8C6">
        <w:rPr>
          <w:rFonts w:eastAsiaTheme="minorEastAsia"/>
        </w:rPr>
        <w:t>worked-based</w:t>
      </w:r>
      <w:proofErr w:type="spellEnd"/>
      <w:r w:rsidRPr="256FC8C6">
        <w:rPr>
          <w:rFonts w:eastAsiaTheme="minorEastAsia"/>
        </w:rPr>
        <w:t xml:space="preserve"> learning – WBL, ovvero tutte quelle forme di esperienza educativa e di apprendimento che offrono agli studenti la sperimentazione reale e diretta di processi trasformativi che avvengono in contesti lavorativi in cui possano applicare o acquisire </w:t>
      </w:r>
      <w:r w:rsidRPr="256FC8C6">
        <w:rPr>
          <w:rFonts w:eastAsiaTheme="minorEastAsia"/>
          <w:b/>
          <w:bCs/>
        </w:rPr>
        <w:t>competenze teoriche e tecniche</w:t>
      </w:r>
      <w:r w:rsidRPr="256FC8C6">
        <w:rPr>
          <w:rFonts w:eastAsiaTheme="minorEastAsia"/>
        </w:rPr>
        <w:t xml:space="preserve"> e sviluppare capacità utili per l’occupabilità, in cui rientra anche l’Alternanza Scuola-Lavoro nella fattispecie Italiana.</w:t>
      </w:r>
    </w:p>
    <w:p w14:paraId="17EDA828" w14:textId="59086EA7" w:rsidR="55337978" w:rsidRPr="004B033A" w:rsidRDefault="55337978" w:rsidP="55337978">
      <w:pPr>
        <w:rPr>
          <w:rFonts w:eastAsiaTheme="minorEastAsia"/>
          <w:sz w:val="18"/>
        </w:rPr>
      </w:pPr>
      <w:r w:rsidRPr="004B033A">
        <w:rPr>
          <w:rFonts w:eastAsiaTheme="minorEastAsia"/>
          <w:sz w:val="18"/>
        </w:rPr>
        <w:t xml:space="preserve"> Regione Lombardia </w:t>
      </w:r>
      <w:hyperlink r:id="rId18">
        <w:r w:rsidRPr="004B033A">
          <w:rPr>
            <w:rStyle w:val="Collegamentoipertestuale"/>
            <w:rFonts w:eastAsiaTheme="minorEastAsia"/>
            <w:sz w:val="18"/>
          </w:rPr>
          <w:t>https://www.openinnovation.regione.lombardia.it/it/news/news/6280/un-milione-di-studenti-in-alternanza-scuola-lavoro-l-indagine</w:t>
        </w:r>
      </w:hyperlink>
      <w:r w:rsidRPr="004B033A">
        <w:rPr>
          <w:rFonts w:eastAsiaTheme="minorEastAsia"/>
          <w:sz w:val="18"/>
        </w:rPr>
        <w:t xml:space="preserve"> </w:t>
      </w:r>
    </w:p>
    <w:p w14:paraId="52BBC879" w14:textId="77151306" w:rsidR="2A611042" w:rsidRPr="004B033A" w:rsidRDefault="009D55FF" w:rsidP="55337978">
      <w:pPr>
        <w:rPr>
          <w:rFonts w:eastAsiaTheme="minorEastAsia"/>
          <w:sz w:val="18"/>
        </w:rPr>
      </w:pPr>
      <w:hyperlink r:id="rId19">
        <w:r w:rsidR="55337978" w:rsidRPr="004B033A">
          <w:rPr>
            <w:rStyle w:val="Collegamentoipertestuale"/>
            <w:rFonts w:eastAsiaTheme="minorEastAsia"/>
            <w:sz w:val="18"/>
          </w:rPr>
          <w:t>http://www.learning4.it/wp-content/uploads/2021/11/Rapporto-Alternanza-finale-ISBN-978-88-944888-7-6.pdf</w:t>
        </w:r>
      </w:hyperlink>
      <w:r w:rsidR="55337978" w:rsidRPr="004B033A">
        <w:rPr>
          <w:rFonts w:eastAsiaTheme="minorEastAsia"/>
          <w:sz w:val="18"/>
        </w:rPr>
        <w:t xml:space="preserve"> </w:t>
      </w:r>
    </w:p>
    <w:p w14:paraId="58BDF062" w14:textId="37C40DC4" w:rsidR="55337978" w:rsidRDefault="55337978" w:rsidP="55337978">
      <w:pPr>
        <w:rPr>
          <w:rFonts w:eastAsiaTheme="minorEastAsia"/>
          <w:b/>
          <w:bCs/>
        </w:rPr>
      </w:pPr>
    </w:p>
    <w:p w14:paraId="5A8F47C5" w14:textId="15E198AF" w:rsidR="69A98D8B" w:rsidRDefault="256FC8C6" w:rsidP="256FC8C6">
      <w:pPr>
        <w:rPr>
          <w:rFonts w:eastAsiaTheme="minorEastAsia"/>
        </w:rPr>
      </w:pPr>
      <w:r w:rsidRPr="256FC8C6">
        <w:rPr>
          <w:rFonts w:eastAsiaTheme="minorEastAsia"/>
          <w:b/>
          <w:bCs/>
        </w:rPr>
        <w:t xml:space="preserve">Modello Francese: </w:t>
      </w:r>
      <w:r w:rsidRPr="256FC8C6">
        <w:rPr>
          <w:rFonts w:eastAsiaTheme="minorEastAsia"/>
        </w:rPr>
        <w:t xml:space="preserve">In Francia, la questione dell’apprendimento nei contesti lavorativi si compone di un </w:t>
      </w:r>
      <w:r w:rsidRPr="256FC8C6">
        <w:rPr>
          <w:rFonts w:eastAsiaTheme="minorEastAsia"/>
          <w:b/>
          <w:bCs/>
        </w:rPr>
        <w:t xml:space="preserve">quadro complesso </w:t>
      </w:r>
      <w:r w:rsidRPr="256FC8C6">
        <w:rPr>
          <w:rFonts w:eastAsiaTheme="minorEastAsia"/>
        </w:rPr>
        <w:t>e alquanto variegato che prevede diversi dispositivi di realizzazione.</w:t>
      </w:r>
      <w:r w:rsidR="55337978">
        <w:br/>
      </w:r>
      <w:r w:rsidRPr="256FC8C6">
        <w:rPr>
          <w:rFonts w:eastAsiaTheme="minorEastAsia"/>
        </w:rPr>
        <w:t>Esiste un</w:t>
      </w:r>
      <w:r w:rsidRPr="256FC8C6">
        <w:rPr>
          <w:rFonts w:eastAsiaTheme="minorEastAsia"/>
          <w:b/>
          <w:bCs/>
        </w:rPr>
        <w:t>’Alternanza obbligatoria</w:t>
      </w:r>
      <w:r w:rsidRPr="256FC8C6">
        <w:rPr>
          <w:rFonts w:eastAsiaTheme="minorEastAsia"/>
        </w:rPr>
        <w:t xml:space="preserve"> nell’ambito delle formazioni professionali, la quale si appoggia sulle risorse a livello locale, a partire dal penultimo anno della scuola di primo grado, con l’obiettivo di ridurre il numero di alunni che lasciano il sistema educativo senza qualifica.</w:t>
      </w:r>
      <w:r w:rsidR="55337978">
        <w:br/>
      </w:r>
      <w:r w:rsidRPr="256FC8C6">
        <w:rPr>
          <w:rFonts w:eastAsiaTheme="minorEastAsia"/>
        </w:rPr>
        <w:t>Gli alunni che partecipano all’Alternanza beneficiano di orari adattati in maniera da integrarvi attività svolte in impresa e/o presso il liceo professionale, così come, se ritenuti necessari, moduli specifici in specifiche discipline.</w:t>
      </w:r>
      <w:r w:rsidR="55337978">
        <w:br/>
      </w:r>
      <w:r w:rsidRPr="256FC8C6">
        <w:rPr>
          <w:rFonts w:eastAsiaTheme="minorEastAsia"/>
        </w:rPr>
        <w:t xml:space="preserve">La verifica regolare di ciascun alunno si basa su una stretta collaborazione tra gli insegnanti del </w:t>
      </w:r>
      <w:proofErr w:type="spellStart"/>
      <w:r w:rsidRPr="256FC8C6">
        <w:rPr>
          <w:rFonts w:eastAsiaTheme="minorEastAsia"/>
        </w:rPr>
        <w:t>collège</w:t>
      </w:r>
      <w:proofErr w:type="spellEnd"/>
      <w:r w:rsidRPr="256FC8C6">
        <w:rPr>
          <w:rFonts w:eastAsiaTheme="minorEastAsia"/>
        </w:rPr>
        <w:t xml:space="preserve"> e del liceo professionale e/o dei tutor di impresa, i quali elaborano con ciascun alunno dei bilanci regolari</w:t>
      </w:r>
      <w:r w:rsidR="55337978">
        <w:br/>
      </w:r>
      <w:r w:rsidR="55337978">
        <w:br/>
      </w:r>
      <w:r w:rsidRPr="256FC8C6">
        <w:rPr>
          <w:rFonts w:eastAsiaTheme="minorEastAsia"/>
        </w:rPr>
        <w:t xml:space="preserve">Vi è inoltre un percorso di </w:t>
      </w:r>
      <w:r w:rsidRPr="256FC8C6">
        <w:rPr>
          <w:rFonts w:eastAsiaTheme="minorEastAsia"/>
          <w:b/>
          <w:bCs/>
        </w:rPr>
        <w:t>alternanza nell’ istruzione secondaria di II grado</w:t>
      </w:r>
      <w:r w:rsidRPr="256FC8C6">
        <w:rPr>
          <w:rFonts w:eastAsiaTheme="minorEastAsia"/>
        </w:rPr>
        <w:t xml:space="preserve"> a partire dai 14 anni di età; suddivisa in due livelli di formazione corrispondenti a due livelli di qualifica, prevede tre indirizzi di studio: quello corrispondente alla preparazione del CAP (Certificato di attitudine professionale), quello corrispondente alla preparazione del BEP (Brevetto di studi professionali) e quello corrispondente alla preparazione del diploma di maturità.</w:t>
      </w:r>
      <w:r w:rsidR="55337978">
        <w:br/>
      </w:r>
      <w:r w:rsidRPr="256FC8C6">
        <w:rPr>
          <w:rFonts w:eastAsiaTheme="minorEastAsia"/>
        </w:rPr>
        <w:t>L'organizzazione di questa formazione è gestita in collaborazione con le parti sociali nel contesto dell'insegnamento professionale integrato, che non può essere concepito senza il partenariato con i settori professionali afferenti alle varie specializzazioni offerte.</w:t>
      </w:r>
      <w:r w:rsidR="55337978">
        <w:br/>
      </w:r>
      <w:r w:rsidRPr="256FC8C6">
        <w:rPr>
          <w:rFonts w:eastAsiaTheme="minorEastAsia"/>
        </w:rPr>
        <w:t xml:space="preserve">L'istituto scolastico, l'alunno e l'impresa devono essere legati da un vero e proprio contratto, che indica le attività professionali che l'alunno dovrà svolgere, le modalità del suo inquadramento attraverso la figura di un tutor e gli obiettivi che dovranno essere raggiunti e valutati al termine del periodo in impresa. </w:t>
      </w:r>
    </w:p>
    <w:p w14:paraId="57A1263C" w14:textId="63B217E7" w:rsidR="69A98D8B" w:rsidRPr="004B033A" w:rsidRDefault="55337978" w:rsidP="0BF41DB3">
      <w:pPr>
        <w:rPr>
          <w:rFonts w:eastAsiaTheme="minorEastAsia"/>
          <w:sz w:val="18"/>
        </w:rPr>
      </w:pPr>
      <w:r w:rsidRPr="004B033A">
        <w:rPr>
          <w:rFonts w:eastAsiaTheme="minorEastAsia"/>
          <w:sz w:val="18"/>
        </w:rPr>
        <w:t xml:space="preserve">Regione Lombardia </w:t>
      </w:r>
      <w:hyperlink r:id="rId20">
        <w:r w:rsidRPr="004B033A">
          <w:rPr>
            <w:rStyle w:val="Collegamentoipertestuale"/>
            <w:rFonts w:eastAsiaTheme="minorEastAsia"/>
            <w:sz w:val="18"/>
          </w:rPr>
          <w:t>https://www.openinnovation.regione.lombardia.it/it/news/news/6280/un-milione-di-studenti-in-alternanza-scuola-lavoro-l-indagine</w:t>
        </w:r>
      </w:hyperlink>
      <w:r w:rsidRPr="004B033A">
        <w:rPr>
          <w:rFonts w:eastAsiaTheme="minorEastAsia"/>
          <w:sz w:val="18"/>
        </w:rPr>
        <w:t xml:space="preserve"> </w:t>
      </w:r>
      <w:r w:rsidR="004B033A">
        <w:rPr>
          <w:rFonts w:eastAsiaTheme="minorEastAsia"/>
          <w:sz w:val="18"/>
        </w:rPr>
        <w:br/>
      </w:r>
      <w:hyperlink r:id="rId21">
        <w:r w:rsidRPr="004B033A">
          <w:rPr>
            <w:rStyle w:val="Collegamentoipertestuale"/>
            <w:rFonts w:eastAsiaTheme="minorEastAsia"/>
            <w:sz w:val="18"/>
          </w:rPr>
          <w:t>http://www.learning4.it/wp-content/uploads/2021/11/Rapporto-Alternanza-finale-ISBN-978-88-944888-7-6.pdf</w:t>
        </w:r>
      </w:hyperlink>
    </w:p>
    <w:p w14:paraId="6CC13F27" w14:textId="55738347" w:rsidR="69A98D8B" w:rsidRDefault="69A98D8B" w:rsidP="0BF41DB3">
      <w:pPr>
        <w:rPr>
          <w:rFonts w:eastAsiaTheme="minorEastAsia"/>
          <w:b/>
          <w:bCs/>
          <w:highlight w:val="yellow"/>
        </w:rPr>
      </w:pPr>
    </w:p>
    <w:p w14:paraId="4B802737" w14:textId="0E6D3C74" w:rsidR="008D20C4" w:rsidRDefault="008D20C4" w:rsidP="0BF41DB3">
      <w:pPr>
        <w:rPr>
          <w:rFonts w:eastAsiaTheme="minorEastAsia"/>
          <w:b/>
          <w:bCs/>
          <w:highlight w:val="yellow"/>
        </w:rPr>
      </w:pPr>
    </w:p>
    <w:p w14:paraId="0FB4EEF5" w14:textId="2B3FE50D" w:rsidR="008D20C4" w:rsidRDefault="008D20C4" w:rsidP="0BF41DB3">
      <w:pPr>
        <w:rPr>
          <w:rFonts w:eastAsiaTheme="minorEastAsia"/>
          <w:b/>
          <w:bCs/>
          <w:highlight w:val="yellow"/>
        </w:rPr>
      </w:pPr>
    </w:p>
    <w:p w14:paraId="4D42F877" w14:textId="1D42D7C8" w:rsidR="008D20C4" w:rsidRDefault="008D20C4" w:rsidP="0BF41DB3">
      <w:pPr>
        <w:rPr>
          <w:rFonts w:eastAsiaTheme="minorEastAsia"/>
          <w:b/>
          <w:bCs/>
          <w:highlight w:val="yellow"/>
        </w:rPr>
      </w:pPr>
    </w:p>
    <w:p w14:paraId="285CD25F" w14:textId="77777777" w:rsidR="008D20C4" w:rsidRDefault="008D20C4" w:rsidP="0BF41DB3">
      <w:pPr>
        <w:rPr>
          <w:rFonts w:eastAsiaTheme="minorEastAsia"/>
          <w:b/>
          <w:bCs/>
          <w:highlight w:val="yellow"/>
        </w:rPr>
      </w:pPr>
    </w:p>
    <w:p w14:paraId="3AA83801" w14:textId="79D3C1CB" w:rsidR="69A98D8B" w:rsidRDefault="256FC8C6" w:rsidP="256FC8C6">
      <w:pPr>
        <w:rPr>
          <w:rFonts w:eastAsiaTheme="minorEastAsia"/>
        </w:rPr>
      </w:pPr>
      <w:r w:rsidRPr="256FC8C6">
        <w:rPr>
          <w:rFonts w:eastAsiaTheme="minorEastAsia"/>
          <w:b/>
          <w:bCs/>
        </w:rPr>
        <w:t>La valutazione:</w:t>
      </w:r>
      <w:r w:rsidRPr="256FC8C6">
        <w:rPr>
          <w:rFonts w:eastAsiaTheme="minorEastAsia"/>
        </w:rPr>
        <w:t xml:space="preserve"> per gli alunni che seguono una formazione professionale si effettua generalmente attraverso combinazioni di</w:t>
      </w:r>
      <w:r w:rsidRPr="256FC8C6">
        <w:rPr>
          <w:rFonts w:eastAsiaTheme="minorEastAsia"/>
          <w:b/>
          <w:bCs/>
        </w:rPr>
        <w:t xml:space="preserve"> prove specifiche finali</w:t>
      </w:r>
      <w:r w:rsidRPr="256FC8C6">
        <w:rPr>
          <w:rFonts w:eastAsiaTheme="minorEastAsia"/>
        </w:rPr>
        <w:t>, il cui contenuto e la cui durata sono stabiliti dal regolamento del diploma, e di prove di controllo in corso di formazione, tenendo conto del tirocinio in ambiente professionale.</w:t>
      </w:r>
      <w:r w:rsidR="0BF41DB3">
        <w:br/>
      </w:r>
      <w:r w:rsidRPr="256FC8C6">
        <w:rPr>
          <w:rFonts w:eastAsiaTheme="minorEastAsia"/>
        </w:rPr>
        <w:t xml:space="preserve">Per gli alunni del CAP e del BEP, la valutazione continua è organizzata per ambiti generali e professionali che raggruppano le materie insegnate. </w:t>
      </w:r>
      <w:r w:rsidR="0BF41DB3">
        <w:br/>
      </w:r>
      <w:r w:rsidRPr="256FC8C6">
        <w:rPr>
          <w:rFonts w:eastAsiaTheme="minorEastAsia"/>
        </w:rPr>
        <w:t xml:space="preserve">Per l'ambito professionale, la valutazione si basa sull'affrontare 2 o 3 </w:t>
      </w:r>
      <w:r w:rsidRPr="256FC8C6">
        <w:rPr>
          <w:rFonts w:eastAsiaTheme="minorEastAsia"/>
          <w:b/>
          <w:bCs/>
        </w:rPr>
        <w:t>situazioni pratiche</w:t>
      </w:r>
      <w:r w:rsidRPr="256FC8C6">
        <w:rPr>
          <w:rFonts w:eastAsiaTheme="minorEastAsia"/>
        </w:rPr>
        <w:t xml:space="preserve"> organizzate negli istituti di formazione a cui si aggiunge una valutazione delle competenze acquisite in impresa. Quest'ultima è organizzata dagli insegnanti e dai professionisti dell'impresa ed è effettuata al momento della realizzazione di un lavoro pratico da parte del candidato.</w:t>
      </w:r>
      <w:r w:rsidR="0BF41DB3">
        <w:br/>
      </w:r>
      <w:r w:rsidRPr="256FC8C6">
        <w:rPr>
          <w:rFonts w:eastAsiaTheme="minorEastAsia"/>
        </w:rPr>
        <w:t>La valutazione finale degli alunni che preparano il conseguimento di un diploma professionale comprende quattro prove che possono tener conto, in parte, dei risultati dei lavori realizzati dagli alunni durante la formazione e dei periodi trascorsi in impresa.</w:t>
      </w:r>
      <w:r w:rsidR="0BF41DB3">
        <w:br/>
      </w:r>
      <w:r w:rsidRPr="256FC8C6">
        <w:rPr>
          <w:rFonts w:eastAsiaTheme="minorEastAsia"/>
        </w:rPr>
        <w:t>È organizzata in una sola sessione di esami nell’ambito di un'accademia o di un gruppo di accademie, secondo modalità fissate dal Ministero dell’Educazione Nazionale.</w:t>
      </w:r>
      <w:r w:rsidR="0BF41DB3">
        <w:br/>
      </w:r>
      <w:r w:rsidRPr="256FC8C6">
        <w:rPr>
          <w:rFonts w:eastAsiaTheme="minorEastAsia"/>
        </w:rPr>
        <w:t>Per il conseguimento del diploma professionale possono presentarsi, oltre ai candidati che hanno seguito il regolare percorso scolastico, dell’apprendistato o della formazione continua, coloro che hanno almeno tre anni di esperienza professionale alle spalle in un impiego di livello almeno uguale a quello di un operaio o impiegato qualificato e in un ambito professionale connesso alla finalità del diploma scelto. La valutazione in corso di formazione verte su altre tre prove e tiene conto della formazione professionale svolta in impresa.</w:t>
      </w:r>
      <w:r w:rsidR="0BF41DB3">
        <w:br/>
      </w:r>
      <w:r w:rsidR="0BF41DB3">
        <w:br/>
      </w:r>
      <w:r w:rsidRPr="256FC8C6">
        <w:rPr>
          <w:rFonts w:eastAsiaTheme="minorEastAsia"/>
        </w:rPr>
        <w:t>Dopo il conseguimento del CAP o del BEP è possibile accedere al</w:t>
      </w:r>
      <w:r w:rsidRPr="256FC8C6">
        <w:rPr>
          <w:rFonts w:eastAsiaTheme="minorEastAsia"/>
          <w:b/>
          <w:bCs/>
        </w:rPr>
        <w:t xml:space="preserve"> mondo del lavoro</w:t>
      </w:r>
      <w:r w:rsidRPr="256FC8C6">
        <w:rPr>
          <w:rFonts w:eastAsiaTheme="minorEastAsia"/>
        </w:rPr>
        <w:t xml:space="preserve"> o proseguire gli studi per il conseguimento del diploma professionale o accedere al 2° anno del percorso tecnologico (première di adattamento) per il conseguimento del </w:t>
      </w:r>
      <w:proofErr w:type="spellStart"/>
      <w:r w:rsidRPr="256FC8C6">
        <w:rPr>
          <w:rFonts w:eastAsiaTheme="minorEastAsia"/>
        </w:rPr>
        <w:t>bac</w:t>
      </w:r>
      <w:proofErr w:type="spellEnd"/>
      <w:r w:rsidRPr="256FC8C6">
        <w:rPr>
          <w:rFonts w:eastAsiaTheme="minorEastAsia"/>
        </w:rPr>
        <w:t xml:space="preserve"> tecnologico.</w:t>
      </w:r>
      <w:r w:rsidR="0BF41DB3">
        <w:br/>
      </w:r>
      <w:r w:rsidR="0BF41DB3">
        <w:br/>
      </w:r>
      <w:r w:rsidRPr="256FC8C6">
        <w:rPr>
          <w:rFonts w:eastAsiaTheme="minorEastAsia"/>
        </w:rPr>
        <w:t xml:space="preserve">Dopo il conseguimento del diploma professionale è possibile accedere al mondo del lavoro o proseguire gli studi a livello superiore </w:t>
      </w:r>
    </w:p>
    <w:p w14:paraId="7C8F1549" w14:textId="774D8FAE" w:rsidR="69A98D8B" w:rsidRPr="004B033A" w:rsidRDefault="55337978" w:rsidP="0BF41DB3">
      <w:pPr>
        <w:rPr>
          <w:rFonts w:eastAsiaTheme="minorEastAsia"/>
          <w:sz w:val="18"/>
        </w:rPr>
      </w:pPr>
      <w:proofErr w:type="spellStart"/>
      <w:r w:rsidRPr="004B033A">
        <w:rPr>
          <w:rFonts w:eastAsiaTheme="minorEastAsia"/>
          <w:sz w:val="18"/>
        </w:rPr>
        <w:t>Eurydice</w:t>
      </w:r>
      <w:proofErr w:type="spellEnd"/>
      <w:r w:rsidRPr="004B033A">
        <w:rPr>
          <w:rFonts w:eastAsiaTheme="minorEastAsia"/>
          <w:sz w:val="18"/>
        </w:rPr>
        <w:t xml:space="preserve"> Italia: </w:t>
      </w:r>
      <w:hyperlink r:id="rId22">
        <w:r w:rsidRPr="004B033A">
          <w:rPr>
            <w:rStyle w:val="Collegamentoipertestuale"/>
            <w:rFonts w:eastAsiaTheme="minorEastAsia"/>
            <w:sz w:val="18"/>
          </w:rPr>
          <w:t>https://eurydice.indire.it/</w:t>
        </w:r>
      </w:hyperlink>
      <w:r w:rsidRPr="004B033A">
        <w:rPr>
          <w:rFonts w:eastAsiaTheme="minorEastAsia"/>
          <w:sz w:val="18"/>
        </w:rPr>
        <w:t xml:space="preserve">  </w:t>
      </w:r>
      <w:hyperlink r:id="rId23">
        <w:r w:rsidRPr="004B033A">
          <w:rPr>
            <w:rStyle w:val="Collegamentoipertestuale"/>
            <w:rFonts w:eastAsiaTheme="minorEastAsia"/>
            <w:sz w:val="18"/>
          </w:rPr>
          <w:t>https://www.indire.it/lucabas/lkmw_file/scuola_lavoro/Sistema_scuola_lavoro_FRANCIA.pdf</w:t>
        </w:r>
      </w:hyperlink>
      <w:r w:rsidRPr="004B033A">
        <w:rPr>
          <w:rFonts w:eastAsiaTheme="minorEastAsia"/>
          <w:sz w:val="18"/>
        </w:rPr>
        <w:t xml:space="preserve"> </w:t>
      </w:r>
      <w:r w:rsidR="004B033A">
        <w:rPr>
          <w:rFonts w:eastAsiaTheme="minorEastAsia"/>
          <w:sz w:val="18"/>
        </w:rPr>
        <w:br/>
      </w:r>
    </w:p>
    <w:p w14:paraId="467D60FA" w14:textId="6AE52D1F" w:rsidR="69A98D8B" w:rsidRDefault="256FC8C6" w:rsidP="256FC8C6">
      <w:pPr>
        <w:rPr>
          <w:rFonts w:eastAsiaTheme="minorEastAsia"/>
        </w:rPr>
      </w:pPr>
      <w:r w:rsidRPr="256FC8C6">
        <w:rPr>
          <w:rFonts w:eastAsiaTheme="minorEastAsia"/>
          <w:b/>
          <w:bCs/>
        </w:rPr>
        <w:t xml:space="preserve">Modello Tedesco: </w:t>
      </w:r>
      <w:r w:rsidRPr="256FC8C6">
        <w:rPr>
          <w:rFonts w:eastAsiaTheme="minorEastAsia"/>
        </w:rPr>
        <w:t xml:space="preserve">In Germania, sono presenti </w:t>
      </w:r>
      <w:r w:rsidRPr="256FC8C6">
        <w:rPr>
          <w:rFonts w:eastAsiaTheme="minorEastAsia"/>
          <w:b/>
          <w:bCs/>
        </w:rPr>
        <w:t>due tipologie di alternanza scuola/lavoro</w:t>
      </w:r>
      <w:r w:rsidRPr="256FC8C6">
        <w:rPr>
          <w:rFonts w:eastAsiaTheme="minorEastAsia"/>
        </w:rPr>
        <w:t xml:space="preserve">, ossia l’alternanza formativa, offerta da istituti ad indirizzo professionale di livello secondario superiore </w:t>
      </w:r>
      <w:proofErr w:type="spellStart"/>
      <w:r w:rsidRPr="256FC8C6">
        <w:rPr>
          <w:rFonts w:eastAsiaTheme="minorEastAsia"/>
        </w:rPr>
        <w:t>Fachoberschulen</w:t>
      </w:r>
      <w:proofErr w:type="spellEnd"/>
      <w:r w:rsidRPr="256FC8C6">
        <w:rPr>
          <w:rFonts w:eastAsiaTheme="minorEastAsia"/>
        </w:rPr>
        <w:t>), e l’alternanza lavorativa, che si sviluppa nell’ambito del sistema duale (</w:t>
      </w:r>
      <w:proofErr w:type="spellStart"/>
      <w:r w:rsidRPr="256FC8C6">
        <w:rPr>
          <w:rFonts w:eastAsiaTheme="minorEastAsia"/>
        </w:rPr>
        <w:t>Berufsschule</w:t>
      </w:r>
      <w:proofErr w:type="spellEnd"/>
      <w:r w:rsidRPr="256FC8C6">
        <w:rPr>
          <w:rFonts w:eastAsiaTheme="minorEastAsia"/>
        </w:rPr>
        <w:t>).</w:t>
      </w:r>
      <w:r w:rsidR="0BF41DB3">
        <w:br/>
      </w:r>
      <w:r w:rsidR="0BF41DB3">
        <w:br/>
      </w:r>
      <w:r w:rsidRPr="256FC8C6">
        <w:rPr>
          <w:rFonts w:eastAsiaTheme="minorEastAsia"/>
          <w:b/>
          <w:bCs/>
        </w:rPr>
        <w:t>Alternanza formativa/Alternanza</w:t>
      </w:r>
      <w:r w:rsidRPr="256FC8C6">
        <w:rPr>
          <w:rFonts w:eastAsiaTheme="minorEastAsia"/>
        </w:rPr>
        <w:t xml:space="preserve"> in ambito scolastico</w:t>
      </w:r>
      <w:r w:rsidRPr="256FC8C6">
        <w:rPr>
          <w:rFonts w:eastAsiaTheme="minorEastAsia"/>
          <w:b/>
          <w:bCs/>
        </w:rPr>
        <w:t>:</w:t>
      </w:r>
      <w:r w:rsidRPr="256FC8C6">
        <w:rPr>
          <w:rFonts w:eastAsiaTheme="minorEastAsia"/>
        </w:rPr>
        <w:t xml:space="preserve"> la </w:t>
      </w:r>
      <w:proofErr w:type="spellStart"/>
      <w:r w:rsidRPr="256FC8C6">
        <w:rPr>
          <w:rFonts w:eastAsiaTheme="minorEastAsia"/>
        </w:rPr>
        <w:t>Fachoberschule</w:t>
      </w:r>
      <w:proofErr w:type="spellEnd"/>
      <w:r w:rsidRPr="256FC8C6">
        <w:rPr>
          <w:rFonts w:eastAsiaTheme="minorEastAsia"/>
        </w:rPr>
        <w:t xml:space="preserve"> è una scuola professionale a tempo pieno, che offre agli alunni una formazione di tipo generale e la possibilità di acquisire nuove conoscenze e abilità tecniche sia teoriche che pratiche.</w:t>
      </w:r>
      <w:r w:rsidR="0BF41DB3">
        <w:br/>
      </w:r>
      <w:r w:rsidRPr="256FC8C6">
        <w:rPr>
          <w:rFonts w:eastAsiaTheme="minorEastAsia"/>
        </w:rPr>
        <w:t>Esistono con specializzazione nel settore della tecnologia, dell’economia e dell’amministrazione, dell’economia domestica e delle scienze dell’alimentazione, dell’economia agraria, delle scienze sociali, del design e della navigazione, ecc.</w:t>
      </w:r>
      <w:r w:rsidR="0BF41DB3">
        <w:br/>
      </w:r>
      <w:r w:rsidRPr="256FC8C6">
        <w:rPr>
          <w:rFonts w:eastAsiaTheme="minorEastAsia"/>
        </w:rPr>
        <w:t xml:space="preserve">Generalmente, si accede a partire dai 15 anni di età, dopo il conseguimento del diploma (della </w:t>
      </w:r>
      <w:proofErr w:type="spellStart"/>
      <w:r w:rsidRPr="256FC8C6">
        <w:rPr>
          <w:rFonts w:eastAsiaTheme="minorEastAsia"/>
        </w:rPr>
        <w:t>Realschule</w:t>
      </w:r>
      <w:proofErr w:type="spellEnd"/>
      <w:r w:rsidRPr="256FC8C6">
        <w:rPr>
          <w:rFonts w:eastAsiaTheme="minorEastAsia"/>
        </w:rPr>
        <w:t>) di istruzione secondaria inferiore di tipo generale, con durata prevista di 2 anni;</w:t>
      </w:r>
      <w:r w:rsidR="0BF41DB3">
        <w:br/>
      </w:r>
      <w:r w:rsidRPr="256FC8C6">
        <w:rPr>
          <w:rFonts w:eastAsiaTheme="minorEastAsia"/>
        </w:rPr>
        <w:t xml:space="preserve">Il primo anno offre una parte di formazione pratica sul luogo di lavoro, che prevede 4 giorni la settimana per l’intero anno e 8 ore di lezione settimanali, durante il secondo anno, vengono </w:t>
      </w:r>
      <w:r w:rsidRPr="256FC8C6">
        <w:rPr>
          <w:rFonts w:eastAsiaTheme="minorEastAsia"/>
        </w:rPr>
        <w:lastRenderedPageBreak/>
        <w:t>impartite almeno 30 ore settimanali di insegnamento di tipo generale e professionale, di cui 18/20 dedicate alle materie generali, uguali per tutti gli studenti.</w:t>
      </w:r>
      <w:r w:rsidR="0BF41DB3">
        <w:br/>
      </w:r>
      <w:r w:rsidRPr="256FC8C6">
        <w:rPr>
          <w:rFonts w:eastAsiaTheme="minorEastAsia"/>
        </w:rPr>
        <w:t xml:space="preserve">Le discipline obbligatorie sono tedesco, studi sociali, matematica, scienze naturali, una lingua straniera, educazione fisica e una disciplina correlata alla professione in questione. </w:t>
      </w:r>
    </w:p>
    <w:p w14:paraId="2C1C14BC" w14:textId="43C6A4B9" w:rsidR="69A98D8B" w:rsidRPr="004B033A" w:rsidRDefault="55337978" w:rsidP="0BF41DB3">
      <w:pPr>
        <w:rPr>
          <w:rFonts w:eastAsiaTheme="minorEastAsia"/>
          <w:sz w:val="18"/>
        </w:rPr>
      </w:pPr>
      <w:r w:rsidRPr="004B033A">
        <w:rPr>
          <w:rFonts w:eastAsiaTheme="minorEastAsia"/>
          <w:sz w:val="18"/>
        </w:rPr>
        <w:t xml:space="preserve">Regione Lombardia </w:t>
      </w:r>
      <w:hyperlink r:id="rId24">
        <w:r w:rsidRPr="004B033A">
          <w:rPr>
            <w:rStyle w:val="Collegamentoipertestuale"/>
            <w:rFonts w:eastAsiaTheme="minorEastAsia"/>
            <w:sz w:val="18"/>
          </w:rPr>
          <w:t>https://www.openinnovation.regione.lombardia.it/it/news/news/6280/un-milione-di-studenti-in-alternanza-scuola-lavoro-l-indagine</w:t>
        </w:r>
      </w:hyperlink>
      <w:r w:rsidRPr="004B033A">
        <w:rPr>
          <w:rFonts w:eastAsiaTheme="minorEastAsia"/>
          <w:sz w:val="18"/>
        </w:rPr>
        <w:t xml:space="preserve"> </w:t>
      </w:r>
      <w:r w:rsidR="004B033A" w:rsidRPr="004B033A">
        <w:rPr>
          <w:rFonts w:eastAsiaTheme="minorEastAsia"/>
          <w:sz w:val="18"/>
        </w:rPr>
        <w:br/>
      </w:r>
      <w:hyperlink r:id="rId25" w:history="1">
        <w:r w:rsidR="004B033A" w:rsidRPr="004B033A">
          <w:rPr>
            <w:rStyle w:val="Collegamentoipertestuale"/>
            <w:rFonts w:eastAsiaTheme="minorEastAsia"/>
            <w:sz w:val="18"/>
          </w:rPr>
          <w:t>http://www.learning4.it/wp-content/uploads/2021/11/Rapporto-Alternanza-finale-ISBN-978-88-944888-7-6.pdf</w:t>
        </w:r>
      </w:hyperlink>
    </w:p>
    <w:p w14:paraId="6139E718" w14:textId="3AFBA880" w:rsidR="35EAC1C6" w:rsidRDefault="256FC8C6" w:rsidP="256FC8C6">
      <w:pPr>
        <w:rPr>
          <w:rFonts w:eastAsiaTheme="minorEastAsia"/>
        </w:rPr>
      </w:pPr>
      <w:r w:rsidRPr="256FC8C6">
        <w:rPr>
          <w:rFonts w:eastAsiaTheme="minorEastAsia"/>
          <w:b/>
          <w:bCs/>
        </w:rPr>
        <w:t>Valutazione e certificazione</w:t>
      </w:r>
      <w:r w:rsidRPr="256FC8C6">
        <w:rPr>
          <w:rFonts w:eastAsiaTheme="minorEastAsia"/>
        </w:rPr>
        <w:t xml:space="preserve">: La </w:t>
      </w:r>
      <w:proofErr w:type="spellStart"/>
      <w:r w:rsidRPr="256FC8C6">
        <w:rPr>
          <w:rFonts w:eastAsiaTheme="minorEastAsia"/>
        </w:rPr>
        <w:t>Fachoberschule</w:t>
      </w:r>
      <w:proofErr w:type="spellEnd"/>
      <w:r w:rsidRPr="256FC8C6">
        <w:rPr>
          <w:rFonts w:eastAsiaTheme="minorEastAsia"/>
        </w:rPr>
        <w:t xml:space="preserve"> si conclude con un esame che verte su 3 materie generali (tedesco, matematica, lingua straniera) e su materie specialistiche. Dopo il superamento dell'esame, gli studenti ottengono il certificato </w:t>
      </w:r>
      <w:proofErr w:type="spellStart"/>
      <w:r w:rsidRPr="256FC8C6">
        <w:rPr>
          <w:rFonts w:eastAsiaTheme="minorEastAsia"/>
        </w:rPr>
        <w:t>Fachhochschulreife</w:t>
      </w:r>
      <w:proofErr w:type="spellEnd"/>
      <w:r w:rsidRPr="256FC8C6">
        <w:rPr>
          <w:rFonts w:eastAsiaTheme="minorEastAsia"/>
        </w:rPr>
        <w:t xml:space="preserve"> che li qualifica per l'accesso alla Fachhochschule5.</w:t>
      </w:r>
      <w:r w:rsidR="55337978">
        <w:br/>
      </w:r>
      <w:r w:rsidR="55337978">
        <w:br/>
      </w:r>
      <w:r w:rsidRPr="256FC8C6">
        <w:rPr>
          <w:rFonts w:eastAsiaTheme="minorEastAsia"/>
          <w:b/>
          <w:bCs/>
        </w:rPr>
        <w:t>Alternanza lavorativa/Alternanza nell’apprendistato</w:t>
      </w:r>
      <w:r w:rsidRPr="256FC8C6">
        <w:rPr>
          <w:rFonts w:eastAsiaTheme="minorEastAsia"/>
        </w:rPr>
        <w:t xml:space="preserve">, organizzazione del sistema duale: il sistema duale rappresenta una modalità di alternanza scuola-lavoro con una lunga tradizione in Germania, che offre un sistema di istruzione organizzato in due luoghi di formazione: la scuola,  </w:t>
      </w:r>
      <w:proofErr w:type="spellStart"/>
      <w:r w:rsidRPr="256FC8C6">
        <w:rPr>
          <w:rFonts w:eastAsiaTheme="minorEastAsia"/>
        </w:rPr>
        <w:t>Berufsschule</w:t>
      </w:r>
      <w:proofErr w:type="spellEnd"/>
      <w:r w:rsidRPr="256FC8C6">
        <w:rPr>
          <w:rFonts w:eastAsiaTheme="minorEastAsia"/>
        </w:rPr>
        <w:t>, e l’azienda.</w:t>
      </w:r>
      <w:r w:rsidR="55337978">
        <w:br/>
      </w:r>
      <w:r w:rsidRPr="256FC8C6">
        <w:rPr>
          <w:rFonts w:eastAsiaTheme="minorEastAsia"/>
        </w:rPr>
        <w:t>L’obiettivo di questa formazione è quello di fornire un’</w:t>
      </w:r>
      <w:r w:rsidRPr="256FC8C6">
        <w:rPr>
          <w:rFonts w:eastAsiaTheme="minorEastAsia"/>
          <w:b/>
          <w:bCs/>
        </w:rPr>
        <w:t>ampia preparazione professionale</w:t>
      </w:r>
      <w:r w:rsidRPr="256FC8C6">
        <w:rPr>
          <w:rFonts w:eastAsiaTheme="minorEastAsia"/>
        </w:rPr>
        <w:t xml:space="preserve"> di base e le conoscenze e le abilità tecniche necessarie per svolgere un’attività professionale qualificata. Il sistema duale offre circa 350 qualifiche riconosciute, che vengono annualmente implementate attraverso nuovi ordinamenti; il Ministero federale per la cultura, l’economia, la ricerca e la tecnologia, in stretta collaborazione con le parti sociali rappresentate dai sindacati e dalle associazioni degli imprenditori, è responsabile della definizione e della regolamentazione delle nuove figure professionali.</w:t>
      </w:r>
      <w:r w:rsidR="55337978">
        <w:br/>
      </w:r>
      <w:r w:rsidR="55337978">
        <w:br/>
      </w:r>
      <w:r w:rsidRPr="256FC8C6">
        <w:rPr>
          <w:rFonts w:eastAsiaTheme="minorEastAsia"/>
        </w:rPr>
        <w:t xml:space="preserve">I corsi possono avere una durata biennale o triennale, a seconda della professione scelta, di fatto, due terzi dei giovani ottengono una qualifica professionale nell’ambito del sistema duale; Generalmente, gli studenti passano tre o quattro giorni alla settimana sul posto di lavoro e due giorni presso la  </w:t>
      </w:r>
      <w:proofErr w:type="spellStart"/>
      <w:r w:rsidRPr="256FC8C6">
        <w:rPr>
          <w:rFonts w:eastAsiaTheme="minorEastAsia"/>
        </w:rPr>
        <w:t>Berufsschule</w:t>
      </w:r>
      <w:proofErr w:type="spellEnd"/>
      <w:r w:rsidRPr="256FC8C6">
        <w:rPr>
          <w:rFonts w:eastAsiaTheme="minorEastAsia"/>
        </w:rPr>
        <w:t xml:space="preserve"> la cui formazione è finanziata con fondi pubblici messi a disposizione dal Land o dagli enti locali.</w:t>
      </w:r>
      <w:r w:rsidR="55337978">
        <w:br/>
      </w:r>
      <w:r w:rsidRPr="256FC8C6">
        <w:rPr>
          <w:rFonts w:eastAsiaTheme="minorEastAsia"/>
        </w:rPr>
        <w:t>La formazione si svolge in base a un contratto di lavoro fra l'azienda che provvede alla formazione e lo studente interessato. Il contratto di formazione professionale definisce gli obiettivi della formazione (a seconda della professione prescelta), la durata, il numero di ore dedicate ogni giorno alla formazione, le modalità di pagamento e la remunerazione dello studente.</w:t>
      </w:r>
      <w:r w:rsidR="55337978">
        <w:br/>
      </w:r>
      <w:r w:rsidR="55337978">
        <w:br/>
      </w:r>
      <w:r w:rsidRPr="256FC8C6">
        <w:rPr>
          <w:rFonts w:eastAsiaTheme="minorEastAsia"/>
          <w:b/>
          <w:bCs/>
        </w:rPr>
        <w:t>Valutazione e certificazione:</w:t>
      </w:r>
      <w:r w:rsidRPr="256FC8C6">
        <w:rPr>
          <w:rFonts w:eastAsiaTheme="minorEastAsia"/>
        </w:rPr>
        <w:t xml:space="preserve"> Il sistema duale prevede un esame intermedio alla fine del secondo anno e un esame finale al termine degli studi.</w:t>
      </w:r>
      <w:r w:rsidR="55337978">
        <w:br/>
      </w:r>
      <w:r w:rsidRPr="256FC8C6">
        <w:rPr>
          <w:rFonts w:eastAsiaTheme="minorEastAsia"/>
        </w:rPr>
        <w:t>L'esame intermedio permette di valutare conoscenze teoriche e pratiche acquisite nei primi due anni di studio e attribuisce agli studenti un certificato che attesta il livello delle loro conoscenze. In questa sede la valutazione verte su prove scritte e sul lavoro svolto in azienda (in quest'ultimo caso, ad esempio, può essere preso in esame ciò che è stato realizzato durante l'attività lavorativa).</w:t>
      </w:r>
      <w:r w:rsidR="55337978">
        <w:br/>
      </w:r>
      <w:r w:rsidRPr="256FC8C6">
        <w:rPr>
          <w:rFonts w:eastAsiaTheme="minorEastAsia"/>
        </w:rPr>
        <w:t>L'esame finale è composto da una prova pratica e da una prova teorica scritta.</w:t>
      </w:r>
      <w:r w:rsidR="55337978">
        <w:br/>
      </w:r>
      <w:r w:rsidRPr="256FC8C6">
        <w:rPr>
          <w:rFonts w:eastAsiaTheme="minorEastAsia"/>
        </w:rPr>
        <w:t>Entrambi i tipi di prova sono articolati in modo che gli studenti possano dimostrare di saper applicare le conoscenze acquisite a situazioni concrete.</w:t>
      </w:r>
      <w:r w:rsidR="55337978">
        <w:br/>
      </w:r>
      <w:r w:rsidRPr="256FC8C6">
        <w:rPr>
          <w:rFonts w:eastAsiaTheme="minorEastAsia"/>
        </w:rPr>
        <w:t xml:space="preserve">Entrambi gli esami sono strutturati secondo standard generali validi a livello nazionale e hanno lo scopo di valutare le competenze che gli studenti hanno acquisito nel corso della formazione professionale svolta in azienda e degli studi svolti nell'ambito della </w:t>
      </w:r>
      <w:proofErr w:type="spellStart"/>
      <w:r w:rsidRPr="256FC8C6">
        <w:rPr>
          <w:rFonts w:eastAsiaTheme="minorEastAsia"/>
        </w:rPr>
        <w:t>Berufsschule</w:t>
      </w:r>
      <w:proofErr w:type="spellEnd"/>
      <w:r w:rsidRPr="256FC8C6">
        <w:rPr>
          <w:rFonts w:eastAsiaTheme="minorEastAsia"/>
        </w:rPr>
        <w:t>.</w:t>
      </w:r>
      <w:r w:rsidR="55337978">
        <w:br/>
      </w:r>
      <w:r w:rsidRPr="256FC8C6">
        <w:rPr>
          <w:rFonts w:eastAsiaTheme="minorEastAsia"/>
        </w:rPr>
        <w:t xml:space="preserve">Gli esami sono gestiti dalle autorità responsabili della formazione professionale che svolgono, in </w:t>
      </w:r>
      <w:r w:rsidRPr="256FC8C6">
        <w:rPr>
          <w:rFonts w:eastAsiaTheme="minorEastAsia"/>
        </w:rPr>
        <w:lastRenderedPageBreak/>
        <w:t>questo caso, delle funzioni per conto dello Stato nell'ambito della formazione professionale.</w:t>
      </w:r>
      <w:r w:rsidR="55337978">
        <w:br/>
      </w:r>
      <w:r w:rsidRPr="256FC8C6">
        <w:rPr>
          <w:rFonts w:eastAsiaTheme="minorEastAsia"/>
        </w:rPr>
        <w:t>Gli studenti che hanno completato con successo la formazione nell’ambito del sistema duale e superato con profitto l'esame finale conseguono un diploma che ne certifica la qualifica di lavoratore specializzato, di assistente commerciale o di artigiano qualificato.</w:t>
      </w:r>
      <w:r w:rsidR="55337978">
        <w:br/>
      </w:r>
      <w:r w:rsidRPr="256FC8C6">
        <w:rPr>
          <w:rFonts w:eastAsiaTheme="minorEastAsia"/>
        </w:rPr>
        <w:t xml:space="preserve"> Allo stesso tempo, la </w:t>
      </w:r>
      <w:proofErr w:type="spellStart"/>
      <w:r w:rsidRPr="256FC8C6">
        <w:rPr>
          <w:rFonts w:eastAsiaTheme="minorEastAsia"/>
        </w:rPr>
        <w:t>Berufsschule</w:t>
      </w:r>
      <w:proofErr w:type="spellEnd"/>
      <w:r w:rsidRPr="256FC8C6">
        <w:rPr>
          <w:rFonts w:eastAsiaTheme="minorEastAsia"/>
        </w:rPr>
        <w:t xml:space="preserve"> rilascia un certificato di fine studi se lo studente ha raggiunto almeno risultati soddisfacenti in tutte le discipline.</w:t>
      </w:r>
    </w:p>
    <w:p w14:paraId="70ED1BD8" w14:textId="339C91CA" w:rsidR="2A611042" w:rsidRDefault="256FC8C6" w:rsidP="256FC8C6">
      <w:pPr>
        <w:rPr>
          <w:rFonts w:eastAsiaTheme="minorEastAsia"/>
        </w:rPr>
      </w:pPr>
      <w:r w:rsidRPr="256FC8C6">
        <w:rPr>
          <w:rFonts w:eastAsiaTheme="minorEastAsia"/>
        </w:rPr>
        <w:t>Gli studenti che hanno completato la formazione professionale nell’ambito del sistema duale sono pronti per</w:t>
      </w:r>
      <w:r w:rsidRPr="256FC8C6">
        <w:rPr>
          <w:rFonts w:eastAsiaTheme="minorEastAsia"/>
          <w:b/>
          <w:bCs/>
        </w:rPr>
        <w:t xml:space="preserve"> intraprendere una professione</w:t>
      </w:r>
      <w:r w:rsidRPr="256FC8C6">
        <w:rPr>
          <w:rFonts w:eastAsiaTheme="minorEastAsia"/>
        </w:rPr>
        <w:t>; infatti, la formazione sul luogo di lavoro li ha abituati a ogni aspetto del mondo del lavoro.</w:t>
      </w:r>
      <w:r w:rsidR="55337978">
        <w:br/>
      </w:r>
      <w:r w:rsidRPr="256FC8C6">
        <w:rPr>
          <w:rFonts w:eastAsiaTheme="minorEastAsia"/>
        </w:rPr>
        <w:t xml:space="preserve">Nella maggior parte dei casi, al completamento della formazione in alternanza gli studenti trovano lavoro nelle stesse aziende dove hanno svolto la formazione pratica. </w:t>
      </w:r>
    </w:p>
    <w:p w14:paraId="7994BDDC" w14:textId="544C4222" w:rsidR="2A611042" w:rsidRPr="004B033A" w:rsidRDefault="55337978" w:rsidP="2A611042">
      <w:pPr>
        <w:rPr>
          <w:rFonts w:eastAsiaTheme="minorEastAsia"/>
          <w:sz w:val="18"/>
        </w:rPr>
      </w:pPr>
      <w:proofErr w:type="spellStart"/>
      <w:r w:rsidRPr="004B033A">
        <w:rPr>
          <w:rFonts w:eastAsiaTheme="minorEastAsia"/>
          <w:sz w:val="18"/>
        </w:rPr>
        <w:t>Eurydice</w:t>
      </w:r>
      <w:proofErr w:type="spellEnd"/>
      <w:r w:rsidRPr="004B033A">
        <w:rPr>
          <w:rFonts w:eastAsiaTheme="minorEastAsia"/>
          <w:sz w:val="18"/>
        </w:rPr>
        <w:t xml:space="preserve"> Italia: </w:t>
      </w:r>
      <w:hyperlink r:id="rId26">
        <w:r w:rsidRPr="004B033A">
          <w:rPr>
            <w:rStyle w:val="Collegamentoipertestuale"/>
            <w:rFonts w:eastAsiaTheme="minorEastAsia"/>
            <w:sz w:val="18"/>
          </w:rPr>
          <w:t>https://eurydice.indire.it/</w:t>
        </w:r>
      </w:hyperlink>
      <w:r w:rsidR="004B033A">
        <w:rPr>
          <w:rStyle w:val="Collegamentoipertestuale"/>
          <w:rFonts w:eastAsiaTheme="minorEastAsia"/>
          <w:sz w:val="18"/>
        </w:rPr>
        <w:br/>
      </w:r>
      <w:hyperlink r:id="rId27">
        <w:r w:rsidR="2A611042" w:rsidRPr="004B033A">
          <w:rPr>
            <w:rStyle w:val="Collegamentoipertestuale"/>
            <w:rFonts w:eastAsiaTheme="minorEastAsia"/>
            <w:sz w:val="18"/>
          </w:rPr>
          <w:t>https://www.indire.it/lucabas/lkmw_file/scuola_lavoro/Sistema_scuola_lavoro_Germania.pdf</w:t>
        </w:r>
      </w:hyperlink>
      <w:r w:rsidR="2A611042" w:rsidRPr="004B033A">
        <w:rPr>
          <w:rFonts w:eastAsiaTheme="minorEastAsia"/>
          <w:sz w:val="18"/>
        </w:rPr>
        <w:t xml:space="preserve"> </w:t>
      </w:r>
    </w:p>
    <w:p w14:paraId="69317C79" w14:textId="6EE9DA3B" w:rsidR="35EAC1C6" w:rsidRDefault="35EAC1C6" w:rsidP="0BF41DB3">
      <w:pPr>
        <w:rPr>
          <w:rFonts w:eastAsiaTheme="minorEastAsia"/>
        </w:rPr>
      </w:pPr>
    </w:p>
    <w:p w14:paraId="1C65EE70" w14:textId="0D7912D6" w:rsidR="00033F19" w:rsidRDefault="00033F19" w:rsidP="0BF41DB3">
      <w:pPr>
        <w:rPr>
          <w:rFonts w:eastAsiaTheme="minorEastAsia"/>
        </w:rPr>
      </w:pPr>
    </w:p>
    <w:p w14:paraId="78D44E8A" w14:textId="03D60A2F" w:rsidR="00033F19" w:rsidRDefault="00033F19" w:rsidP="0BF41DB3">
      <w:pPr>
        <w:rPr>
          <w:rFonts w:eastAsiaTheme="minorEastAsia"/>
        </w:rPr>
      </w:pPr>
    </w:p>
    <w:p w14:paraId="45515EE7" w14:textId="5DB295BD" w:rsidR="00033F19" w:rsidRDefault="00033F19" w:rsidP="0BF41DB3">
      <w:pPr>
        <w:rPr>
          <w:rFonts w:eastAsiaTheme="minorEastAsia"/>
        </w:rPr>
      </w:pPr>
    </w:p>
    <w:p w14:paraId="27275AFD" w14:textId="2BDA61E5" w:rsidR="00033F19" w:rsidRDefault="00033F19" w:rsidP="0BF41DB3">
      <w:pPr>
        <w:rPr>
          <w:rFonts w:eastAsiaTheme="minorEastAsia"/>
        </w:rPr>
      </w:pPr>
    </w:p>
    <w:p w14:paraId="73EA5AB1" w14:textId="00A6239A" w:rsidR="00033F19" w:rsidRDefault="00033F19" w:rsidP="0BF41DB3">
      <w:pPr>
        <w:rPr>
          <w:rFonts w:eastAsiaTheme="minorEastAsia"/>
        </w:rPr>
      </w:pPr>
    </w:p>
    <w:p w14:paraId="00B0829F" w14:textId="0E8FBFAB" w:rsidR="00033F19" w:rsidRDefault="00033F19" w:rsidP="0BF41DB3">
      <w:pPr>
        <w:rPr>
          <w:rFonts w:eastAsiaTheme="minorEastAsia"/>
        </w:rPr>
      </w:pPr>
    </w:p>
    <w:p w14:paraId="3BB8C10C" w14:textId="39D2C436" w:rsidR="00033F19" w:rsidRDefault="00033F19" w:rsidP="0BF41DB3">
      <w:pPr>
        <w:rPr>
          <w:rFonts w:eastAsiaTheme="minorEastAsia"/>
        </w:rPr>
      </w:pPr>
    </w:p>
    <w:p w14:paraId="65BE1B7D" w14:textId="49317C60" w:rsidR="00033F19" w:rsidRDefault="00033F19" w:rsidP="0BF41DB3">
      <w:pPr>
        <w:rPr>
          <w:rFonts w:eastAsiaTheme="minorEastAsia"/>
        </w:rPr>
      </w:pPr>
    </w:p>
    <w:p w14:paraId="0A7D5348" w14:textId="04F0B3EC" w:rsidR="00033F19" w:rsidRDefault="00033F19" w:rsidP="0BF41DB3">
      <w:pPr>
        <w:rPr>
          <w:rFonts w:eastAsiaTheme="minorEastAsia"/>
        </w:rPr>
      </w:pPr>
    </w:p>
    <w:p w14:paraId="21331225" w14:textId="3F4BCBC4" w:rsidR="00033F19" w:rsidRDefault="00033F19" w:rsidP="0BF41DB3">
      <w:pPr>
        <w:rPr>
          <w:rFonts w:eastAsiaTheme="minorEastAsia"/>
        </w:rPr>
      </w:pPr>
    </w:p>
    <w:p w14:paraId="59D4EC21" w14:textId="5873843B" w:rsidR="00033F19" w:rsidRDefault="00033F19" w:rsidP="0BF41DB3">
      <w:pPr>
        <w:rPr>
          <w:rFonts w:eastAsiaTheme="minorEastAsia"/>
        </w:rPr>
      </w:pPr>
    </w:p>
    <w:p w14:paraId="62A4A7E5" w14:textId="61C9DB93" w:rsidR="00033F19" w:rsidRDefault="00033F19" w:rsidP="0BF41DB3">
      <w:pPr>
        <w:rPr>
          <w:rFonts w:eastAsiaTheme="minorEastAsia"/>
        </w:rPr>
      </w:pPr>
    </w:p>
    <w:p w14:paraId="17F97903" w14:textId="58A41D10" w:rsidR="00033F19" w:rsidRDefault="00033F19" w:rsidP="0BF41DB3">
      <w:pPr>
        <w:rPr>
          <w:rFonts w:eastAsiaTheme="minorEastAsia"/>
        </w:rPr>
      </w:pPr>
    </w:p>
    <w:p w14:paraId="2AFBD8C3" w14:textId="1AB7848A" w:rsidR="00033F19" w:rsidRDefault="00033F19" w:rsidP="0BF41DB3">
      <w:pPr>
        <w:rPr>
          <w:rFonts w:eastAsiaTheme="minorEastAsia"/>
        </w:rPr>
      </w:pPr>
    </w:p>
    <w:p w14:paraId="0D64517E" w14:textId="5C96FA75" w:rsidR="00033F19" w:rsidRDefault="00033F19" w:rsidP="0BF41DB3">
      <w:pPr>
        <w:rPr>
          <w:rFonts w:eastAsiaTheme="minorEastAsia"/>
        </w:rPr>
      </w:pPr>
    </w:p>
    <w:p w14:paraId="27133060" w14:textId="54726D3B" w:rsidR="00033F19" w:rsidRDefault="00033F19" w:rsidP="0BF41DB3">
      <w:pPr>
        <w:rPr>
          <w:rFonts w:eastAsiaTheme="minorEastAsia"/>
        </w:rPr>
      </w:pPr>
    </w:p>
    <w:p w14:paraId="44D55AE8" w14:textId="480D5464" w:rsidR="004B033A" w:rsidRDefault="004B033A" w:rsidP="0BF41DB3">
      <w:pPr>
        <w:rPr>
          <w:rFonts w:eastAsiaTheme="minorEastAsia"/>
        </w:rPr>
      </w:pPr>
    </w:p>
    <w:p w14:paraId="426B5F90" w14:textId="4477D83F" w:rsidR="004B033A" w:rsidRDefault="004B033A" w:rsidP="0BF41DB3">
      <w:pPr>
        <w:rPr>
          <w:rFonts w:eastAsiaTheme="minorEastAsia"/>
        </w:rPr>
      </w:pPr>
    </w:p>
    <w:p w14:paraId="44AFC127" w14:textId="2591CDF6" w:rsidR="008D20C4" w:rsidRDefault="008D20C4" w:rsidP="0BF41DB3">
      <w:pPr>
        <w:rPr>
          <w:rFonts w:eastAsiaTheme="minorEastAsia"/>
        </w:rPr>
      </w:pPr>
    </w:p>
    <w:p w14:paraId="65971335" w14:textId="6FC8C4F9" w:rsidR="008D20C4" w:rsidRDefault="008D20C4" w:rsidP="0BF41DB3">
      <w:pPr>
        <w:rPr>
          <w:rFonts w:eastAsiaTheme="minorEastAsia"/>
        </w:rPr>
      </w:pPr>
    </w:p>
    <w:p w14:paraId="043973CE" w14:textId="2B1C5651" w:rsidR="008D20C4" w:rsidRDefault="008D20C4" w:rsidP="0BF41DB3">
      <w:pPr>
        <w:rPr>
          <w:rFonts w:eastAsiaTheme="minorEastAsia"/>
        </w:rPr>
      </w:pPr>
    </w:p>
    <w:p w14:paraId="2129DEFE" w14:textId="3BED8B94" w:rsidR="004B033A" w:rsidRDefault="256FC8C6" w:rsidP="256FC8C6">
      <w:pPr>
        <w:rPr>
          <w:rFonts w:eastAsiaTheme="minorEastAsia"/>
          <w:b/>
          <w:bCs/>
          <w:sz w:val="32"/>
          <w:szCs w:val="32"/>
        </w:rPr>
      </w:pPr>
      <w:r w:rsidRPr="256FC8C6">
        <w:rPr>
          <w:rFonts w:eastAsiaTheme="minorEastAsia"/>
          <w:b/>
          <w:bCs/>
          <w:sz w:val="32"/>
          <w:szCs w:val="32"/>
        </w:rPr>
        <w:lastRenderedPageBreak/>
        <w:t>Capitolo 3</w:t>
      </w:r>
    </w:p>
    <w:p w14:paraId="01A2937A" w14:textId="117719EA" w:rsidR="35EAC1C6" w:rsidRPr="004B033A" w:rsidRDefault="2A611042" w:rsidP="0BF41DB3">
      <w:pPr>
        <w:rPr>
          <w:rFonts w:eastAsiaTheme="minorEastAsia"/>
          <w:b/>
          <w:sz w:val="28"/>
          <w:szCs w:val="28"/>
        </w:rPr>
      </w:pPr>
      <w:r w:rsidRPr="004B033A">
        <w:rPr>
          <w:rFonts w:eastAsiaTheme="minorEastAsia"/>
          <w:b/>
          <w:color w:val="000000" w:themeColor="text1"/>
          <w:sz w:val="28"/>
          <w:szCs w:val="28"/>
        </w:rPr>
        <w:t>Focus sull’Italia: storia, intervento, valutazione e risultati dell’alternanza scuola lavoro</w:t>
      </w:r>
    </w:p>
    <w:p w14:paraId="6CBECCA9" w14:textId="6CEEF075" w:rsidR="35EAC1C6" w:rsidRDefault="256FC8C6" w:rsidP="256FC8C6">
      <w:pPr>
        <w:rPr>
          <w:rFonts w:eastAsiaTheme="minorEastAsia"/>
        </w:rPr>
      </w:pPr>
      <w:r w:rsidRPr="256FC8C6">
        <w:rPr>
          <w:rFonts w:eastAsiaTheme="minorEastAsia"/>
        </w:rPr>
        <w:t>Per quanto concerne il nostro Paese, l’esperienza che avvicina maggiormente gli studenti al mondo del lavoro è senza dubbio il progetto di</w:t>
      </w:r>
      <w:r w:rsidRPr="256FC8C6">
        <w:rPr>
          <w:rFonts w:eastAsiaTheme="minorEastAsia"/>
          <w:b/>
          <w:bCs/>
        </w:rPr>
        <w:t xml:space="preserve"> alternanza scuola/lavoro</w:t>
      </w:r>
      <w:r w:rsidRPr="256FC8C6">
        <w:rPr>
          <w:rFonts w:eastAsiaTheme="minorEastAsia"/>
        </w:rPr>
        <w:t>.</w:t>
      </w:r>
      <w:r w:rsidR="0BF41DB3">
        <w:br/>
      </w:r>
      <w:r w:rsidRPr="256FC8C6">
        <w:rPr>
          <w:rFonts w:eastAsiaTheme="minorEastAsia"/>
        </w:rPr>
        <w:t>Si tratta di una modalità didattica innovativa, che attraverso l’esperienza pratica aiuta a consolidare le conoscenze acquisite a scuola e testare sul campo le attitudini di studentesse e studenti, ad arricchirne la formazione e a orientarne il percorso di studio e, in futuro di lavoro, grazie a progetti in linea con il loro piano di studi, è obbligatoria per tutte le studentesse e gli studenti degli ultimi tre anni delle scuole superiori.</w:t>
      </w:r>
      <w:r w:rsidR="0BF41DB3">
        <w:br/>
      </w:r>
      <w:r w:rsidRPr="256FC8C6">
        <w:rPr>
          <w:rFonts w:eastAsiaTheme="minorEastAsia"/>
        </w:rPr>
        <w:t xml:space="preserve">Un cambiamento culturale per il sistema scolastico italiano, seppur arrivato in ritardo, che riprende buone prassi europee, coniugandole con le specificità del tessuto produttivo ed il contesto socioculturale italiano. </w:t>
      </w:r>
    </w:p>
    <w:p w14:paraId="1B510564" w14:textId="0E487CFC" w:rsidR="004B033A" w:rsidRPr="004B033A" w:rsidRDefault="55337978" w:rsidP="55337978">
      <w:pPr>
        <w:rPr>
          <w:rFonts w:eastAsiaTheme="minorEastAsia"/>
          <w:sz w:val="18"/>
        </w:rPr>
      </w:pPr>
      <w:r w:rsidRPr="004B033A">
        <w:rPr>
          <w:rFonts w:eastAsiaTheme="minorEastAsia"/>
          <w:sz w:val="18"/>
        </w:rPr>
        <w:t xml:space="preserve">Miur ministero dell’istruzione e del merito </w:t>
      </w:r>
      <w:hyperlink r:id="rId28">
        <w:r w:rsidRPr="004B033A">
          <w:rPr>
            <w:rStyle w:val="Collegamentoipertestuale"/>
            <w:rFonts w:eastAsiaTheme="minorEastAsia"/>
            <w:sz w:val="18"/>
          </w:rPr>
          <w:t>https://www.miur.gov.it/web/guest/home</w:t>
        </w:r>
      </w:hyperlink>
      <w:r w:rsidRPr="004B033A">
        <w:rPr>
          <w:rFonts w:eastAsiaTheme="minorEastAsia"/>
          <w:sz w:val="18"/>
        </w:rPr>
        <w:t xml:space="preserve"> </w:t>
      </w:r>
      <w:hyperlink r:id="rId29">
        <w:r w:rsidRPr="004B033A">
          <w:rPr>
            <w:rStyle w:val="Collegamentoipertestuale"/>
            <w:rFonts w:eastAsiaTheme="minorEastAsia"/>
            <w:sz w:val="18"/>
          </w:rPr>
          <w:t>https://www.miur.gov.it/alternanza-scuola-lavoro</w:t>
        </w:r>
      </w:hyperlink>
      <w:r w:rsidRPr="004B033A">
        <w:rPr>
          <w:rFonts w:eastAsiaTheme="minorEastAsia"/>
          <w:sz w:val="18"/>
        </w:rPr>
        <w:t xml:space="preserve"> </w:t>
      </w:r>
    </w:p>
    <w:p w14:paraId="41D5BAC0" w14:textId="1D53E8E8" w:rsidR="35EAC1C6" w:rsidRDefault="55337978" w:rsidP="55337978">
      <w:pPr>
        <w:rPr>
          <w:rFonts w:eastAsiaTheme="minorEastAsia"/>
        </w:rPr>
      </w:pPr>
      <w:r w:rsidRPr="55337978">
        <w:rPr>
          <w:rFonts w:eastAsiaTheme="minorEastAsia"/>
        </w:rPr>
        <w:t xml:space="preserve">L’ istituto fu introdotto nel sistema educativo nel 2003 il quale all’ epoca prevedeva la possibilità di realizzare i corsi del secondo ciclo, consentendo ai quindicenni di svolgere l’intera formazione entro i 18 anni «attraverso l’Alternanza di periodi di studio e di lavoro, sotto la responsabilità dell’istituzione scolastica, sulla base di convenzioni con imprese o con le rispettive associazioni di rappresentanza. </w:t>
      </w:r>
    </w:p>
    <w:p w14:paraId="54414C04" w14:textId="4B8D2DA4" w:rsidR="35EAC1C6" w:rsidRPr="004B033A" w:rsidRDefault="55337978" w:rsidP="55337978">
      <w:pPr>
        <w:rPr>
          <w:rFonts w:eastAsiaTheme="minorEastAsia"/>
          <w:sz w:val="18"/>
        </w:rPr>
      </w:pPr>
      <w:r w:rsidRPr="004B033A">
        <w:rPr>
          <w:rFonts w:eastAsiaTheme="minorEastAsia"/>
          <w:sz w:val="18"/>
        </w:rPr>
        <w:t xml:space="preserve">Regione Lombardia </w:t>
      </w:r>
      <w:hyperlink r:id="rId30">
        <w:r w:rsidRPr="004B033A">
          <w:rPr>
            <w:rStyle w:val="Collegamentoipertestuale"/>
            <w:rFonts w:eastAsiaTheme="minorEastAsia"/>
            <w:sz w:val="18"/>
          </w:rPr>
          <w:t>https://www.openinnovation.regione.lombardia.it/it/news/news/6280/un-milione-di-studenti-in-alternanza-scuola-lavoro-l-indagine</w:t>
        </w:r>
      </w:hyperlink>
      <w:r w:rsidRPr="004B033A">
        <w:rPr>
          <w:rFonts w:eastAsiaTheme="minorEastAsia"/>
          <w:sz w:val="18"/>
        </w:rPr>
        <w:t xml:space="preserve"> </w:t>
      </w:r>
      <w:r w:rsidR="004B033A">
        <w:rPr>
          <w:rFonts w:eastAsiaTheme="minorEastAsia"/>
          <w:sz w:val="18"/>
        </w:rPr>
        <w:br/>
      </w:r>
      <w:hyperlink r:id="rId31">
        <w:r w:rsidRPr="004B033A">
          <w:rPr>
            <w:rStyle w:val="Collegamentoipertestuale"/>
            <w:rFonts w:eastAsiaTheme="minorEastAsia"/>
            <w:sz w:val="18"/>
          </w:rPr>
          <w:t>http://www.learning4.it/wp-content/uploads/2021/11/Rapporto-Alternanza-finale-ISBN-978-88-944888-7-6.pdf</w:t>
        </w:r>
      </w:hyperlink>
    </w:p>
    <w:p w14:paraId="6299CE36" w14:textId="41FF9DC5" w:rsidR="35EAC1C6" w:rsidRDefault="256FC8C6" w:rsidP="256FC8C6">
      <w:pPr>
        <w:rPr>
          <w:rFonts w:eastAsiaTheme="minorEastAsia"/>
        </w:rPr>
      </w:pPr>
      <w:r w:rsidRPr="256FC8C6">
        <w:rPr>
          <w:rFonts w:eastAsiaTheme="minorEastAsia"/>
        </w:rPr>
        <w:t xml:space="preserve">Si trattava tuttavia di un’opportunità pensata soprattutto per coloro che avessero intenzioni di </w:t>
      </w:r>
      <w:r w:rsidRPr="256FC8C6">
        <w:rPr>
          <w:rFonts w:eastAsiaTheme="minorEastAsia"/>
          <w:b/>
          <w:bCs/>
        </w:rPr>
        <w:t>lasciare l’istruzione</w:t>
      </w:r>
      <w:r w:rsidRPr="256FC8C6">
        <w:rPr>
          <w:rFonts w:eastAsiaTheme="minorEastAsia"/>
        </w:rPr>
        <w:t xml:space="preserve"> dopo la scuola dell’obbligo.</w:t>
      </w:r>
      <w:r w:rsidR="55337978">
        <w:br/>
      </w:r>
      <w:r w:rsidRPr="256FC8C6">
        <w:rPr>
          <w:rFonts w:eastAsiaTheme="minorEastAsia"/>
        </w:rPr>
        <w:t>Nel 2005 vi fu una modifica, ciononostante si trattava ancora di una modalità facoltativa, basata sulle scelte degli studenti: questi potevano chiedere di svolgere, sotto la responsabilità dell’istituzione scolastica il percorso formativo alternando periodi in aula a periodi in organizzazioni lavorative, nel rispetto del profilo educativo del corso di studi ordinario; dunque, anche quando inseriti in contesti lavorativi di apprendimento, i giovani che ne avevano fatto richiesta, conservavano lo status di studenti.</w:t>
      </w:r>
      <w:r w:rsidR="55337978">
        <w:br/>
      </w:r>
      <w:r w:rsidRPr="256FC8C6">
        <w:rPr>
          <w:rFonts w:eastAsiaTheme="minorEastAsia"/>
        </w:rPr>
        <w:t xml:space="preserve">Di fatto l’ alternanza scuola-lavoro non ha mai costituito un rapporto di lavoro, inoltre solamente nell’ anno scolastico 2015-2016 l’esperienza diverrà </w:t>
      </w:r>
      <w:r w:rsidRPr="256FC8C6">
        <w:rPr>
          <w:rFonts w:eastAsiaTheme="minorEastAsia"/>
          <w:b/>
          <w:bCs/>
        </w:rPr>
        <w:t>obbligatoria</w:t>
      </w:r>
      <w:r w:rsidRPr="256FC8C6">
        <w:rPr>
          <w:rFonts w:eastAsiaTheme="minorEastAsia"/>
        </w:rPr>
        <w:t xml:space="preserve"> per gli studenti del secondo ciclo di istruzione nel secondo biennio e nell’ultimo anno della scuola secondaria di secondo grado, con una differente durata complessiva a seconda degli ordinamenti: almeno 400 ore negli istituti tecnici e professionali e almeno 200 ore nei licei, da inserire nel Piano triennale dell’offerta formativa.</w:t>
      </w:r>
    </w:p>
    <w:p w14:paraId="411EAACA" w14:textId="71517F2E" w:rsidR="35EAC1C6" w:rsidRPr="004B033A" w:rsidRDefault="55337978" w:rsidP="55337978">
      <w:pPr>
        <w:rPr>
          <w:rFonts w:eastAsiaTheme="minorEastAsia"/>
          <w:sz w:val="18"/>
        </w:rPr>
      </w:pPr>
      <w:r w:rsidRPr="004B033A">
        <w:rPr>
          <w:rFonts w:eastAsiaTheme="minorEastAsia"/>
          <w:sz w:val="18"/>
        </w:rPr>
        <w:t xml:space="preserve"> Regione Lombardia </w:t>
      </w:r>
      <w:hyperlink r:id="rId32">
        <w:r w:rsidRPr="004B033A">
          <w:rPr>
            <w:rStyle w:val="Collegamentoipertestuale"/>
            <w:rFonts w:eastAsiaTheme="minorEastAsia"/>
            <w:sz w:val="18"/>
          </w:rPr>
          <w:t>https://www.openinnovation.regione.lombardia.it/it/news/news/6280/un-milione-di-studenti-in-alternanza-scuola-lavoro-l-indagine</w:t>
        </w:r>
      </w:hyperlink>
      <w:r w:rsidRPr="004B033A">
        <w:rPr>
          <w:rFonts w:eastAsiaTheme="minorEastAsia"/>
          <w:sz w:val="18"/>
        </w:rPr>
        <w:t xml:space="preserve"> </w:t>
      </w:r>
      <w:r w:rsidR="004B033A" w:rsidRPr="004B033A">
        <w:rPr>
          <w:rFonts w:eastAsiaTheme="minorEastAsia"/>
          <w:sz w:val="18"/>
        </w:rPr>
        <w:br/>
      </w:r>
      <w:hyperlink r:id="rId33" w:history="1">
        <w:r w:rsidR="004B033A" w:rsidRPr="004B033A">
          <w:rPr>
            <w:rStyle w:val="Collegamentoipertestuale"/>
            <w:rFonts w:eastAsiaTheme="minorEastAsia"/>
            <w:sz w:val="18"/>
          </w:rPr>
          <w:t>http://www.learning4.it/wp-content/uploads/2021/11/Rapporto-Alternanza-finale-ISBN-978-88-944888-7-6.pdf</w:t>
        </w:r>
      </w:hyperlink>
    </w:p>
    <w:p w14:paraId="5ADDEBE6" w14:textId="21BF7164" w:rsidR="35EAC1C6" w:rsidRDefault="256FC8C6" w:rsidP="256FC8C6">
      <w:pPr>
        <w:rPr>
          <w:rFonts w:eastAsiaTheme="minorEastAsia"/>
        </w:rPr>
      </w:pPr>
      <w:r w:rsidRPr="256FC8C6">
        <w:rPr>
          <w:rFonts w:eastAsiaTheme="minorEastAsia"/>
        </w:rPr>
        <w:t>Ciò fu preceduto dallo sviluppo dell’orientamento, rivolto a studenti iscritti all’ultimo anno per facilitare le scelte del percorso di studio, la conoscenza delle opportunità e degli sbocchi occupazionali (i percorsi di orientamento includono anche giornate di formazione in azienda per far conoscere il valore educativo e formativo del lavoro) l’adozione di misure per la formazione dei docenti, finalizzate all’aumento delle competenze per favorire i percorsi di ASL anche attraverso periodi di formazione presso enti pubblici o imprese</w:t>
      </w:r>
    </w:p>
    <w:p w14:paraId="4478B10F" w14:textId="709809D7" w:rsidR="35EAC1C6" w:rsidRDefault="256FC8C6" w:rsidP="256FC8C6">
      <w:pPr>
        <w:rPr>
          <w:rFonts w:eastAsiaTheme="minorEastAsia"/>
        </w:rPr>
      </w:pPr>
      <w:r w:rsidRPr="256FC8C6">
        <w:rPr>
          <w:rFonts w:eastAsiaTheme="minorEastAsia"/>
        </w:rPr>
        <w:lastRenderedPageBreak/>
        <w:t xml:space="preserve">Il fine principale di questo cambiamento in contrasto con il passato del sistema scolastico Italiano e uniforme a quanto presente nella Raccomandazione del Consiglio è quello di: &lt;&lt;incrementare le </w:t>
      </w:r>
      <w:r w:rsidRPr="256FC8C6">
        <w:rPr>
          <w:rFonts w:eastAsiaTheme="minorEastAsia"/>
          <w:b/>
          <w:bCs/>
        </w:rPr>
        <w:t>opportunità di lavoro</w:t>
      </w:r>
      <w:r w:rsidRPr="256FC8C6">
        <w:rPr>
          <w:rFonts w:eastAsiaTheme="minorEastAsia"/>
        </w:rPr>
        <w:t xml:space="preserve"> e le capacità di </w:t>
      </w:r>
      <w:r w:rsidRPr="256FC8C6">
        <w:rPr>
          <w:rFonts w:eastAsiaTheme="minorEastAsia"/>
          <w:b/>
          <w:bCs/>
        </w:rPr>
        <w:t>orientamento</w:t>
      </w:r>
      <w:r w:rsidRPr="256FC8C6">
        <w:rPr>
          <w:rFonts w:eastAsiaTheme="minorEastAsia"/>
        </w:rPr>
        <w:t xml:space="preserve"> degli studenti» così come recita appunto la Legge 107 del 13 luglio 2015.</w:t>
      </w:r>
      <w:r w:rsidR="0BF41DB3">
        <w:br/>
      </w:r>
      <w:r w:rsidRPr="256FC8C6">
        <w:rPr>
          <w:rFonts w:eastAsiaTheme="minorEastAsia"/>
        </w:rPr>
        <w:t>Gli istituti scolastici sono poi chiamati ad organizzare corsi di formazione in materia di tutela della salute e della sicurezza nei luoghi di lavoro rivolti agli studenti inseriti nei percorsi di Alternanza.</w:t>
      </w:r>
      <w:r w:rsidR="0BF41DB3">
        <w:br/>
      </w:r>
      <w:r w:rsidRPr="256FC8C6">
        <w:rPr>
          <w:rFonts w:eastAsiaTheme="minorEastAsia"/>
        </w:rPr>
        <w:t>Dal 2016 ha anche avuto inizio lo stanziamento di 100 milioni di euro annui destinati specificatamente all’organizzazione dei percorsi di Alternanza, l contempo, presso le Camere di commercio, industria, artigianato e agricoltura è stato attivato il Registro nazionale per l’Alternanza Scuola-Lavoro, in cui sono visibili le imprese e gli enti pubblici e privati disponibili ad accogliere studenti per percorsi di Alternanza.</w:t>
      </w:r>
    </w:p>
    <w:p w14:paraId="3742ED39" w14:textId="14973893" w:rsidR="35EAC1C6" w:rsidRPr="004B033A" w:rsidRDefault="55337978" w:rsidP="55337978">
      <w:pPr>
        <w:rPr>
          <w:rFonts w:eastAsiaTheme="minorEastAsia"/>
          <w:sz w:val="18"/>
        </w:rPr>
      </w:pPr>
      <w:r w:rsidRPr="004B033A">
        <w:rPr>
          <w:rFonts w:eastAsiaTheme="minorEastAsia"/>
          <w:sz w:val="18"/>
        </w:rPr>
        <w:t xml:space="preserve">Regione Lombardia </w:t>
      </w:r>
      <w:hyperlink r:id="rId34">
        <w:r w:rsidRPr="004B033A">
          <w:rPr>
            <w:rStyle w:val="Collegamentoipertestuale"/>
            <w:rFonts w:eastAsiaTheme="minorEastAsia"/>
            <w:sz w:val="18"/>
          </w:rPr>
          <w:t>https://www.openinnovation.regione.lombardia.it/it/news/news/6280/un-milione-di-studenti-in-alternanza-scuola-lavoro-l-indagine</w:t>
        </w:r>
      </w:hyperlink>
      <w:r w:rsidRPr="004B033A">
        <w:rPr>
          <w:rFonts w:eastAsiaTheme="minorEastAsia"/>
          <w:sz w:val="18"/>
        </w:rPr>
        <w:t xml:space="preserve"> </w:t>
      </w:r>
      <w:r w:rsidR="004B033A">
        <w:rPr>
          <w:rFonts w:eastAsiaTheme="minorEastAsia"/>
          <w:sz w:val="18"/>
        </w:rPr>
        <w:br/>
      </w:r>
      <w:hyperlink r:id="rId35">
        <w:r w:rsidRPr="004B033A">
          <w:rPr>
            <w:rStyle w:val="Collegamentoipertestuale"/>
            <w:rFonts w:eastAsiaTheme="minorEastAsia"/>
            <w:sz w:val="18"/>
          </w:rPr>
          <w:t>http://www.learning4.it/wp-content/uploads/2021/11/Rapporto-Alternanza-finale-ISBN-978-88-944888-7-6.pdf</w:t>
        </w:r>
      </w:hyperlink>
    </w:p>
    <w:p w14:paraId="404D5C59" w14:textId="08621E6C" w:rsidR="35EAC1C6" w:rsidRDefault="256FC8C6" w:rsidP="256FC8C6">
      <w:pPr>
        <w:rPr>
          <w:rFonts w:eastAsiaTheme="minorEastAsia"/>
          <w:color w:val="000000" w:themeColor="text1"/>
        </w:rPr>
      </w:pPr>
      <w:r w:rsidRPr="256FC8C6">
        <w:rPr>
          <w:rFonts w:eastAsiaTheme="minorEastAsia"/>
          <w:b/>
          <w:bCs/>
          <w:color w:val="000000" w:themeColor="text1"/>
        </w:rPr>
        <w:t>Gli obiettivi dell’Alternanza</w:t>
      </w:r>
      <w:r w:rsidRPr="256FC8C6">
        <w:rPr>
          <w:rFonts w:eastAsiaTheme="minorEastAsia"/>
          <w:color w:val="000000" w:themeColor="text1"/>
        </w:rPr>
        <w:t>: innovare e rafforzare le competenze e le dimensioni pratiche dell’esperienza formativa.</w:t>
      </w:r>
    </w:p>
    <w:p w14:paraId="036C6A78" w14:textId="300140B4" w:rsidR="35EAC1C6" w:rsidRDefault="256FC8C6" w:rsidP="256FC8C6">
      <w:pPr>
        <w:rPr>
          <w:rFonts w:eastAsiaTheme="minorEastAsia"/>
        </w:rPr>
      </w:pPr>
      <w:r w:rsidRPr="256FC8C6">
        <w:rPr>
          <w:rFonts w:eastAsiaTheme="minorEastAsia"/>
          <w:color w:val="000000" w:themeColor="text1"/>
        </w:rPr>
        <w:t xml:space="preserve"> L</w:t>
      </w:r>
      <w:r w:rsidRPr="256FC8C6">
        <w:rPr>
          <w:rFonts w:eastAsiaTheme="minorEastAsia"/>
        </w:rPr>
        <w:t>’idea principale è che il nuovo istituto obbligatorio costituisca una metodologia didattica: si presuppone che l’Alternanza possa garantire «modalità di apprendimento flessibili e equivalenti sotto il profilo culturale ed educativo, rispetto agli esiti dei percorsi del secondo ciclo, che colleghino sistematicamente la formazione in aula con l’esperienza pratica»; con l’acquisizione di competenze spendibili nel mercato del lavoro.</w:t>
      </w:r>
      <w:r w:rsidR="2A611042">
        <w:br/>
      </w:r>
      <w:r w:rsidRPr="256FC8C6">
        <w:rPr>
          <w:rFonts w:eastAsiaTheme="minorEastAsia"/>
        </w:rPr>
        <w:t xml:space="preserve"> </w:t>
      </w:r>
      <w:r w:rsidR="2A611042">
        <w:br/>
      </w:r>
      <w:r w:rsidRPr="256FC8C6">
        <w:rPr>
          <w:rFonts w:eastAsiaTheme="minorEastAsia"/>
        </w:rPr>
        <w:t>Tuttavia, la distinzione tra apprendimento in ambito lavorativo e apprendimento in ambito d’aula non può corrispondere alla distinzione tra competenze pratiche e competenze teoriche; nonostante ciò, sembra che un'ampia fetta dell’opinione pubblica creda che l’Alternanza sopperisca, alla carenza della didattica tradizionale, per la dimensione pratica dell’apprendimento.</w:t>
      </w:r>
      <w:r w:rsidR="2A611042">
        <w:br/>
      </w:r>
      <w:r w:rsidRPr="256FC8C6">
        <w:rPr>
          <w:rFonts w:eastAsiaTheme="minorEastAsia"/>
        </w:rPr>
        <w:t>In effetti, la scarsa riflessione e abitudine a tali temi spiega almeno in parte la lontananza, se non l</w:t>
      </w:r>
      <w:r w:rsidRPr="256FC8C6">
        <w:rPr>
          <w:rFonts w:eastAsiaTheme="minorEastAsia"/>
          <w:b/>
          <w:bCs/>
        </w:rPr>
        <w:t>’avversione</w:t>
      </w:r>
      <w:r w:rsidRPr="256FC8C6">
        <w:rPr>
          <w:rFonts w:eastAsiaTheme="minorEastAsia"/>
        </w:rPr>
        <w:t>, da parte della tradizione della scuola italiana nei confronti dei</w:t>
      </w:r>
      <w:r w:rsidRPr="256FC8C6">
        <w:rPr>
          <w:rFonts w:eastAsiaTheme="minorEastAsia"/>
          <w:b/>
          <w:bCs/>
        </w:rPr>
        <w:t xml:space="preserve"> sistemi di apprendimento professionalizzante</w:t>
      </w:r>
      <w:r w:rsidRPr="256FC8C6">
        <w:rPr>
          <w:rFonts w:eastAsiaTheme="minorEastAsia"/>
        </w:rPr>
        <w:t xml:space="preserve"> che sono invece consolidati in altri paesi europei.</w:t>
      </w:r>
      <w:r w:rsidR="2A611042">
        <w:br/>
      </w:r>
      <w:r w:rsidR="2A611042">
        <w:br/>
      </w:r>
      <w:r w:rsidRPr="256FC8C6">
        <w:rPr>
          <w:rFonts w:eastAsiaTheme="minorEastAsia"/>
        </w:rPr>
        <w:t xml:space="preserve">L’ASL si inserirebbe nel sistema educativo e formativo italiano proprio come superamento della dicotomia tra competenze teoriche e pratiche. </w:t>
      </w:r>
      <w:r w:rsidR="2A611042">
        <w:br/>
      </w:r>
      <w:r w:rsidRPr="256FC8C6">
        <w:rPr>
          <w:rFonts w:eastAsiaTheme="minorEastAsia"/>
        </w:rPr>
        <w:t xml:space="preserve">La prima fase di sperimentazione dell’alternanza mostra </w:t>
      </w:r>
      <w:r w:rsidRPr="256FC8C6">
        <w:rPr>
          <w:rFonts w:eastAsiaTheme="minorEastAsia"/>
          <w:b/>
          <w:bCs/>
        </w:rPr>
        <w:t>diverse difficoltà:</w:t>
      </w:r>
      <w:r w:rsidRPr="256FC8C6">
        <w:rPr>
          <w:rFonts w:eastAsiaTheme="minorEastAsia"/>
        </w:rPr>
        <w:t xml:space="preserve"> l’</w:t>
      </w:r>
      <w:r w:rsidRPr="256FC8C6">
        <w:rPr>
          <w:rFonts w:eastAsiaTheme="minorEastAsia"/>
          <w:b/>
          <w:bCs/>
        </w:rPr>
        <w:t>impreparazione</w:t>
      </w:r>
      <w:r w:rsidRPr="256FC8C6">
        <w:rPr>
          <w:rFonts w:eastAsiaTheme="minorEastAsia"/>
        </w:rPr>
        <w:t xml:space="preserve"> di molti istituti scolastici, in primo luogo di molti dei docenti chiamati a dare applicazione all’ASL, ma anche di molti dirigenti, specialmente nei licei, dato che in questi ultimi non esisteva e ancora non esiste una tradizione di collaborazione con le imprese del territorio, come invece nel caso di molti istituti tecnici e professionali.</w:t>
      </w:r>
      <w:r w:rsidR="2A611042">
        <w:br/>
      </w:r>
      <w:r w:rsidRPr="256FC8C6">
        <w:rPr>
          <w:rFonts w:eastAsiaTheme="minorEastAsia"/>
        </w:rPr>
        <w:t>La</w:t>
      </w:r>
      <w:r w:rsidRPr="256FC8C6">
        <w:rPr>
          <w:rFonts w:eastAsiaTheme="minorEastAsia"/>
          <w:b/>
          <w:bCs/>
        </w:rPr>
        <w:t xml:space="preserve"> scarsità di risorse finanziarie </w:t>
      </w:r>
      <w:r w:rsidRPr="256FC8C6">
        <w:rPr>
          <w:rFonts w:eastAsiaTheme="minorEastAsia"/>
        </w:rPr>
        <w:t xml:space="preserve">adeguate per svolgere le attività previste, compresa la formazione del personale addetto all’analisi dei fabbisogni territoriali e al contatto con le imprese, la presenza di obblighi burocratici giudicati eccessivi tanto per le imprese che per gli istituti scolastici, lo </w:t>
      </w:r>
      <w:r w:rsidRPr="256FC8C6">
        <w:rPr>
          <w:rFonts w:eastAsiaTheme="minorEastAsia"/>
          <w:b/>
          <w:bCs/>
        </w:rPr>
        <w:t>scarso riconoscimento</w:t>
      </w:r>
      <w:r w:rsidRPr="256FC8C6">
        <w:rPr>
          <w:rFonts w:eastAsiaTheme="minorEastAsia"/>
        </w:rPr>
        <w:t xml:space="preserve"> delle attività svolte in ASL da parte dei docenti non coinvolti, anche a causa del fatto che la valutazione delle attività di ASL non rientrava in quella complessiva dello studente. </w:t>
      </w:r>
      <w:r w:rsidR="2A611042">
        <w:br/>
      </w:r>
      <w:r w:rsidR="2A611042">
        <w:br/>
      </w:r>
      <w:r w:rsidRPr="256FC8C6">
        <w:rPr>
          <w:rFonts w:eastAsiaTheme="minorEastAsia"/>
          <w:b/>
          <w:bCs/>
        </w:rPr>
        <w:t>Il punto di vista degli studenti:</w:t>
      </w:r>
      <w:r w:rsidRPr="256FC8C6">
        <w:rPr>
          <w:rFonts w:eastAsiaTheme="minorEastAsia"/>
        </w:rPr>
        <w:t xml:space="preserve"> finora non sono state condotte indagini sulle opinioni e sui livelli di soddisfazione degli studenti nei confronti dell’ASL, se non attraverso piccole rilevazioni, mai statisticamente rappresentative dell’intera popolazione coinvolta.</w:t>
      </w:r>
      <w:r w:rsidR="2A611042">
        <w:br/>
      </w:r>
      <w:r w:rsidRPr="256FC8C6">
        <w:rPr>
          <w:rFonts w:eastAsiaTheme="minorEastAsia"/>
        </w:rPr>
        <w:t xml:space="preserve">Tra queste segnaliamo in particolare quella della Rete degli Studenti Medi, un’organizzazione </w:t>
      </w:r>
      <w:r w:rsidRPr="256FC8C6">
        <w:rPr>
          <w:rFonts w:eastAsiaTheme="minorEastAsia"/>
        </w:rPr>
        <w:lastRenderedPageBreak/>
        <w:t>studentesca che ha sì giudicato l’Alternanza come un istituto teoricamente valido, ma che non ha mancato più volte di protestare per gli innumerevoli casi portati alla ribalta dalle cronache di situazioni di distorsione.</w:t>
      </w:r>
    </w:p>
    <w:p w14:paraId="47EE2684" w14:textId="55CB33BC" w:rsidR="35EAC1C6" w:rsidRDefault="256FC8C6" w:rsidP="256FC8C6">
      <w:pPr>
        <w:rPr>
          <w:rFonts w:eastAsiaTheme="minorEastAsia"/>
        </w:rPr>
      </w:pPr>
      <w:r w:rsidRPr="256FC8C6">
        <w:rPr>
          <w:rFonts w:eastAsiaTheme="minorEastAsia"/>
        </w:rPr>
        <w:t>L’</w:t>
      </w:r>
      <w:r w:rsidRPr="256FC8C6">
        <w:rPr>
          <w:rFonts w:eastAsiaTheme="minorEastAsia"/>
          <w:b/>
          <w:bCs/>
        </w:rPr>
        <w:t>inchiesta della Rete degli Studenti Medi</w:t>
      </w:r>
      <w:r w:rsidRPr="256FC8C6">
        <w:rPr>
          <w:rFonts w:eastAsiaTheme="minorEastAsia"/>
        </w:rPr>
        <w:t xml:space="preserve"> è stata svolta durante l’anno scolastico 2016/ 2017 e poi pubblicata nell’ottobre 2017. Su circa 4000 questionari somministrati agli studenti, in merito al giudizio su alcune caratteristiche dei percorsi, il 33,2% ha giudicato la propria esperienza di ASL negativa per quanto riguarda la coerenza tra il contesto di apprendimento in ambito lavorativo e il percorso scolastico, mentre il 42,8% l’ha giudicata positiva. Il 24% ha avuto una percezione intermedia. </w:t>
      </w:r>
    </w:p>
    <w:p w14:paraId="0E11CCF2" w14:textId="4863CC9E" w:rsidR="35EAC1C6" w:rsidRDefault="256FC8C6" w:rsidP="256FC8C6">
      <w:pPr>
        <w:rPr>
          <w:rFonts w:eastAsiaTheme="minorEastAsia"/>
        </w:rPr>
      </w:pPr>
      <w:r w:rsidRPr="256FC8C6">
        <w:rPr>
          <w:rFonts w:eastAsiaTheme="minorEastAsia"/>
        </w:rPr>
        <w:t>Per quanto concerne la valutazione dell’esperienza di ASL come importante rispetto alle possibilità di</w:t>
      </w:r>
      <w:r w:rsidRPr="256FC8C6">
        <w:rPr>
          <w:rFonts w:eastAsiaTheme="minorEastAsia"/>
          <w:b/>
          <w:bCs/>
        </w:rPr>
        <w:t xml:space="preserve"> futura occupazione</w:t>
      </w:r>
      <w:r w:rsidRPr="256FC8C6">
        <w:rPr>
          <w:rFonts w:eastAsiaTheme="minorEastAsia"/>
        </w:rPr>
        <w:t xml:space="preserve">, il 53% dei rispondenti si è dichiarato </w:t>
      </w:r>
      <w:r w:rsidRPr="256FC8C6">
        <w:rPr>
          <w:rFonts w:eastAsiaTheme="minorEastAsia"/>
          <w:b/>
          <w:bCs/>
        </w:rPr>
        <w:t>fortemente critico,</w:t>
      </w:r>
      <w:r w:rsidRPr="256FC8C6">
        <w:rPr>
          <w:rFonts w:eastAsiaTheme="minorEastAsia"/>
        </w:rPr>
        <w:t xml:space="preserve"> inoltre la formazione degli studenti all’interno del luogo di lavoro risulta un’attività seguita da una figura professionale con una delega specifica dell’azienda soltanto nel 25% dei casi censiti dall’inchiesta.</w:t>
      </w:r>
    </w:p>
    <w:p w14:paraId="40E13733" w14:textId="677DC19F" w:rsidR="35EAC1C6" w:rsidRPr="004B033A" w:rsidRDefault="55337978" w:rsidP="0BF41DB3">
      <w:pPr>
        <w:rPr>
          <w:rFonts w:eastAsiaTheme="minorEastAsia"/>
          <w:sz w:val="18"/>
        </w:rPr>
      </w:pPr>
      <w:r w:rsidRPr="004B033A">
        <w:rPr>
          <w:rFonts w:eastAsiaTheme="minorEastAsia"/>
          <w:sz w:val="18"/>
        </w:rPr>
        <w:t xml:space="preserve"> Regione Lombardia </w:t>
      </w:r>
      <w:hyperlink r:id="rId36">
        <w:r w:rsidRPr="004B033A">
          <w:rPr>
            <w:rStyle w:val="Collegamentoipertestuale"/>
            <w:rFonts w:eastAsiaTheme="minorEastAsia"/>
            <w:sz w:val="18"/>
          </w:rPr>
          <w:t>https://www.openinnovation.regione.lombardia.it/it/news/news/6280/un-milione-di-studenti-in-alternanza-scuola-lavoro-l-indagine</w:t>
        </w:r>
      </w:hyperlink>
      <w:r w:rsidRPr="004B033A">
        <w:rPr>
          <w:rFonts w:eastAsiaTheme="minorEastAsia"/>
          <w:sz w:val="18"/>
        </w:rPr>
        <w:t xml:space="preserve"> </w:t>
      </w:r>
      <w:r w:rsidR="004B033A">
        <w:rPr>
          <w:rFonts w:eastAsiaTheme="minorEastAsia"/>
          <w:sz w:val="18"/>
        </w:rPr>
        <w:br/>
      </w:r>
      <w:hyperlink r:id="rId37" w:history="1">
        <w:r w:rsidR="004B033A" w:rsidRPr="00E55435">
          <w:rPr>
            <w:rStyle w:val="Collegamentoipertestuale"/>
            <w:rFonts w:eastAsiaTheme="minorEastAsia"/>
            <w:sz w:val="18"/>
          </w:rPr>
          <w:t>http://www.learning4.it/wp-content/uploads/2021/11/Rapporto-Alternanza-finale-ISBN-978-88-944888-7-6.pdf</w:t>
        </w:r>
      </w:hyperlink>
    </w:p>
    <w:p w14:paraId="66AE44C6" w14:textId="5E79F1A3" w:rsidR="35EAC1C6" w:rsidRDefault="55337978" w:rsidP="0BF41DB3">
      <w:pPr>
        <w:rPr>
          <w:rFonts w:eastAsiaTheme="minorEastAsia"/>
        </w:rPr>
      </w:pPr>
      <w:r w:rsidRPr="55337978">
        <w:rPr>
          <w:rFonts w:eastAsiaTheme="minorEastAsia"/>
        </w:rPr>
        <w:t>Si tratta in generale di dati non particolarmente soddisfacenti rispetto ai livelli qualitativi minimi da attendersi da un’organizzazione che sia efficace ed incisiva.</w:t>
      </w:r>
    </w:p>
    <w:p w14:paraId="5394722F" w14:textId="77777777" w:rsidR="004B033A" w:rsidRDefault="004B033A" w:rsidP="0BF41DB3">
      <w:pPr>
        <w:rPr>
          <w:rFonts w:eastAsiaTheme="minorEastAsia"/>
          <w:b/>
          <w:bCs/>
        </w:rPr>
      </w:pPr>
    </w:p>
    <w:p w14:paraId="55CECAA7" w14:textId="771EE911" w:rsidR="35EAC1C6" w:rsidRDefault="55337978" w:rsidP="0BF41DB3">
      <w:pPr>
        <w:rPr>
          <w:rFonts w:eastAsiaTheme="minorEastAsia"/>
        </w:rPr>
      </w:pPr>
      <w:r w:rsidRPr="55337978">
        <w:rPr>
          <w:rFonts w:eastAsiaTheme="minorEastAsia"/>
          <w:b/>
          <w:bCs/>
        </w:rPr>
        <w:t>Valutazione</w:t>
      </w:r>
      <w:r w:rsidRPr="55337978">
        <w:rPr>
          <w:rFonts w:eastAsiaTheme="minorEastAsia"/>
        </w:rPr>
        <w:t>:</w:t>
      </w:r>
    </w:p>
    <w:p w14:paraId="2CA4D9C3" w14:textId="00601154" w:rsidR="35EAC1C6" w:rsidRDefault="256FC8C6" w:rsidP="55337978">
      <w:pPr>
        <w:rPr>
          <w:rFonts w:ascii="Titillium Web" w:eastAsia="Titillium Web" w:hAnsi="Titillium Web" w:cs="Titillium Web"/>
          <w:b/>
          <w:bCs/>
          <w:sz w:val="43"/>
          <w:szCs w:val="43"/>
        </w:rPr>
      </w:pPr>
      <w:r w:rsidRPr="256FC8C6">
        <w:rPr>
          <w:rFonts w:eastAsiaTheme="minorEastAsia"/>
        </w:rPr>
        <w:t xml:space="preserve">“L’apprendimento per competenze sposta l’attenzione sul risultato da raggiungere, sulla descrizione precisa di ciò che lo studente è in grado di fare al termine del percorso formativo, da misurare attraverso prestazioni osservabili e performance. L’accertamento delle prestazioni e la loro misurazione </w:t>
      </w:r>
      <w:bookmarkStart w:id="0" w:name="_Int_iGXqj1JZ"/>
      <w:r w:rsidRPr="256FC8C6">
        <w:rPr>
          <w:rFonts w:eastAsiaTheme="minorEastAsia"/>
        </w:rPr>
        <w:t>permette</w:t>
      </w:r>
      <w:bookmarkEnd w:id="0"/>
      <w:r w:rsidRPr="256FC8C6">
        <w:rPr>
          <w:rFonts w:eastAsiaTheme="minorEastAsia"/>
        </w:rPr>
        <w:t xml:space="preserve"> di riconoscere il possesso di una competenza e quindi di valutarla. La valutazione delle performance è, dunque, il solo modo (sul lavoro e anche a scuola) per accertare l’effettivo possesso di una competenza e poterla certificare.</w:t>
      </w:r>
      <w:r w:rsidR="55337978">
        <w:br/>
      </w:r>
      <w:r w:rsidRPr="256FC8C6">
        <w:rPr>
          <w:rFonts w:eastAsiaTheme="minorEastAsia"/>
        </w:rPr>
        <w:t>È perciò fondamentale riconoscere il legame tra la competenza e la prestazione rilevata attraverso l’osservazione dello studente “alla prova” o il prodotto del suo lavoro.</w:t>
      </w:r>
    </w:p>
    <w:p w14:paraId="53826233" w14:textId="06C0F716" w:rsidR="35EAC1C6" w:rsidRPr="004B033A" w:rsidRDefault="256FC8C6" w:rsidP="55337978">
      <w:pPr>
        <w:rPr>
          <w:rFonts w:ascii="Titillium Web" w:eastAsia="Titillium Web" w:hAnsi="Titillium Web" w:cs="Titillium Web"/>
          <w:b/>
          <w:bCs/>
          <w:sz w:val="39"/>
          <w:szCs w:val="39"/>
        </w:rPr>
      </w:pPr>
      <w:r w:rsidRPr="256FC8C6">
        <w:rPr>
          <w:rFonts w:eastAsiaTheme="minorEastAsia"/>
          <w:sz w:val="18"/>
          <w:szCs w:val="18"/>
        </w:rPr>
        <w:t xml:space="preserve">Ministero dell’istruzione e del merito – ufficio scolastico regionale per la Lombardia: </w:t>
      </w:r>
      <w:hyperlink r:id="rId38">
        <w:r w:rsidRPr="256FC8C6">
          <w:rPr>
            <w:rStyle w:val="Collegamentoipertestuale"/>
            <w:rFonts w:eastAsiaTheme="minorEastAsia"/>
            <w:sz w:val="18"/>
            <w:szCs w:val="18"/>
          </w:rPr>
          <w:t>https://usr.istruzionelombardia.gov.it/</w:t>
        </w:r>
      </w:hyperlink>
      <w:r w:rsidRPr="256FC8C6">
        <w:rPr>
          <w:rFonts w:eastAsiaTheme="minorEastAsia"/>
          <w:sz w:val="18"/>
          <w:szCs w:val="18"/>
        </w:rPr>
        <w:t xml:space="preserve">  </w:t>
      </w:r>
      <w:hyperlink r:id="rId39">
        <w:r w:rsidRPr="256FC8C6">
          <w:rPr>
            <w:rStyle w:val="Collegamentoipertestuale"/>
            <w:rFonts w:eastAsiaTheme="minorEastAsia"/>
            <w:sz w:val="18"/>
            <w:szCs w:val="18"/>
          </w:rPr>
          <w:t>https://usr.istruzionelombardia.gov.it/wp-content/uploads/2016/11/dossier_ASL_def.pdf</w:t>
        </w:r>
      </w:hyperlink>
      <w:r w:rsidRPr="256FC8C6">
        <w:rPr>
          <w:rFonts w:eastAsiaTheme="minorEastAsia"/>
          <w:sz w:val="18"/>
          <w:szCs w:val="18"/>
        </w:rPr>
        <w:t xml:space="preserve"> </w:t>
      </w:r>
    </w:p>
    <w:p w14:paraId="53CE4E10" w14:textId="21529827" w:rsidR="35EAC1C6" w:rsidRDefault="0BF41DB3" w:rsidP="0BF41DB3">
      <w:pPr>
        <w:rPr>
          <w:rFonts w:eastAsiaTheme="minorEastAsia"/>
        </w:rPr>
      </w:pPr>
      <w:r w:rsidRPr="0BF41DB3">
        <w:rPr>
          <w:rFonts w:eastAsiaTheme="minorEastAsia"/>
        </w:rPr>
        <w:t>Nei percorsi di alternanza risultano particolarmente funzionali tecniche di valutazione che permettano l’accertamento di processo e di risultato; la valutazione rappresenta un elemento fondamentale nella verifica della qualità degli apprendimenti, alla cui costruzione concorrono differenti contesti (scuola, lavoro) e diversi soggetti (docenti/formatori/studenti).</w:t>
      </w:r>
    </w:p>
    <w:p w14:paraId="3E7237B6" w14:textId="3DCF0A94" w:rsidR="35EAC1C6" w:rsidRDefault="256FC8C6" w:rsidP="256FC8C6">
      <w:pPr>
        <w:rPr>
          <w:rFonts w:eastAsiaTheme="minorEastAsia"/>
        </w:rPr>
      </w:pPr>
      <w:r w:rsidRPr="256FC8C6">
        <w:rPr>
          <w:rFonts w:eastAsiaTheme="minorEastAsia"/>
        </w:rPr>
        <w:t xml:space="preserve">Nella </w:t>
      </w:r>
      <w:r w:rsidRPr="256FC8C6">
        <w:rPr>
          <w:rFonts w:eastAsiaTheme="minorEastAsia"/>
          <w:b/>
          <w:bCs/>
        </w:rPr>
        <w:t>realtà operativa</w:t>
      </w:r>
      <w:r w:rsidRPr="256FC8C6">
        <w:rPr>
          <w:rFonts w:eastAsiaTheme="minorEastAsia"/>
        </w:rPr>
        <w:t xml:space="preserve"> delle scuole gli esiti delle esperienze di alternanza risultano valutati in diversi modi; esistono, tuttavia, modalità strutturate e strumenti ricorrenti che possono essere utilizzati, adattandoli al percorso svolto, ad esempio: </w:t>
      </w:r>
    </w:p>
    <w:p w14:paraId="23E2250F" w14:textId="519201C2" w:rsidR="2A611042" w:rsidRPr="004B033A" w:rsidRDefault="55337978" w:rsidP="2A611042">
      <w:pPr>
        <w:rPr>
          <w:rFonts w:eastAsiaTheme="minorEastAsia"/>
          <w:sz w:val="18"/>
        </w:rPr>
      </w:pPr>
      <w:r w:rsidRPr="004B033A">
        <w:rPr>
          <w:rFonts w:eastAsiaTheme="minorEastAsia"/>
          <w:sz w:val="18"/>
        </w:rPr>
        <w:t>Miur ministero dell</w:t>
      </w:r>
      <w:r w:rsidR="004B033A" w:rsidRPr="004B033A">
        <w:rPr>
          <w:rFonts w:eastAsiaTheme="minorEastAsia"/>
          <w:sz w:val="18"/>
        </w:rPr>
        <w:t>’</w:t>
      </w:r>
      <w:r w:rsidRPr="004B033A">
        <w:rPr>
          <w:rFonts w:eastAsiaTheme="minorEastAsia"/>
          <w:sz w:val="18"/>
        </w:rPr>
        <w:t xml:space="preserve">istruzione e del merito: </w:t>
      </w:r>
      <w:hyperlink r:id="rId40">
        <w:r w:rsidRPr="004B033A">
          <w:rPr>
            <w:rStyle w:val="Collegamentoipertestuale"/>
            <w:rFonts w:eastAsiaTheme="minorEastAsia"/>
            <w:sz w:val="18"/>
          </w:rPr>
          <w:t>https://www.miur.gov.it/-/attivita-di-alternanza-scuola-lavoro-guida-operativa-per-la-scuola</w:t>
        </w:r>
      </w:hyperlink>
      <w:r w:rsidRPr="004B033A">
        <w:rPr>
          <w:rFonts w:eastAsiaTheme="minorEastAsia"/>
          <w:sz w:val="18"/>
        </w:rPr>
        <w:t xml:space="preserve"> </w:t>
      </w:r>
    </w:p>
    <w:p w14:paraId="6C86C241" w14:textId="66570CD5" w:rsidR="35EAC1C6" w:rsidRDefault="0BF41DB3" w:rsidP="0BF41DB3">
      <w:pPr>
        <w:pStyle w:val="Paragrafoelenco"/>
        <w:numPr>
          <w:ilvl w:val="0"/>
          <w:numId w:val="3"/>
        </w:numPr>
        <w:rPr>
          <w:rFonts w:eastAsiaTheme="minorEastAsia"/>
        </w:rPr>
      </w:pPr>
      <w:r w:rsidRPr="0BF41DB3">
        <w:rPr>
          <w:rFonts w:eastAsiaTheme="minorEastAsia"/>
        </w:rPr>
        <w:t>prove esperte</w:t>
      </w:r>
    </w:p>
    <w:p w14:paraId="1B7EBED9" w14:textId="0999F3F7" w:rsidR="35EAC1C6" w:rsidRDefault="0BF41DB3" w:rsidP="0BF41DB3">
      <w:pPr>
        <w:pStyle w:val="Paragrafoelenco"/>
        <w:numPr>
          <w:ilvl w:val="0"/>
          <w:numId w:val="3"/>
        </w:numPr>
        <w:rPr>
          <w:rFonts w:eastAsiaTheme="minorEastAsia"/>
        </w:rPr>
      </w:pPr>
      <w:r w:rsidRPr="0BF41DB3">
        <w:rPr>
          <w:rFonts w:eastAsiaTheme="minorEastAsia"/>
        </w:rPr>
        <w:t xml:space="preserve"> le schede di osservazione</w:t>
      </w:r>
    </w:p>
    <w:p w14:paraId="44600479" w14:textId="60392FA7" w:rsidR="35EAC1C6" w:rsidRDefault="0BF41DB3" w:rsidP="0BF41DB3">
      <w:pPr>
        <w:pStyle w:val="Paragrafoelenco"/>
        <w:numPr>
          <w:ilvl w:val="0"/>
          <w:numId w:val="3"/>
        </w:numPr>
        <w:rPr>
          <w:rFonts w:eastAsiaTheme="minorEastAsia"/>
        </w:rPr>
      </w:pPr>
      <w:r w:rsidRPr="0BF41DB3">
        <w:rPr>
          <w:rFonts w:eastAsiaTheme="minorEastAsia"/>
        </w:rPr>
        <w:t>i diari di bordo</w:t>
      </w:r>
    </w:p>
    <w:p w14:paraId="3FB2FF24" w14:textId="6F8C8664" w:rsidR="35EAC1C6" w:rsidRDefault="2A611042" w:rsidP="0BF41DB3">
      <w:pPr>
        <w:rPr>
          <w:rFonts w:eastAsiaTheme="minorEastAsia"/>
        </w:rPr>
      </w:pPr>
      <w:r w:rsidRPr="2A611042">
        <w:rPr>
          <w:rFonts w:eastAsiaTheme="minorEastAsia"/>
        </w:rPr>
        <w:lastRenderedPageBreak/>
        <w:t xml:space="preserve"> In coerenza con le indicazioni contenute nel decreto legislativo relativo al Sistema.</w:t>
      </w:r>
    </w:p>
    <w:p w14:paraId="7D0C9506" w14:textId="77777777" w:rsidR="00C97FBB" w:rsidRDefault="00C97FBB" w:rsidP="0BF41DB3">
      <w:pPr>
        <w:rPr>
          <w:rFonts w:eastAsiaTheme="minorEastAsia"/>
        </w:rPr>
      </w:pPr>
    </w:p>
    <w:p w14:paraId="4CC7D1AE" w14:textId="0F561AA8" w:rsidR="35EAC1C6" w:rsidRDefault="256FC8C6" w:rsidP="256FC8C6">
      <w:pPr>
        <w:rPr>
          <w:rFonts w:eastAsiaTheme="minorEastAsia"/>
        </w:rPr>
      </w:pPr>
      <w:r w:rsidRPr="256FC8C6">
        <w:rPr>
          <w:rFonts w:eastAsiaTheme="minorEastAsia"/>
        </w:rPr>
        <w:t>Le fasi proposte dalle scuole per l’</w:t>
      </w:r>
      <w:r w:rsidRPr="256FC8C6">
        <w:rPr>
          <w:rFonts w:eastAsiaTheme="minorEastAsia"/>
          <w:b/>
          <w:bCs/>
        </w:rPr>
        <w:t>accertamento delle competenze</w:t>
      </w:r>
      <w:r w:rsidRPr="256FC8C6">
        <w:rPr>
          <w:rFonts w:eastAsiaTheme="minorEastAsia"/>
        </w:rPr>
        <w:t xml:space="preserve"> risultano normalmente così declinate:</w:t>
      </w:r>
    </w:p>
    <w:p w14:paraId="40F50933" w14:textId="18ED6355" w:rsidR="35EAC1C6" w:rsidRDefault="0BF41DB3" w:rsidP="0BF41DB3">
      <w:pPr>
        <w:rPr>
          <w:rFonts w:eastAsiaTheme="minorEastAsia"/>
        </w:rPr>
      </w:pPr>
      <w:r w:rsidRPr="0BF41DB3">
        <w:rPr>
          <w:rFonts w:eastAsiaTheme="minorEastAsia"/>
        </w:rPr>
        <w:t>• descrizione delle competenze attese al termine del percorso</w:t>
      </w:r>
    </w:p>
    <w:p w14:paraId="31A9DD2C" w14:textId="2EBB6BFE" w:rsidR="35EAC1C6" w:rsidRDefault="0BF41DB3" w:rsidP="0BF41DB3">
      <w:pPr>
        <w:rPr>
          <w:rFonts w:eastAsiaTheme="minorEastAsia"/>
        </w:rPr>
      </w:pPr>
      <w:r w:rsidRPr="0BF41DB3">
        <w:rPr>
          <w:rFonts w:eastAsiaTheme="minorEastAsia"/>
        </w:rPr>
        <w:t>•accertamento delle competenze in ingresso</w:t>
      </w:r>
    </w:p>
    <w:p w14:paraId="32F5A683" w14:textId="162ACE88" w:rsidR="35EAC1C6" w:rsidRDefault="0BF41DB3" w:rsidP="0BF41DB3">
      <w:pPr>
        <w:rPr>
          <w:rFonts w:eastAsiaTheme="minorEastAsia"/>
        </w:rPr>
      </w:pPr>
      <w:r w:rsidRPr="0BF41DB3">
        <w:rPr>
          <w:rFonts w:eastAsiaTheme="minorEastAsia"/>
        </w:rPr>
        <w:t>• programmazione degli strumenti e azioni di osservazione</w:t>
      </w:r>
    </w:p>
    <w:p w14:paraId="71A7C939" w14:textId="3546A3F6" w:rsidR="35EAC1C6" w:rsidRDefault="0BF41DB3" w:rsidP="0BF41DB3">
      <w:pPr>
        <w:rPr>
          <w:rFonts w:eastAsiaTheme="minorEastAsia"/>
        </w:rPr>
      </w:pPr>
      <w:r w:rsidRPr="0BF41DB3">
        <w:rPr>
          <w:rFonts w:eastAsiaTheme="minorEastAsia"/>
        </w:rPr>
        <w:t>• verifica dei risultati conseguiti nelle fasi intermedie</w:t>
      </w:r>
    </w:p>
    <w:p w14:paraId="5F0B8ED0" w14:textId="3E142248" w:rsidR="35EAC1C6" w:rsidRDefault="0BF41DB3" w:rsidP="0BF41DB3">
      <w:pPr>
        <w:rPr>
          <w:rFonts w:eastAsiaTheme="minorEastAsia"/>
        </w:rPr>
      </w:pPr>
      <w:r w:rsidRPr="0BF41DB3">
        <w:rPr>
          <w:rFonts w:eastAsiaTheme="minorEastAsia"/>
        </w:rPr>
        <w:t>• accertamento delle competenze in uscita.</w:t>
      </w:r>
    </w:p>
    <w:p w14:paraId="2803792E" w14:textId="3A7C652C" w:rsidR="156713CA" w:rsidRDefault="256FC8C6" w:rsidP="256FC8C6">
      <w:pPr>
        <w:rPr>
          <w:rFonts w:eastAsiaTheme="minorEastAsia"/>
        </w:rPr>
      </w:pPr>
      <w:r w:rsidRPr="256FC8C6">
        <w:rPr>
          <w:rFonts w:eastAsiaTheme="minorEastAsia"/>
        </w:rPr>
        <w:t xml:space="preserve">I </w:t>
      </w:r>
      <w:r w:rsidRPr="256FC8C6">
        <w:rPr>
          <w:rFonts w:eastAsiaTheme="minorEastAsia"/>
          <w:b/>
          <w:bCs/>
        </w:rPr>
        <w:t>risultati finali</w:t>
      </w:r>
      <w:r w:rsidRPr="256FC8C6">
        <w:rPr>
          <w:rFonts w:eastAsiaTheme="minorEastAsia"/>
        </w:rPr>
        <w:t xml:space="preserve"> della valutazione vengono sintetizzati nella certificazione finale, la quale in relazione allo studente:</w:t>
      </w:r>
    </w:p>
    <w:p w14:paraId="2D156439" w14:textId="2079753B" w:rsidR="156713CA" w:rsidRPr="004B033A" w:rsidRDefault="0BF41DB3" w:rsidP="0BF41DB3">
      <w:pPr>
        <w:pStyle w:val="Paragrafoelenco"/>
        <w:numPr>
          <w:ilvl w:val="0"/>
          <w:numId w:val="2"/>
        </w:numPr>
        <w:rPr>
          <w:rFonts w:eastAsiaTheme="minorEastAsia"/>
        </w:rPr>
      </w:pPr>
      <w:r w:rsidRPr="0BF41DB3">
        <w:rPr>
          <w:rFonts w:eastAsiaTheme="minorEastAsia"/>
        </w:rPr>
        <w:t>testimonia la valenza formativa del percorso, offre indicazioni sulle proprie vocazioni, interessi e stili di apprendimento con una forte funzione di orientamento</w:t>
      </w:r>
      <w:r w:rsidR="004B033A">
        <w:rPr>
          <w:rFonts w:eastAsiaTheme="minorEastAsia"/>
        </w:rPr>
        <w:br/>
      </w:r>
    </w:p>
    <w:p w14:paraId="248E12B5" w14:textId="6E931B0B" w:rsidR="156713CA" w:rsidRPr="004B033A" w:rsidRDefault="0BF41DB3" w:rsidP="0BF41DB3">
      <w:pPr>
        <w:pStyle w:val="Paragrafoelenco"/>
        <w:numPr>
          <w:ilvl w:val="0"/>
          <w:numId w:val="2"/>
        </w:numPr>
        <w:rPr>
          <w:rFonts w:eastAsiaTheme="minorEastAsia"/>
        </w:rPr>
      </w:pPr>
      <w:r w:rsidRPr="0BF41DB3">
        <w:rPr>
          <w:rFonts w:eastAsiaTheme="minorEastAsia"/>
        </w:rPr>
        <w:t>facilita la mobilità, sia ai fini della prosecuzione del percorso scolastico o formativo per il conseguimento del diploma, sia per gli eventuali passaggi tra i sistemi, ivi compresa l’eventuale transizione nei percorsi di apprendistato</w:t>
      </w:r>
      <w:r w:rsidR="004B033A">
        <w:rPr>
          <w:rFonts w:eastAsiaTheme="minorEastAsia"/>
        </w:rPr>
        <w:br/>
      </w:r>
    </w:p>
    <w:p w14:paraId="56C537D8" w14:textId="4ABFA9B9" w:rsidR="35EAC1C6" w:rsidRDefault="55337978" w:rsidP="0BF41DB3">
      <w:pPr>
        <w:pStyle w:val="Paragrafoelenco"/>
        <w:numPr>
          <w:ilvl w:val="0"/>
          <w:numId w:val="2"/>
        </w:numPr>
        <w:rPr>
          <w:rFonts w:eastAsiaTheme="minorEastAsia"/>
        </w:rPr>
      </w:pPr>
      <w:r w:rsidRPr="55337978">
        <w:rPr>
          <w:rFonts w:eastAsiaTheme="minorEastAsia"/>
        </w:rPr>
        <w:t>sostiene l’occupabilità, mettendo in luce le competenze spendibili anche nel mercato del lavoro</w:t>
      </w:r>
    </w:p>
    <w:p w14:paraId="0703A224" w14:textId="1E7FF3A3" w:rsidR="35EAC1C6" w:rsidRPr="004B033A" w:rsidRDefault="55337978" w:rsidP="2A611042">
      <w:pPr>
        <w:rPr>
          <w:rFonts w:eastAsiaTheme="minorEastAsia"/>
          <w:sz w:val="18"/>
        </w:rPr>
      </w:pPr>
      <w:r w:rsidRPr="004B033A">
        <w:rPr>
          <w:rFonts w:eastAsiaTheme="minorEastAsia"/>
          <w:sz w:val="18"/>
        </w:rPr>
        <w:t xml:space="preserve">Miur ministero dell’ istruzione e del merito: </w:t>
      </w:r>
      <w:hyperlink r:id="rId41">
        <w:r w:rsidRPr="004B033A">
          <w:rPr>
            <w:rStyle w:val="Collegamentoipertestuale"/>
            <w:rFonts w:eastAsiaTheme="minorEastAsia"/>
            <w:sz w:val="18"/>
          </w:rPr>
          <w:t>https://www.miur.gov.it/-/attivita-di-alternanza-scuola-lavoro-guida-operativa-per-la-scuola</w:t>
        </w:r>
      </w:hyperlink>
      <w:r w:rsidRPr="004B033A">
        <w:rPr>
          <w:rFonts w:eastAsiaTheme="minorEastAsia"/>
          <w:sz w:val="18"/>
        </w:rPr>
        <w:t xml:space="preserve"> :</w:t>
      </w:r>
      <w:r w:rsidRPr="004B033A">
        <w:rPr>
          <w:rStyle w:val="Collegamentoipertestuale"/>
          <w:rFonts w:eastAsiaTheme="minorEastAsia"/>
          <w:sz w:val="18"/>
        </w:rPr>
        <w:t xml:space="preserve">  </w:t>
      </w:r>
      <w:hyperlink r:id="rId42">
        <w:r w:rsidRPr="004B033A">
          <w:rPr>
            <w:rStyle w:val="Collegamentoipertestuale"/>
            <w:rFonts w:eastAsiaTheme="minorEastAsia"/>
            <w:sz w:val="18"/>
          </w:rPr>
          <w:t>https://www.istruzione.it/alternanza/allegati/Valutazione%20e%20Certificazione%20dell'Alternanza.pdf</w:t>
        </w:r>
      </w:hyperlink>
      <w:r w:rsidRPr="004B033A">
        <w:rPr>
          <w:rFonts w:eastAsiaTheme="minorEastAsia"/>
          <w:sz w:val="18"/>
        </w:rPr>
        <w:t xml:space="preserve"> </w:t>
      </w:r>
    </w:p>
    <w:p w14:paraId="7E2E41C3" w14:textId="54719905" w:rsidR="35EAC1C6" w:rsidRPr="004B033A" w:rsidRDefault="256FC8C6" w:rsidP="256FC8C6">
      <w:pPr>
        <w:rPr>
          <w:rFonts w:eastAsiaTheme="minorEastAsia"/>
        </w:rPr>
      </w:pPr>
      <w:r w:rsidRPr="256FC8C6">
        <w:rPr>
          <w:rFonts w:eastAsiaTheme="minorEastAsia"/>
        </w:rPr>
        <w:t xml:space="preserve">I dati risultanti dall’ indagine, </w:t>
      </w:r>
      <w:r w:rsidRPr="256FC8C6">
        <w:rPr>
          <w:rFonts w:eastAsiaTheme="minorEastAsia"/>
          <w:i/>
          <w:iCs/>
        </w:rPr>
        <w:t xml:space="preserve">Rapporto 2019 sulla Condizione occupazionale e formativa dei diplomati di scuola secondaria di secondo grado, </w:t>
      </w:r>
      <w:r w:rsidRPr="256FC8C6">
        <w:rPr>
          <w:rFonts w:eastAsiaTheme="minorEastAsia"/>
        </w:rPr>
        <w:t xml:space="preserve">promossa da </w:t>
      </w:r>
      <w:proofErr w:type="spellStart"/>
      <w:r w:rsidRPr="256FC8C6">
        <w:rPr>
          <w:rFonts w:eastAsiaTheme="minorEastAsia"/>
        </w:rPr>
        <w:t>AlmaDiploma</w:t>
      </w:r>
      <w:proofErr w:type="spellEnd"/>
      <w:r w:rsidRPr="256FC8C6">
        <w:rPr>
          <w:rFonts w:eastAsiaTheme="minorEastAsia"/>
        </w:rPr>
        <w:t xml:space="preserve">, hanno evidenziato come gli studenti diplomati che abbiano portato a termine un percorso di ASL hanno il 40,6% di </w:t>
      </w:r>
      <w:r w:rsidRPr="256FC8C6">
        <w:rPr>
          <w:rFonts w:eastAsiaTheme="minorEastAsia"/>
          <w:b/>
          <w:bCs/>
        </w:rPr>
        <w:t>possibilità occupazionali</w:t>
      </w:r>
      <w:r w:rsidRPr="256FC8C6">
        <w:rPr>
          <w:rFonts w:eastAsiaTheme="minorEastAsia"/>
        </w:rPr>
        <w:t xml:space="preserve"> in più rispetto a coloro i quali non lo hanno fatto, fino ad arrivare al 70,9% per coloro i quali hanno svolto un'attività di stage.</w:t>
      </w:r>
      <w:r w:rsidR="55337978">
        <w:br/>
      </w:r>
      <w:r w:rsidRPr="256FC8C6">
        <w:rPr>
          <w:rFonts w:eastAsiaTheme="minorEastAsia"/>
        </w:rPr>
        <w:t xml:space="preserve">Risulta fondamentale, grazie a queste esperienze di ASL, trasmettere ai giovani studenti quelle competenze professionali richieste dalle aziende, utili a </w:t>
      </w:r>
      <w:r w:rsidRPr="256FC8C6">
        <w:rPr>
          <w:rFonts w:eastAsiaTheme="minorEastAsia"/>
          <w:b/>
          <w:bCs/>
        </w:rPr>
        <w:t>ridurre la distanza</w:t>
      </w:r>
      <w:r w:rsidRPr="256FC8C6">
        <w:rPr>
          <w:rFonts w:eastAsiaTheme="minorEastAsia"/>
        </w:rPr>
        <w:t xml:space="preserve"> che intercorre tra il sistema di formazione scolastico e le effettive abilità e capacità richieste nel mondo del lavoro, per dare la possibilità ai nostri studenti di accrescere le possibilità occupazionali future. </w:t>
      </w:r>
      <w:r w:rsidR="55337978">
        <w:br/>
      </w:r>
      <w:r w:rsidRPr="256FC8C6">
        <w:rPr>
          <w:rFonts w:eastAsiaTheme="minorEastAsia"/>
          <w:sz w:val="18"/>
          <w:szCs w:val="18"/>
        </w:rPr>
        <w:t xml:space="preserve">L’orientamento: </w:t>
      </w:r>
      <w:hyperlink r:id="rId43">
        <w:r w:rsidRPr="256FC8C6">
          <w:rPr>
            <w:rStyle w:val="Collegamentoipertestuale"/>
            <w:rFonts w:eastAsiaTheme="minorEastAsia"/>
            <w:sz w:val="18"/>
            <w:szCs w:val="18"/>
          </w:rPr>
          <w:t>https://asnor.it/it-schede-120-alternanza_scuola_lavoro_406_di_possibilita_in_piu_di_trovare_unoccupazione_futura</w:t>
        </w:r>
      </w:hyperlink>
      <w:r w:rsidRPr="256FC8C6">
        <w:rPr>
          <w:rFonts w:eastAsiaTheme="minorEastAsia"/>
          <w:color w:val="4471C4"/>
          <w:sz w:val="18"/>
          <w:szCs w:val="18"/>
        </w:rPr>
        <w:t xml:space="preserve">   </w:t>
      </w:r>
    </w:p>
    <w:p w14:paraId="5E6C6E62" w14:textId="2DB3125C" w:rsidR="29575820" w:rsidRDefault="256FC8C6" w:rsidP="256FC8C6">
      <w:pPr>
        <w:rPr>
          <w:rFonts w:eastAsiaTheme="minorEastAsia"/>
        </w:rPr>
      </w:pPr>
      <w:r w:rsidRPr="256FC8C6">
        <w:rPr>
          <w:rFonts w:eastAsiaTheme="minorEastAsia"/>
        </w:rPr>
        <w:t>Dall’ indagine sono emersi ulteriori dati interessanti, ovvero che ad un anno dal conseguimento del diploma, il 20,2% di quanti hanno svolto l’alternanza scuola-lavoro è stato successivamente richiamato dall’azienda presso cui ha svolto la formazione.</w:t>
      </w:r>
      <w:r w:rsidR="29575820">
        <w:br/>
      </w:r>
      <w:r w:rsidRPr="256FC8C6">
        <w:rPr>
          <w:rFonts w:eastAsiaTheme="minorEastAsia"/>
        </w:rPr>
        <w:t>I dati migliori riguardano i diplomati tecnici (23,3%) e professionali (24,8%).</w:t>
      </w:r>
    </w:p>
    <w:p w14:paraId="42778A4B" w14:textId="1E335B17" w:rsidR="29575820" w:rsidRDefault="256FC8C6" w:rsidP="256FC8C6">
      <w:pPr>
        <w:rPr>
          <w:rFonts w:eastAsiaTheme="minorEastAsia"/>
        </w:rPr>
      </w:pPr>
      <w:r w:rsidRPr="256FC8C6">
        <w:rPr>
          <w:rFonts w:eastAsiaTheme="minorEastAsia"/>
        </w:rPr>
        <w:t>Di fatto però, al termine della scuola secondaria di secondo grado, il numero di studenti che si</w:t>
      </w:r>
      <w:r w:rsidRPr="256FC8C6">
        <w:rPr>
          <w:rFonts w:eastAsiaTheme="minorEastAsia"/>
          <w:b/>
          <w:bCs/>
        </w:rPr>
        <w:t xml:space="preserve"> iscriva all’ Università</w:t>
      </w:r>
      <w:r w:rsidRPr="256FC8C6">
        <w:rPr>
          <w:rFonts w:eastAsiaTheme="minorEastAsia"/>
        </w:rPr>
        <w:t xml:space="preserve"> è in continua crescita: il 66,8% del campione risulta iscritto a un corso di laurea.</w:t>
      </w:r>
      <w:r w:rsidR="29575820">
        <w:br/>
      </w:r>
      <w:r w:rsidRPr="256FC8C6">
        <w:rPr>
          <w:rFonts w:eastAsiaTheme="minorEastAsia"/>
        </w:rPr>
        <w:t xml:space="preserve">Tra le motivazioni, il 45% intende migliorare le </w:t>
      </w:r>
      <w:r w:rsidRPr="256FC8C6">
        <w:rPr>
          <w:rFonts w:eastAsiaTheme="minorEastAsia"/>
          <w:b/>
          <w:bCs/>
        </w:rPr>
        <w:t>opportunità di trovare lavoro</w:t>
      </w:r>
      <w:r w:rsidRPr="256FC8C6">
        <w:rPr>
          <w:rFonts w:eastAsiaTheme="minorEastAsia"/>
        </w:rPr>
        <w:t>, il 22% ritiene che la laurea sia necessaria per trovarlo, il 30,2% desidera potenziare la propria formazione culturale.</w:t>
      </w:r>
    </w:p>
    <w:p w14:paraId="4442FA5C" w14:textId="0898BF70" w:rsidR="29575820" w:rsidRDefault="55337978" w:rsidP="55337978">
      <w:pPr>
        <w:pStyle w:val="Titolo1"/>
        <w:spacing w:after="160"/>
        <w:rPr>
          <w:rFonts w:asciiTheme="minorHAnsi" w:eastAsiaTheme="minorEastAsia" w:hAnsiTheme="minorHAnsi" w:cstheme="minorBidi"/>
          <w:color w:val="auto"/>
          <w:sz w:val="22"/>
          <w:szCs w:val="22"/>
        </w:rPr>
      </w:pPr>
      <w:r w:rsidRPr="55337978">
        <w:rPr>
          <w:rFonts w:asciiTheme="minorHAnsi" w:eastAsiaTheme="minorEastAsia" w:hAnsiTheme="minorHAnsi" w:cstheme="minorBidi"/>
          <w:color w:val="auto"/>
          <w:sz w:val="22"/>
          <w:szCs w:val="22"/>
        </w:rPr>
        <w:lastRenderedPageBreak/>
        <w:t xml:space="preserve">Invece, passato un anno dalla fine della scuola superiore, il 19,8% ha scelto di inserirsi direttamente nel mercato del lavoro. </w:t>
      </w:r>
    </w:p>
    <w:p w14:paraId="31573474" w14:textId="1144EC27" w:rsidR="29575820" w:rsidRPr="004B033A" w:rsidRDefault="55337978" w:rsidP="55337978">
      <w:pPr>
        <w:pStyle w:val="Titolo1"/>
        <w:spacing w:after="160"/>
        <w:rPr>
          <w:rFonts w:asciiTheme="minorHAnsi" w:eastAsiaTheme="minorEastAsia" w:hAnsiTheme="minorHAnsi" w:cstheme="minorBidi"/>
          <w:color w:val="auto"/>
          <w:sz w:val="18"/>
          <w:szCs w:val="22"/>
        </w:rPr>
      </w:pPr>
      <w:r w:rsidRPr="004B033A">
        <w:rPr>
          <w:rFonts w:asciiTheme="minorHAnsi" w:eastAsiaTheme="minorEastAsia" w:hAnsiTheme="minorHAnsi" w:cstheme="minorBidi"/>
          <w:color w:val="auto"/>
          <w:sz w:val="18"/>
          <w:szCs w:val="22"/>
        </w:rPr>
        <w:t>Open, Felice Florio 30 Gennaio 2019: “L’alternanza scuola-lavoro fa la differenza: più possibilità per i giovani di trovare un impiego”</w:t>
      </w:r>
    </w:p>
    <w:p w14:paraId="6AE7788B" w14:textId="302D6693" w:rsidR="29575820" w:rsidRPr="004B033A" w:rsidRDefault="55337978" w:rsidP="55337978">
      <w:pPr>
        <w:rPr>
          <w:rFonts w:eastAsiaTheme="minorEastAsia"/>
          <w:sz w:val="18"/>
        </w:rPr>
      </w:pPr>
      <w:r w:rsidRPr="004B033A">
        <w:rPr>
          <w:rFonts w:eastAsiaTheme="minorEastAsia"/>
          <w:sz w:val="18"/>
        </w:rPr>
        <w:t xml:space="preserve"> </w:t>
      </w:r>
      <w:hyperlink r:id="rId44">
        <w:r w:rsidRPr="004B033A">
          <w:rPr>
            <w:rStyle w:val="Collegamentoipertestuale"/>
            <w:rFonts w:eastAsiaTheme="minorEastAsia"/>
            <w:sz w:val="18"/>
          </w:rPr>
          <w:t>https://www.open.online/2019/01/30/lalternanza-scuola-lavoro-fa-la-differenza-piu-possibilita-per-i-giovani-di-trovare-un-impiego/</w:t>
        </w:r>
      </w:hyperlink>
      <w:r w:rsidRPr="004B033A">
        <w:rPr>
          <w:rFonts w:eastAsiaTheme="minorEastAsia"/>
          <w:sz w:val="18"/>
        </w:rPr>
        <w:t xml:space="preserve"> </w:t>
      </w:r>
    </w:p>
    <w:p w14:paraId="58C4DBFC" w14:textId="1338306F" w:rsidR="00033F19" w:rsidRDefault="00033F19" w:rsidP="55337978">
      <w:pPr>
        <w:rPr>
          <w:rFonts w:eastAsiaTheme="minorEastAsia"/>
        </w:rPr>
      </w:pPr>
    </w:p>
    <w:p w14:paraId="6DA6DCA7" w14:textId="356BD3B3" w:rsidR="00033F19" w:rsidRDefault="00033F19" w:rsidP="55337978">
      <w:pPr>
        <w:rPr>
          <w:rFonts w:eastAsiaTheme="minorEastAsia"/>
        </w:rPr>
      </w:pPr>
    </w:p>
    <w:p w14:paraId="04A55C90" w14:textId="56DCAE51" w:rsidR="00033F19" w:rsidRDefault="00033F19" w:rsidP="55337978">
      <w:pPr>
        <w:rPr>
          <w:rFonts w:eastAsiaTheme="minorEastAsia"/>
        </w:rPr>
      </w:pPr>
    </w:p>
    <w:p w14:paraId="6B18477E" w14:textId="1D7BA676" w:rsidR="00033F19" w:rsidRDefault="00033F19" w:rsidP="55337978">
      <w:pPr>
        <w:rPr>
          <w:rFonts w:eastAsiaTheme="minorEastAsia"/>
        </w:rPr>
      </w:pPr>
    </w:p>
    <w:p w14:paraId="2BADAFBF" w14:textId="413BF2AD" w:rsidR="00033F19" w:rsidRDefault="00033F19" w:rsidP="55337978">
      <w:pPr>
        <w:rPr>
          <w:rFonts w:eastAsiaTheme="minorEastAsia"/>
        </w:rPr>
      </w:pPr>
    </w:p>
    <w:p w14:paraId="33D9AAD8" w14:textId="407BEBB2" w:rsidR="00033F19" w:rsidRDefault="00033F19" w:rsidP="55337978">
      <w:pPr>
        <w:rPr>
          <w:rFonts w:eastAsiaTheme="minorEastAsia"/>
        </w:rPr>
      </w:pPr>
    </w:p>
    <w:p w14:paraId="6D0DF396" w14:textId="4B46BF39" w:rsidR="00033F19" w:rsidRDefault="00033F19" w:rsidP="55337978">
      <w:pPr>
        <w:rPr>
          <w:rFonts w:eastAsiaTheme="minorEastAsia"/>
        </w:rPr>
      </w:pPr>
    </w:p>
    <w:p w14:paraId="7422BFC0" w14:textId="742324FA" w:rsidR="00033F19" w:rsidRDefault="00033F19" w:rsidP="55337978">
      <w:pPr>
        <w:rPr>
          <w:rFonts w:eastAsiaTheme="minorEastAsia"/>
        </w:rPr>
      </w:pPr>
    </w:p>
    <w:p w14:paraId="034E9152" w14:textId="7829AC0F" w:rsidR="00033F19" w:rsidRDefault="00033F19" w:rsidP="55337978">
      <w:pPr>
        <w:rPr>
          <w:rFonts w:eastAsiaTheme="minorEastAsia"/>
        </w:rPr>
      </w:pPr>
    </w:p>
    <w:p w14:paraId="71BAC145" w14:textId="1C245283" w:rsidR="00033F19" w:rsidRDefault="00033F19" w:rsidP="55337978">
      <w:pPr>
        <w:rPr>
          <w:rFonts w:eastAsiaTheme="minorEastAsia"/>
        </w:rPr>
      </w:pPr>
    </w:p>
    <w:p w14:paraId="387E23DD" w14:textId="5A329892" w:rsidR="004B033A" w:rsidRDefault="004B033A" w:rsidP="55337978">
      <w:pPr>
        <w:rPr>
          <w:rFonts w:eastAsiaTheme="minorEastAsia"/>
        </w:rPr>
      </w:pPr>
    </w:p>
    <w:p w14:paraId="6213F739" w14:textId="33002BE9" w:rsidR="004B033A" w:rsidRDefault="004B033A" w:rsidP="55337978">
      <w:pPr>
        <w:rPr>
          <w:rFonts w:eastAsiaTheme="minorEastAsia"/>
        </w:rPr>
      </w:pPr>
    </w:p>
    <w:p w14:paraId="28A15A32" w14:textId="510DEDC1" w:rsidR="004B033A" w:rsidRDefault="004B033A" w:rsidP="55337978">
      <w:pPr>
        <w:rPr>
          <w:rFonts w:eastAsiaTheme="minorEastAsia"/>
        </w:rPr>
      </w:pPr>
    </w:p>
    <w:p w14:paraId="1E66EACB" w14:textId="6D4A33E0" w:rsidR="004B033A" w:rsidRDefault="004B033A" w:rsidP="55337978">
      <w:pPr>
        <w:rPr>
          <w:rFonts w:eastAsiaTheme="minorEastAsia"/>
        </w:rPr>
      </w:pPr>
    </w:p>
    <w:p w14:paraId="52B5192D" w14:textId="0893B67B" w:rsidR="004B033A" w:rsidRDefault="004B033A" w:rsidP="55337978">
      <w:pPr>
        <w:rPr>
          <w:rFonts w:eastAsiaTheme="minorEastAsia"/>
        </w:rPr>
      </w:pPr>
    </w:p>
    <w:p w14:paraId="25CC4C13" w14:textId="298F4201" w:rsidR="004B033A" w:rsidRDefault="004B033A" w:rsidP="55337978">
      <w:pPr>
        <w:rPr>
          <w:rFonts w:eastAsiaTheme="minorEastAsia"/>
        </w:rPr>
      </w:pPr>
    </w:p>
    <w:p w14:paraId="77E3F6AD" w14:textId="7F7B54A3" w:rsidR="004B033A" w:rsidRDefault="004B033A" w:rsidP="55337978">
      <w:pPr>
        <w:rPr>
          <w:rFonts w:eastAsiaTheme="minorEastAsia"/>
        </w:rPr>
      </w:pPr>
    </w:p>
    <w:p w14:paraId="396AF2EB" w14:textId="56F5E508" w:rsidR="004B033A" w:rsidRDefault="004B033A" w:rsidP="55337978">
      <w:pPr>
        <w:rPr>
          <w:rFonts w:eastAsiaTheme="minorEastAsia"/>
        </w:rPr>
      </w:pPr>
    </w:p>
    <w:p w14:paraId="32603E92" w14:textId="314D38A3" w:rsidR="004B033A" w:rsidRDefault="004B033A" w:rsidP="55337978">
      <w:pPr>
        <w:rPr>
          <w:rFonts w:eastAsiaTheme="minorEastAsia"/>
        </w:rPr>
      </w:pPr>
    </w:p>
    <w:p w14:paraId="7A8297A2" w14:textId="7F001A8F" w:rsidR="004B033A" w:rsidRDefault="004B033A" w:rsidP="55337978">
      <w:pPr>
        <w:rPr>
          <w:rFonts w:eastAsiaTheme="minorEastAsia"/>
        </w:rPr>
      </w:pPr>
    </w:p>
    <w:p w14:paraId="4207D1C4" w14:textId="410722BF" w:rsidR="004B033A" w:rsidRDefault="004B033A" w:rsidP="55337978">
      <w:pPr>
        <w:rPr>
          <w:rFonts w:eastAsiaTheme="minorEastAsia"/>
        </w:rPr>
      </w:pPr>
    </w:p>
    <w:p w14:paraId="49CCCB5C" w14:textId="66BDFA31" w:rsidR="004B033A" w:rsidRDefault="004B033A" w:rsidP="55337978">
      <w:pPr>
        <w:rPr>
          <w:rFonts w:eastAsiaTheme="minorEastAsia"/>
        </w:rPr>
      </w:pPr>
    </w:p>
    <w:p w14:paraId="2134231D" w14:textId="77777777" w:rsidR="00C97FBB" w:rsidRDefault="00C97FBB" w:rsidP="55337978">
      <w:pPr>
        <w:rPr>
          <w:rFonts w:eastAsiaTheme="minorEastAsia"/>
        </w:rPr>
      </w:pPr>
    </w:p>
    <w:p w14:paraId="14AB8C0A" w14:textId="14282344" w:rsidR="00033F19" w:rsidRDefault="00033F19" w:rsidP="55337978">
      <w:pPr>
        <w:rPr>
          <w:rFonts w:eastAsiaTheme="minorEastAsia"/>
        </w:rPr>
      </w:pPr>
    </w:p>
    <w:p w14:paraId="62DDB40E" w14:textId="6E515A72" w:rsidR="00033F19" w:rsidRDefault="00033F19" w:rsidP="55337978">
      <w:pPr>
        <w:rPr>
          <w:rFonts w:eastAsiaTheme="minorEastAsia"/>
        </w:rPr>
      </w:pPr>
    </w:p>
    <w:p w14:paraId="4C78D4F0" w14:textId="77777777" w:rsidR="00DA4EBD" w:rsidRDefault="00DA4EBD" w:rsidP="0BF41DB3">
      <w:pPr>
        <w:rPr>
          <w:rFonts w:eastAsiaTheme="minorEastAsia"/>
        </w:rPr>
      </w:pPr>
    </w:p>
    <w:p w14:paraId="379CC81C" w14:textId="23108987" w:rsidR="004B033A" w:rsidRDefault="0BF41DB3" w:rsidP="0BF41DB3">
      <w:pPr>
        <w:rPr>
          <w:rFonts w:eastAsiaTheme="minorEastAsia"/>
          <w:sz w:val="32"/>
        </w:rPr>
      </w:pPr>
      <w:r w:rsidRPr="004B033A">
        <w:rPr>
          <w:rFonts w:eastAsiaTheme="minorEastAsia"/>
          <w:b/>
          <w:bCs/>
          <w:sz w:val="32"/>
        </w:rPr>
        <w:lastRenderedPageBreak/>
        <w:t>Conclusione:</w:t>
      </w:r>
      <w:r w:rsidRPr="004B033A">
        <w:rPr>
          <w:rFonts w:eastAsiaTheme="minorEastAsia"/>
          <w:sz w:val="32"/>
        </w:rPr>
        <w:t xml:space="preserve"> </w:t>
      </w:r>
    </w:p>
    <w:p w14:paraId="405F7694" w14:textId="2A7A79BB" w:rsidR="29575820" w:rsidRPr="004B033A" w:rsidRDefault="0BF41DB3" w:rsidP="0BF41DB3">
      <w:pPr>
        <w:rPr>
          <w:rFonts w:eastAsiaTheme="minorEastAsia"/>
          <w:b/>
          <w:sz w:val="28"/>
        </w:rPr>
      </w:pPr>
      <w:r w:rsidRPr="004B033A">
        <w:rPr>
          <w:rFonts w:eastAsiaTheme="minorEastAsia"/>
          <w:b/>
          <w:sz w:val="28"/>
        </w:rPr>
        <w:t>Differenze tra gli Stati menzionati, che strada seguire per il futuro?</w:t>
      </w:r>
    </w:p>
    <w:p w14:paraId="6F90C182" w14:textId="35816C0F" w:rsidR="35EAC1C6" w:rsidRDefault="256FC8C6" w:rsidP="256FC8C6">
      <w:pPr>
        <w:rPr>
          <w:rFonts w:eastAsiaTheme="minorEastAsia"/>
          <w:color w:val="000000" w:themeColor="text1"/>
        </w:rPr>
      </w:pPr>
      <w:r w:rsidRPr="256FC8C6">
        <w:rPr>
          <w:rFonts w:eastAsiaTheme="minorEastAsia"/>
        </w:rPr>
        <w:t xml:space="preserve">Le differenze tra i modelli di Alternanza scuola-lavoro sono molteplici, le quali condizionano indubbiamente le </w:t>
      </w:r>
      <w:r w:rsidRPr="256FC8C6">
        <w:rPr>
          <w:rFonts w:eastAsiaTheme="minorEastAsia"/>
          <w:b/>
          <w:bCs/>
        </w:rPr>
        <w:t>opportunità</w:t>
      </w:r>
      <w:r w:rsidRPr="256FC8C6">
        <w:rPr>
          <w:rFonts w:eastAsiaTheme="minorEastAsia"/>
        </w:rPr>
        <w:t xml:space="preserve"> e la </w:t>
      </w:r>
      <w:r w:rsidRPr="256FC8C6">
        <w:rPr>
          <w:rFonts w:eastAsiaTheme="minorEastAsia"/>
          <w:b/>
          <w:bCs/>
        </w:rPr>
        <w:t>competitività</w:t>
      </w:r>
      <w:r w:rsidRPr="256FC8C6">
        <w:rPr>
          <w:rFonts w:eastAsiaTheme="minorEastAsia"/>
        </w:rPr>
        <w:t xml:space="preserve"> che poi avranno sul mercato del lavoro coloro i quali hanno seguito diversi percorsi. </w:t>
      </w:r>
    </w:p>
    <w:p w14:paraId="799613FE" w14:textId="28A73B21" w:rsidR="29575820" w:rsidRDefault="256FC8C6" w:rsidP="256FC8C6">
      <w:pPr>
        <w:rPr>
          <w:rFonts w:eastAsiaTheme="minorEastAsia"/>
        </w:rPr>
      </w:pPr>
      <w:r w:rsidRPr="256FC8C6">
        <w:rPr>
          <w:rFonts w:eastAsiaTheme="minorEastAsia"/>
        </w:rPr>
        <w:t xml:space="preserve">Notiamo quanto il modello tedesco sia particolarmente interessante, in quanto presenta una struttura articolata e complessa caratterizzata dal coinvolgimento di una pluralità di attori (istituzionali, economici e sociali), e vede la presenza di due tipologie di alternanza scuola-lavoro, quella formativa, offerta dalle </w:t>
      </w:r>
      <w:proofErr w:type="spellStart"/>
      <w:r w:rsidRPr="256FC8C6">
        <w:rPr>
          <w:rFonts w:eastAsiaTheme="minorEastAsia"/>
        </w:rPr>
        <w:t>Fachoberschulen</w:t>
      </w:r>
      <w:proofErr w:type="spellEnd"/>
      <w:r w:rsidRPr="256FC8C6">
        <w:rPr>
          <w:rFonts w:eastAsiaTheme="minorEastAsia"/>
        </w:rPr>
        <w:t xml:space="preserve">, istituti ad indirizzo professionale di livello secondario superiore, e quella lavorativa, che si sviluppa nell’ambito del sistema duale rappresentato dalle </w:t>
      </w:r>
      <w:proofErr w:type="spellStart"/>
      <w:r w:rsidRPr="256FC8C6">
        <w:rPr>
          <w:rFonts w:eastAsiaTheme="minorEastAsia"/>
        </w:rPr>
        <w:t>Berufsschule</w:t>
      </w:r>
      <w:proofErr w:type="spellEnd"/>
      <w:r w:rsidRPr="256FC8C6">
        <w:rPr>
          <w:rFonts w:eastAsiaTheme="minorEastAsia"/>
        </w:rPr>
        <w:t>.</w:t>
      </w:r>
      <w:r w:rsidR="55337978">
        <w:br/>
      </w:r>
      <w:r w:rsidRPr="256FC8C6">
        <w:rPr>
          <w:rFonts w:eastAsiaTheme="minorEastAsia"/>
          <w:color w:val="0F0F0F"/>
        </w:rPr>
        <w:t xml:space="preserve">Introdotto nel 1969 e aggiornato nel 2005, il sistema duale tedesco è considerato un </w:t>
      </w:r>
      <w:r w:rsidRPr="256FC8C6">
        <w:rPr>
          <w:rFonts w:eastAsiaTheme="minorEastAsia"/>
          <w:b/>
          <w:bCs/>
          <w:color w:val="0F0F0F"/>
        </w:rPr>
        <w:t xml:space="preserve">modello </w:t>
      </w:r>
      <w:r w:rsidRPr="256FC8C6">
        <w:rPr>
          <w:rFonts w:eastAsiaTheme="minorEastAsia"/>
          <w:color w:val="0F0F0F"/>
        </w:rPr>
        <w:t>per tutti i sistemi di alternanza.</w:t>
      </w:r>
    </w:p>
    <w:p w14:paraId="3E9D235A" w14:textId="1A85FF40" w:rsidR="29575820" w:rsidRPr="004B033A" w:rsidRDefault="55337978" w:rsidP="0BF41DB3">
      <w:pPr>
        <w:rPr>
          <w:rFonts w:eastAsiaTheme="minorEastAsia"/>
          <w:sz w:val="18"/>
        </w:rPr>
      </w:pPr>
      <w:r w:rsidRPr="004B033A">
        <w:rPr>
          <w:rFonts w:eastAsiaTheme="minorEastAsia"/>
          <w:sz w:val="18"/>
        </w:rPr>
        <w:t xml:space="preserve">Amministrazione in cammino, Antonio </w:t>
      </w:r>
      <w:proofErr w:type="spellStart"/>
      <w:r w:rsidRPr="004B033A">
        <w:rPr>
          <w:rFonts w:eastAsiaTheme="minorEastAsia"/>
          <w:sz w:val="18"/>
        </w:rPr>
        <w:t>Cocozza</w:t>
      </w:r>
      <w:proofErr w:type="spellEnd"/>
      <w:r w:rsidRPr="004B033A">
        <w:rPr>
          <w:rFonts w:eastAsiaTheme="minorEastAsia"/>
          <w:sz w:val="18"/>
        </w:rPr>
        <w:t>: “</w:t>
      </w:r>
      <w:r w:rsidRPr="004B033A">
        <w:rPr>
          <w:rFonts w:ascii="Calibri" w:eastAsia="Calibri" w:hAnsi="Calibri" w:cs="Calibri"/>
          <w:sz w:val="18"/>
        </w:rPr>
        <w:t>Dall’esperienza tedesca un modello di formazione e alternanza scuola-lavoro: una sfida per l’Italia? “</w:t>
      </w:r>
      <w:hyperlink r:id="rId45">
        <w:r w:rsidRPr="004B033A">
          <w:rPr>
            <w:rStyle w:val="Collegamentoipertestuale"/>
            <w:rFonts w:eastAsiaTheme="minorEastAsia"/>
            <w:sz w:val="18"/>
          </w:rPr>
          <w:t>https://www.amministrazioneincammino.luiss.it/wp-content/uploads/2015/03/Cocozza_Modello-tedesco_scuola-lavoro.pdf</w:t>
        </w:r>
      </w:hyperlink>
      <w:r w:rsidRPr="004B033A">
        <w:rPr>
          <w:rFonts w:eastAsiaTheme="minorEastAsia"/>
          <w:sz w:val="18"/>
        </w:rPr>
        <w:t xml:space="preserve"> </w:t>
      </w:r>
    </w:p>
    <w:p w14:paraId="2B003E8B" w14:textId="0E6720A1" w:rsidR="29575820" w:rsidRDefault="256FC8C6" w:rsidP="256FC8C6">
      <w:pPr>
        <w:rPr>
          <w:rFonts w:eastAsiaTheme="minorEastAsia"/>
          <w:color w:val="0F0F0F"/>
        </w:rPr>
      </w:pPr>
      <w:r w:rsidRPr="256FC8C6">
        <w:rPr>
          <w:rFonts w:eastAsiaTheme="minorEastAsia"/>
        </w:rPr>
        <w:t>Importante sottolineare che il compenso mensile si aggira intorno ad una media di 795 euro lordi al mese.</w:t>
      </w:r>
      <w:r w:rsidR="0BF41DB3">
        <w:br/>
      </w:r>
      <w:r w:rsidRPr="256FC8C6">
        <w:rPr>
          <w:rFonts w:eastAsiaTheme="minorEastAsia"/>
        </w:rPr>
        <w:t xml:space="preserve">Si tratta di una </w:t>
      </w:r>
      <w:r w:rsidRPr="256FC8C6">
        <w:rPr>
          <w:rFonts w:eastAsiaTheme="minorEastAsia"/>
          <w:b/>
          <w:bCs/>
        </w:rPr>
        <w:t>leva strategica</w:t>
      </w:r>
      <w:r w:rsidRPr="256FC8C6">
        <w:rPr>
          <w:rFonts w:eastAsiaTheme="minorEastAsia"/>
        </w:rPr>
        <w:t xml:space="preserve"> fondamentale che ha dimostrato storicamente proprio in Germania di poter sostenere un alto livello di</w:t>
      </w:r>
      <w:r w:rsidRPr="256FC8C6">
        <w:rPr>
          <w:rFonts w:eastAsiaTheme="minorEastAsia"/>
          <w:b/>
          <w:bCs/>
        </w:rPr>
        <w:t xml:space="preserve"> successo competitivo</w:t>
      </w:r>
      <w:r w:rsidRPr="256FC8C6">
        <w:rPr>
          <w:rFonts w:eastAsiaTheme="minorEastAsia"/>
        </w:rPr>
        <w:t xml:space="preserve"> nel nuovo scenario economico globale.</w:t>
      </w:r>
      <w:r w:rsidR="0BF41DB3">
        <w:br/>
      </w:r>
      <w:r w:rsidRPr="256FC8C6">
        <w:rPr>
          <w:rFonts w:eastAsiaTheme="minorEastAsia"/>
        </w:rPr>
        <w:t xml:space="preserve">Nella maggior parte dei casi, al completamento della formazione in alternanza, gli studenti trovano lavoro nelle stesse aziende dove hanno svolto la formazione pratica, il </w:t>
      </w:r>
      <w:r w:rsidRPr="256FC8C6">
        <w:rPr>
          <w:rFonts w:eastAsiaTheme="minorEastAsia"/>
          <w:b/>
          <w:bCs/>
          <w:color w:val="0F0F0F"/>
        </w:rPr>
        <w:t>tasso di occupazione</w:t>
      </w:r>
      <w:r w:rsidRPr="256FC8C6">
        <w:rPr>
          <w:rFonts w:eastAsiaTheme="minorEastAsia"/>
          <w:color w:val="0F0F0F"/>
        </w:rPr>
        <w:t xml:space="preserve"> dei diplomati sfiora la totalità: 95%</w:t>
      </w:r>
    </w:p>
    <w:p w14:paraId="00275CCC" w14:textId="261B74D9" w:rsidR="29575820" w:rsidRPr="004B033A" w:rsidRDefault="55337978" w:rsidP="55337978">
      <w:pPr>
        <w:rPr>
          <w:rFonts w:eastAsiaTheme="minorEastAsia"/>
          <w:color w:val="0F0F0F"/>
          <w:sz w:val="18"/>
        </w:rPr>
      </w:pPr>
      <w:r w:rsidRPr="004B033A">
        <w:rPr>
          <w:rFonts w:eastAsiaTheme="minorEastAsia"/>
          <w:color w:val="0F0F0F"/>
          <w:sz w:val="18"/>
        </w:rPr>
        <w:t xml:space="preserve">Il sole 24 ore: 24 agosto 2017 </w:t>
      </w:r>
      <w:hyperlink r:id="rId46">
        <w:r w:rsidRPr="004B033A">
          <w:rPr>
            <w:rStyle w:val="Collegamentoipertestuale"/>
            <w:rFonts w:eastAsiaTheme="minorEastAsia"/>
            <w:sz w:val="18"/>
          </w:rPr>
          <w:t>https://www.ilsole24ore.com/art/stage-pagati-300-programmi-e-occupazione-top-perche-l-alternanza-tedesca-funziona-AE9CgPGC</w:t>
        </w:r>
      </w:hyperlink>
      <w:r w:rsidRPr="004B033A">
        <w:rPr>
          <w:rFonts w:eastAsiaTheme="minorEastAsia"/>
          <w:color w:val="0F0F0F"/>
          <w:sz w:val="18"/>
        </w:rPr>
        <w:t xml:space="preserve"> </w:t>
      </w:r>
    </w:p>
    <w:p w14:paraId="0A140AE9" w14:textId="42846EE2" w:rsidR="29575820" w:rsidRDefault="256FC8C6" w:rsidP="256FC8C6">
      <w:pPr>
        <w:rPr>
          <w:rFonts w:eastAsiaTheme="minorEastAsia"/>
        </w:rPr>
      </w:pPr>
      <w:r w:rsidRPr="256FC8C6">
        <w:rPr>
          <w:rFonts w:eastAsiaTheme="minorEastAsia"/>
          <w:color w:val="0F0F0F"/>
        </w:rPr>
        <w:t>Concentrandoci invece ora sul modello francese, emerge che l</w:t>
      </w:r>
      <w:r w:rsidRPr="256FC8C6">
        <w:rPr>
          <w:rFonts w:eastAsiaTheme="minorEastAsia"/>
        </w:rPr>
        <w:t>’apprendistato è fortemente integrato al sistema di istruzione.</w:t>
      </w:r>
      <w:r w:rsidR="55337978">
        <w:br/>
      </w:r>
      <w:r w:rsidRPr="256FC8C6">
        <w:rPr>
          <w:rFonts w:eastAsiaTheme="minorEastAsia"/>
        </w:rPr>
        <w:t xml:space="preserve">La mappa delle certificazioni professionalizzanti rilasciate in Francia mette in evidenza una grande </w:t>
      </w:r>
      <w:r w:rsidRPr="256FC8C6">
        <w:rPr>
          <w:rFonts w:eastAsiaTheme="minorEastAsia"/>
          <w:b/>
          <w:bCs/>
        </w:rPr>
        <w:t>varietà di offerta</w:t>
      </w:r>
      <w:r w:rsidRPr="256FC8C6">
        <w:rPr>
          <w:rFonts w:eastAsiaTheme="minorEastAsia"/>
        </w:rPr>
        <w:t>, inoltre le imprese che intendono assumere apprendisti devono possedere alcuni requisiti, segnalati attraverso una “dichiarazione d’ impegno”, condizione che denota una notevole scrupolosità.</w:t>
      </w:r>
      <w:r w:rsidR="55337978">
        <w:br/>
      </w:r>
      <w:r w:rsidRPr="256FC8C6">
        <w:rPr>
          <w:rFonts w:eastAsiaTheme="minorEastAsia"/>
        </w:rPr>
        <w:t>Di fatto solo dopo aver sottoscritto tale dichiarazione, l’impresa può stipulare il contratto di apprendistato; l’apprendista è considerato allo stesso livello di ogni altro dipendente dell’azienda, proprio come in Italia, con la differenza che in Francia si tratta di un percorso per tutti i giovani di età compresa tra i 15 ed i 25 anni, e in ogni caso finalizzato all’acquisizione di un titolo di studio o di una certificazione. (in Italia, invece, l’apprendistato si articola in tre tipologie che si distinguono tra loro per finalità e target di utenza)</w:t>
      </w:r>
    </w:p>
    <w:p w14:paraId="470A88AA" w14:textId="14B5B776" w:rsidR="29575820" w:rsidRDefault="55337978" w:rsidP="0BF41DB3">
      <w:pPr>
        <w:rPr>
          <w:rStyle w:val="Collegamentoipertestuale"/>
          <w:rFonts w:eastAsiaTheme="minorEastAsia"/>
          <w:sz w:val="18"/>
        </w:rPr>
      </w:pPr>
      <w:r w:rsidRPr="004B033A">
        <w:rPr>
          <w:rFonts w:eastAsiaTheme="minorEastAsia"/>
          <w:sz w:val="18"/>
        </w:rPr>
        <w:t xml:space="preserve"> Alessia </w:t>
      </w:r>
      <w:proofErr w:type="spellStart"/>
      <w:r w:rsidRPr="004B033A">
        <w:rPr>
          <w:rFonts w:eastAsiaTheme="minorEastAsia"/>
          <w:sz w:val="18"/>
        </w:rPr>
        <w:t>Romitò</w:t>
      </w:r>
      <w:proofErr w:type="spellEnd"/>
      <w:r w:rsidRPr="004B033A">
        <w:rPr>
          <w:rFonts w:eastAsiaTheme="minorEastAsia"/>
          <w:sz w:val="18"/>
        </w:rPr>
        <w:t xml:space="preserve">: “L’apprendistato in Francia” </w:t>
      </w:r>
      <w:hyperlink r:id="rId47">
        <w:r w:rsidRPr="004B033A">
          <w:rPr>
            <w:rStyle w:val="Collegamentoipertestuale"/>
            <w:rFonts w:eastAsiaTheme="minorEastAsia"/>
            <w:sz w:val="18"/>
          </w:rPr>
          <w:t>https://www.cnos-fap.it/sites/default/files/articoli_rassegna/Apprenditato%20in%20Francia.pdf</w:t>
        </w:r>
      </w:hyperlink>
    </w:p>
    <w:p w14:paraId="24317BC0" w14:textId="60BEAEA6" w:rsidR="004B033A" w:rsidRDefault="256FC8C6" w:rsidP="256FC8C6">
      <w:pPr>
        <w:rPr>
          <w:rFonts w:eastAsiaTheme="minorEastAsia"/>
        </w:rPr>
      </w:pPr>
      <w:r w:rsidRPr="256FC8C6">
        <w:rPr>
          <w:rFonts w:eastAsiaTheme="minorEastAsia"/>
        </w:rPr>
        <w:t xml:space="preserve">Nonostante ciò, il Paese sta affrontando una </w:t>
      </w:r>
      <w:r w:rsidRPr="256FC8C6">
        <w:rPr>
          <w:rFonts w:eastAsiaTheme="minorEastAsia"/>
          <w:b/>
          <w:bCs/>
        </w:rPr>
        <w:t>disoccupazione giovanile</w:t>
      </w:r>
      <w:r w:rsidRPr="256FC8C6">
        <w:rPr>
          <w:rFonts w:eastAsiaTheme="minorEastAsia"/>
        </w:rPr>
        <w:t xml:space="preserve"> da non sottovalutare, ha infatti rivisto l'organizzazione del piano di apprendistato, attraverso un massiccio aiuto finanziario che lo incentivi, con l’obiettivo che a trarne benefici siano: imprese, giovani e centri di formazione. </w:t>
      </w:r>
    </w:p>
    <w:p w14:paraId="1B2C62C2" w14:textId="1F4E9186" w:rsidR="29575820" w:rsidRDefault="55337978" w:rsidP="0BF41DB3">
      <w:pPr>
        <w:rPr>
          <w:rFonts w:eastAsiaTheme="minorEastAsia"/>
        </w:rPr>
      </w:pPr>
      <w:r w:rsidRPr="004B033A">
        <w:rPr>
          <w:rFonts w:eastAsiaTheme="minorEastAsia"/>
          <w:sz w:val="18"/>
        </w:rPr>
        <w:lastRenderedPageBreak/>
        <w:t xml:space="preserve">Bollettino </w:t>
      </w:r>
      <w:proofErr w:type="spellStart"/>
      <w:r w:rsidRPr="004B033A">
        <w:rPr>
          <w:rFonts w:eastAsiaTheme="minorEastAsia"/>
          <w:sz w:val="18"/>
        </w:rPr>
        <w:t>adapt</w:t>
      </w:r>
      <w:proofErr w:type="spellEnd"/>
      <w:r w:rsidRPr="004B033A">
        <w:rPr>
          <w:rFonts w:eastAsiaTheme="minorEastAsia"/>
          <w:sz w:val="18"/>
        </w:rPr>
        <w:t xml:space="preserve"> 7 settembre 2020: </w:t>
      </w:r>
      <w:hyperlink r:id="rId48">
        <w:r w:rsidRPr="004B033A">
          <w:rPr>
            <w:rStyle w:val="Collegamentoipertestuale"/>
            <w:rFonts w:eastAsiaTheme="minorEastAsia"/>
            <w:sz w:val="18"/>
          </w:rPr>
          <w:t>https://www.bollettinoadapt.it/la-francia-pensa-ai-giovani-e-rilancia-lapprendistato-per-affrontare-la-crisi-post-covid-e-litalia/</w:t>
        </w:r>
      </w:hyperlink>
      <w:r w:rsidRPr="004B033A">
        <w:rPr>
          <w:rFonts w:eastAsiaTheme="minorEastAsia"/>
          <w:sz w:val="18"/>
        </w:rPr>
        <w:t xml:space="preserve"> </w:t>
      </w:r>
    </w:p>
    <w:p w14:paraId="3FAF538E" w14:textId="0254F36E" w:rsidR="29575820" w:rsidRDefault="256FC8C6" w:rsidP="256FC8C6">
      <w:pPr>
        <w:rPr>
          <w:rFonts w:eastAsiaTheme="minorEastAsia"/>
        </w:rPr>
      </w:pPr>
      <w:r w:rsidRPr="256FC8C6">
        <w:rPr>
          <w:rFonts w:eastAsiaTheme="minorEastAsia"/>
        </w:rPr>
        <w:t xml:space="preserve">Mentre per quanto riguarda il modello italiano la strada da percorrere è ancora molto lunga, e almeno per ora, i </w:t>
      </w:r>
      <w:r w:rsidRPr="256FC8C6">
        <w:rPr>
          <w:rFonts w:eastAsiaTheme="minorEastAsia"/>
          <w:b/>
          <w:bCs/>
        </w:rPr>
        <w:t>risultati non sono soddisfacenti,</w:t>
      </w:r>
      <w:r w:rsidRPr="256FC8C6">
        <w:rPr>
          <w:rFonts w:eastAsiaTheme="minorEastAsia"/>
        </w:rPr>
        <w:t xml:space="preserve"> alla luce dei dati visti in precedenza.</w:t>
      </w:r>
      <w:r w:rsidR="0BF41DB3">
        <w:br/>
      </w:r>
      <w:r w:rsidRPr="256FC8C6">
        <w:rPr>
          <w:rFonts w:eastAsiaTheme="minorEastAsia"/>
        </w:rPr>
        <w:t xml:space="preserve">Nonostante il progresso rispetto al sistema didattico tradizionale, in un certo senso “richiesto” dall’ Ue Europea, possiamo notare l’ampia differenza con Germania e Francia: </w:t>
      </w:r>
    </w:p>
    <w:p w14:paraId="239C2E2C" w14:textId="08B11D2C" w:rsidR="29575820" w:rsidRDefault="29575820" w:rsidP="2A611042">
      <w:pPr>
        <w:rPr>
          <w:rFonts w:eastAsiaTheme="minorEastAsia"/>
        </w:rPr>
      </w:pPr>
    </w:p>
    <w:p w14:paraId="69A4962D" w14:textId="746B0E3A" w:rsidR="29575820" w:rsidRDefault="29575820" w:rsidP="2A611042">
      <w:pPr>
        <w:rPr>
          <w:rFonts w:eastAsiaTheme="minorEastAsia"/>
        </w:rPr>
      </w:pPr>
      <w:r>
        <w:rPr>
          <w:noProof/>
        </w:rPr>
        <w:drawing>
          <wp:inline distT="0" distB="0" distL="0" distR="0" wp14:anchorId="6B52DF8C" wp14:editId="46E5F9EB">
            <wp:extent cx="4905376" cy="1778198"/>
            <wp:effectExtent l="0" t="0" r="0" b="0"/>
            <wp:docPr id="1909280238" name="Immagine 190928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4905376" cy="1778198"/>
                    </a:xfrm>
                    <a:prstGeom prst="rect">
                      <a:avLst/>
                    </a:prstGeom>
                  </pic:spPr>
                </pic:pic>
              </a:graphicData>
            </a:graphic>
          </wp:inline>
        </w:drawing>
      </w:r>
    </w:p>
    <w:p w14:paraId="5F769232" w14:textId="196545D3" w:rsidR="0BF41DB3" w:rsidRPr="004B033A" w:rsidRDefault="55337978" w:rsidP="2A611042">
      <w:pPr>
        <w:rPr>
          <w:rFonts w:eastAsiaTheme="minorEastAsia"/>
          <w:sz w:val="18"/>
        </w:rPr>
      </w:pPr>
      <w:r w:rsidRPr="004B033A">
        <w:rPr>
          <w:rFonts w:eastAsiaTheme="minorEastAsia"/>
          <w:sz w:val="18"/>
        </w:rPr>
        <w:t>Il giornale delle PMI 23 maggio 2018</w:t>
      </w:r>
      <w:hyperlink r:id="rId50">
        <w:r w:rsidRPr="004B033A">
          <w:rPr>
            <w:rStyle w:val="Collegamentoipertestuale"/>
            <w:rFonts w:eastAsiaTheme="minorEastAsia"/>
            <w:sz w:val="18"/>
          </w:rPr>
          <w:t>https://www.giornaledellepmi.it/l119-delle-imprese-ospitano-studenti-in-alternanza-scuola-lavoro-propensione-piu-elevata-in-veneto-trentino-alto-adige-friuli-venezia-giulia-e-lombardia/</w:t>
        </w:r>
      </w:hyperlink>
      <w:r w:rsidRPr="004B033A">
        <w:rPr>
          <w:rFonts w:eastAsiaTheme="minorEastAsia"/>
          <w:sz w:val="18"/>
        </w:rPr>
        <w:t xml:space="preserve"> </w:t>
      </w:r>
      <w:r w:rsidR="004B033A">
        <w:rPr>
          <w:rFonts w:eastAsiaTheme="minorEastAsia"/>
          <w:sz w:val="18"/>
        </w:rPr>
        <w:br/>
      </w:r>
    </w:p>
    <w:p w14:paraId="77A47D03" w14:textId="3CAD5925" w:rsidR="0BF41DB3" w:rsidRDefault="256FC8C6" w:rsidP="256FC8C6">
      <w:pPr>
        <w:rPr>
          <w:rFonts w:eastAsiaTheme="minorEastAsia"/>
        </w:rPr>
      </w:pPr>
      <w:r w:rsidRPr="256FC8C6">
        <w:rPr>
          <w:rFonts w:eastAsiaTheme="minorEastAsia"/>
        </w:rPr>
        <w:t xml:space="preserve">Osservando invece il </w:t>
      </w:r>
      <w:r w:rsidRPr="256FC8C6">
        <w:rPr>
          <w:rFonts w:eastAsiaTheme="minorEastAsia"/>
          <w:b/>
          <w:bCs/>
        </w:rPr>
        <w:t>tasso di disoccupazione giovanile</w:t>
      </w:r>
      <w:r w:rsidRPr="256FC8C6">
        <w:rPr>
          <w:rFonts w:eastAsiaTheme="minorEastAsia"/>
        </w:rPr>
        <w:t xml:space="preserve"> (nel 2019, </w:t>
      </w:r>
      <w:proofErr w:type="spellStart"/>
      <w:r w:rsidRPr="256FC8C6">
        <w:rPr>
          <w:rFonts w:eastAsiaTheme="minorEastAsia"/>
        </w:rPr>
        <w:t>pre-Covid</w:t>
      </w:r>
      <w:proofErr w:type="spellEnd"/>
      <w:r w:rsidRPr="256FC8C6">
        <w:rPr>
          <w:rFonts w:eastAsiaTheme="minorEastAsia"/>
        </w:rPr>
        <w:t xml:space="preserve">), rileviamo come in Italia sia decisamente sopra la media Europea, anche in Francia resta elevato, mentre in Germania è il secondo minore </w:t>
      </w:r>
      <w:proofErr w:type="gramStart"/>
      <w:r w:rsidRPr="256FC8C6">
        <w:rPr>
          <w:rFonts w:eastAsiaTheme="minorEastAsia"/>
        </w:rPr>
        <w:t>dell’ Unione</w:t>
      </w:r>
      <w:proofErr w:type="gramEnd"/>
      <w:r w:rsidRPr="256FC8C6">
        <w:rPr>
          <w:rFonts w:eastAsiaTheme="minorEastAsia"/>
        </w:rPr>
        <w:t xml:space="preserve"> Europea</w:t>
      </w:r>
    </w:p>
    <w:p w14:paraId="390FEDBF" w14:textId="4240BB0F" w:rsidR="0BF41DB3" w:rsidRDefault="0BF41DB3" w:rsidP="2A611042">
      <w:pPr>
        <w:rPr>
          <w:rFonts w:eastAsiaTheme="minorEastAsia"/>
        </w:rPr>
      </w:pPr>
      <w:r>
        <w:rPr>
          <w:noProof/>
        </w:rPr>
        <w:drawing>
          <wp:inline distT="0" distB="0" distL="0" distR="0" wp14:anchorId="56019A57" wp14:editId="63DA1B32">
            <wp:extent cx="4795022" cy="2047875"/>
            <wp:effectExtent l="0" t="0" r="0" b="0"/>
            <wp:docPr id="231804887" name="Immagine 23180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4795022" cy="2047875"/>
                    </a:xfrm>
                    <a:prstGeom prst="rect">
                      <a:avLst/>
                    </a:prstGeom>
                  </pic:spPr>
                </pic:pic>
              </a:graphicData>
            </a:graphic>
          </wp:inline>
        </w:drawing>
      </w:r>
    </w:p>
    <w:p w14:paraId="4AA81338" w14:textId="2394AF50" w:rsidR="00033F19" w:rsidRDefault="2A611042" w:rsidP="2A611042">
      <w:pPr>
        <w:rPr>
          <w:rFonts w:eastAsiaTheme="minorEastAsia"/>
        </w:rPr>
      </w:pPr>
      <w:r w:rsidRPr="2A611042">
        <w:rPr>
          <w:rFonts w:eastAsiaTheme="minorEastAsia"/>
        </w:rPr>
        <w:t>In considerazione dei grafici e dei dati appena menzionati quale sarà la rotta da seguire per il futuro del nostro Paese e non solo?</w:t>
      </w:r>
      <w:r w:rsidR="00C97FBB">
        <w:rPr>
          <w:rFonts w:eastAsiaTheme="minorEastAsia"/>
        </w:rPr>
        <w:br/>
      </w:r>
      <w:r w:rsidRPr="2A611042">
        <w:rPr>
          <w:rFonts w:eastAsiaTheme="minorEastAsia"/>
        </w:rPr>
        <w:t>Il punto di partenza non può che essere l’avvicinamento a quei modelli - come, ad esempio, quello tedesco - i quali nel tempo hanno continuato a sfornare risultati più che soddisfacenti, inserendo nel mercato giovani preparati e competitivi.</w:t>
      </w:r>
    </w:p>
    <w:p w14:paraId="7C367423" w14:textId="1A16462A" w:rsidR="00033F19" w:rsidRDefault="00033F19" w:rsidP="2A611042">
      <w:pPr>
        <w:rPr>
          <w:rFonts w:eastAsiaTheme="minorEastAsia"/>
        </w:rPr>
      </w:pPr>
    </w:p>
    <w:p w14:paraId="638E7247" w14:textId="6AC2F065" w:rsidR="00C97FBB" w:rsidRDefault="00C97FBB" w:rsidP="2A611042">
      <w:pPr>
        <w:rPr>
          <w:rFonts w:eastAsiaTheme="minorEastAsia"/>
        </w:rPr>
      </w:pPr>
    </w:p>
    <w:p w14:paraId="538D5464" w14:textId="6FEB6A46" w:rsidR="00C97FBB" w:rsidRDefault="00C97FBB" w:rsidP="2A611042">
      <w:pPr>
        <w:rPr>
          <w:rFonts w:eastAsiaTheme="minorEastAsia"/>
        </w:rPr>
      </w:pPr>
    </w:p>
    <w:p w14:paraId="3558F97D" w14:textId="31680634" w:rsidR="00C97FBB" w:rsidRDefault="00C97FBB" w:rsidP="2A611042">
      <w:pPr>
        <w:rPr>
          <w:rFonts w:eastAsiaTheme="minorEastAsia"/>
        </w:rPr>
      </w:pPr>
    </w:p>
    <w:p w14:paraId="23F306E4" w14:textId="564DF344" w:rsidR="2A611042" w:rsidRDefault="256FC8C6" w:rsidP="256FC8C6">
      <w:pPr>
        <w:rPr>
          <w:rFonts w:eastAsiaTheme="minorEastAsia"/>
          <w:b/>
          <w:bCs/>
        </w:rPr>
      </w:pPr>
      <w:r w:rsidRPr="256FC8C6">
        <w:rPr>
          <w:rFonts w:eastAsiaTheme="minorEastAsia"/>
          <w:b/>
          <w:bCs/>
        </w:rPr>
        <w:lastRenderedPageBreak/>
        <w:t>Sitografia e bibliografia consultata:</w:t>
      </w:r>
    </w:p>
    <w:p w14:paraId="5D85CACD" w14:textId="77777777" w:rsidR="004B033A" w:rsidRDefault="004B033A" w:rsidP="2A611042">
      <w:pPr>
        <w:rPr>
          <w:rFonts w:eastAsiaTheme="minorEastAsia"/>
          <w:b/>
          <w:bCs/>
        </w:rPr>
      </w:pPr>
    </w:p>
    <w:p w14:paraId="13BAF39F" w14:textId="464C27E1" w:rsidR="2A611042" w:rsidRDefault="55337978" w:rsidP="55337978">
      <w:pPr>
        <w:pStyle w:val="Paragrafoelenco"/>
        <w:numPr>
          <w:ilvl w:val="0"/>
          <w:numId w:val="1"/>
        </w:numPr>
        <w:rPr>
          <w:rFonts w:eastAsiaTheme="minorEastAsia"/>
        </w:rPr>
      </w:pPr>
      <w:r w:rsidRPr="55337978">
        <w:rPr>
          <w:rFonts w:eastAsiaTheme="minorEastAsia"/>
        </w:rPr>
        <w:t xml:space="preserve">Competenze chiave: Sito ufficiale dell’Unione Europea </w:t>
      </w:r>
      <w:hyperlink r:id="rId52">
        <w:r w:rsidRPr="55337978">
          <w:rPr>
            <w:rStyle w:val="Collegamentoipertestuale"/>
            <w:rFonts w:eastAsiaTheme="minorEastAsia"/>
          </w:rPr>
          <w:t>https://education.ec.europa.eu/focus-topics/improving-quality/key-competences</w:t>
        </w:r>
      </w:hyperlink>
    </w:p>
    <w:p w14:paraId="30D21F0F" w14:textId="1A7626A8" w:rsidR="2A611042" w:rsidRDefault="55337978" w:rsidP="55337978">
      <w:pPr>
        <w:pStyle w:val="Paragrafoelenco"/>
        <w:numPr>
          <w:ilvl w:val="0"/>
          <w:numId w:val="1"/>
        </w:numPr>
        <w:rPr>
          <w:rFonts w:eastAsiaTheme="minorEastAsia"/>
        </w:rPr>
      </w:pPr>
      <w:r w:rsidRPr="55337978">
        <w:rPr>
          <w:rFonts w:eastAsiaTheme="minorEastAsia"/>
        </w:rPr>
        <w:t xml:space="preserve">Orientamenti europei e quadro Nazionale: Miur ministero dell’ istruzione e del merito </w:t>
      </w:r>
      <w:hyperlink r:id="rId53">
        <w:r w:rsidRPr="55337978">
          <w:rPr>
            <w:rStyle w:val="Collegamentoipertestuale"/>
            <w:rFonts w:eastAsiaTheme="minorEastAsia"/>
          </w:rPr>
          <w:t>https://www.miur.gov.it/web/guest/home</w:t>
        </w:r>
      </w:hyperlink>
      <w:r w:rsidRPr="55337978">
        <w:rPr>
          <w:rFonts w:eastAsiaTheme="minorEastAsia"/>
        </w:rPr>
        <w:t xml:space="preserve"> </w:t>
      </w:r>
      <w:hyperlink r:id="rId54">
        <w:r w:rsidRPr="55337978">
          <w:rPr>
            <w:rStyle w:val="Collegamentoipertestuale"/>
            <w:rFonts w:eastAsiaTheme="minorEastAsia"/>
          </w:rPr>
          <w:t>https://www.istruzione.it/alternanza/allegati/quadro_normativo.pdf</w:t>
        </w:r>
      </w:hyperlink>
    </w:p>
    <w:p w14:paraId="0146695D" w14:textId="5C672C95" w:rsidR="2A611042" w:rsidRDefault="55337978" w:rsidP="55337978">
      <w:pPr>
        <w:pStyle w:val="Paragrafoelenco"/>
        <w:numPr>
          <w:ilvl w:val="0"/>
          <w:numId w:val="1"/>
        </w:numPr>
        <w:rPr>
          <w:rFonts w:eastAsiaTheme="minorEastAsia"/>
        </w:rPr>
      </w:pPr>
      <w:bookmarkStart w:id="1" w:name="_GoBack"/>
      <w:r w:rsidRPr="55337978">
        <w:rPr>
          <w:rFonts w:eastAsiaTheme="minorEastAsia"/>
        </w:rPr>
        <w:t xml:space="preserve">Iniziative occupazione giovanile: Centro studi Pegaso: </w:t>
      </w:r>
      <w:bookmarkEnd w:id="1"/>
      <w:r w:rsidR="009D55FF">
        <w:fldChar w:fldCharType="begin"/>
      </w:r>
      <w:r w:rsidR="009D55FF">
        <w:instrText xml:space="preserve"> HYPERLINK "https://istitutoparitariopegaso.it/alternanza-scuola-lavoro/" \h </w:instrText>
      </w:r>
      <w:r w:rsidR="009D55FF">
        <w:fldChar w:fldCharType="separate"/>
      </w:r>
      <w:r w:rsidRPr="55337978">
        <w:rPr>
          <w:rStyle w:val="Collegamentoipertestuale"/>
          <w:rFonts w:eastAsiaTheme="minorEastAsia"/>
        </w:rPr>
        <w:t>https://istitutoparitariopegaso.it/alternanza-scuola-lavoro/</w:t>
      </w:r>
      <w:r w:rsidR="009D55FF">
        <w:rPr>
          <w:rStyle w:val="Collegamentoipertestuale"/>
          <w:rFonts w:eastAsiaTheme="minorEastAsia"/>
        </w:rPr>
        <w:fldChar w:fldCharType="end"/>
      </w:r>
    </w:p>
    <w:p w14:paraId="150D672B" w14:textId="77777777" w:rsidR="008D20C4" w:rsidRDefault="55337978" w:rsidP="55337978">
      <w:pPr>
        <w:pStyle w:val="Paragrafoelenco"/>
        <w:numPr>
          <w:ilvl w:val="0"/>
          <w:numId w:val="1"/>
        </w:numPr>
        <w:rPr>
          <w:rFonts w:eastAsiaTheme="minorEastAsia"/>
        </w:rPr>
      </w:pPr>
      <w:r w:rsidRPr="55337978">
        <w:rPr>
          <w:rFonts w:eastAsiaTheme="minorEastAsia"/>
        </w:rPr>
        <w:t xml:space="preserve"> Aspetti istituzionali modelli Francia e Germania Regione Lombardia </w:t>
      </w:r>
      <w:hyperlink r:id="rId55">
        <w:r w:rsidRPr="55337978">
          <w:rPr>
            <w:rStyle w:val="Collegamentoipertestuale"/>
            <w:rFonts w:eastAsiaTheme="minorEastAsia"/>
          </w:rPr>
          <w:t>https://www.openinnovation.regione.lombardia.it/it/news/news/6280/un-milione-di-studenti-in-alternanza-scuola-lavoro-l-indagine</w:t>
        </w:r>
      </w:hyperlink>
    </w:p>
    <w:p w14:paraId="107A72B1" w14:textId="72AA6B37" w:rsidR="2A611042" w:rsidRPr="008D20C4" w:rsidRDefault="009D55FF" w:rsidP="008D20C4">
      <w:pPr>
        <w:pStyle w:val="Paragrafoelenco"/>
        <w:rPr>
          <w:rFonts w:eastAsiaTheme="minorEastAsia"/>
        </w:rPr>
      </w:pPr>
      <w:hyperlink r:id="rId56" w:history="1">
        <w:r w:rsidR="008D20C4" w:rsidRPr="00E55435">
          <w:rPr>
            <w:rStyle w:val="Collegamentoipertestuale"/>
            <w:rFonts w:eastAsiaTheme="minorEastAsia"/>
          </w:rPr>
          <w:t>http://www.learning4.it/wp-content/uploads/2021/11/Rapporto-Alternanza-finale-ISBN-978-88-944888-7-6.pdf</w:t>
        </w:r>
      </w:hyperlink>
    </w:p>
    <w:p w14:paraId="18864876" w14:textId="3A7C10B1" w:rsidR="2A611042" w:rsidRDefault="55337978" w:rsidP="55337978">
      <w:pPr>
        <w:pStyle w:val="Paragrafoelenco"/>
        <w:numPr>
          <w:ilvl w:val="0"/>
          <w:numId w:val="1"/>
        </w:numPr>
        <w:rPr>
          <w:rFonts w:eastAsiaTheme="minorEastAsia"/>
        </w:rPr>
      </w:pPr>
      <w:r w:rsidRPr="55337978">
        <w:rPr>
          <w:rFonts w:eastAsiaTheme="minorEastAsia"/>
        </w:rPr>
        <w:t xml:space="preserve">Modello Francia, </w:t>
      </w:r>
      <w:proofErr w:type="spellStart"/>
      <w:r w:rsidRPr="55337978">
        <w:rPr>
          <w:rFonts w:eastAsiaTheme="minorEastAsia"/>
        </w:rPr>
        <w:t>Eurydice</w:t>
      </w:r>
      <w:proofErr w:type="spellEnd"/>
      <w:r w:rsidRPr="55337978">
        <w:rPr>
          <w:rFonts w:eastAsiaTheme="minorEastAsia"/>
        </w:rPr>
        <w:t xml:space="preserve"> Italia: </w:t>
      </w:r>
      <w:hyperlink r:id="rId57">
        <w:r w:rsidRPr="55337978">
          <w:rPr>
            <w:rStyle w:val="Collegamentoipertestuale"/>
            <w:rFonts w:eastAsiaTheme="minorEastAsia"/>
          </w:rPr>
          <w:t>https://eurydice.indire.it/</w:t>
        </w:r>
      </w:hyperlink>
      <w:r w:rsidRPr="55337978">
        <w:rPr>
          <w:rFonts w:eastAsiaTheme="minorEastAsia"/>
        </w:rPr>
        <w:t xml:space="preserve">  </w:t>
      </w:r>
      <w:hyperlink r:id="rId58">
        <w:r w:rsidRPr="55337978">
          <w:rPr>
            <w:rStyle w:val="Collegamentoipertestuale"/>
            <w:rFonts w:eastAsiaTheme="minorEastAsia"/>
          </w:rPr>
          <w:t>https://www.indire.it/lucabas/lkmw_file/scuola_lavoro/Sistema_scuola_lavoro_FRANCIA.pdf</w:t>
        </w:r>
      </w:hyperlink>
      <w:r w:rsidRPr="55337978">
        <w:rPr>
          <w:rFonts w:eastAsiaTheme="minorEastAsia"/>
        </w:rPr>
        <w:t xml:space="preserve"> Alessia </w:t>
      </w:r>
      <w:proofErr w:type="spellStart"/>
      <w:r w:rsidRPr="55337978">
        <w:rPr>
          <w:rFonts w:eastAsiaTheme="minorEastAsia"/>
        </w:rPr>
        <w:t>Romitò</w:t>
      </w:r>
      <w:proofErr w:type="spellEnd"/>
      <w:r w:rsidRPr="55337978">
        <w:rPr>
          <w:rFonts w:eastAsiaTheme="minorEastAsia"/>
        </w:rPr>
        <w:t xml:space="preserve">: “L’apprendistato in Francia” </w:t>
      </w:r>
      <w:hyperlink r:id="rId59">
        <w:r w:rsidRPr="55337978">
          <w:rPr>
            <w:rStyle w:val="Collegamentoipertestuale"/>
            <w:rFonts w:eastAsiaTheme="minorEastAsia"/>
          </w:rPr>
          <w:t xml:space="preserve">https://www.cnos-fap.it/sites/default/files/articoli_rassegna/Apprenditato%20in%20Francia.pdf                   </w:t>
        </w:r>
      </w:hyperlink>
      <w:r w:rsidRPr="55337978">
        <w:rPr>
          <w:rFonts w:eastAsiaTheme="minorEastAsia"/>
        </w:rPr>
        <w:t xml:space="preserve">Bollettino </w:t>
      </w:r>
      <w:proofErr w:type="spellStart"/>
      <w:r w:rsidRPr="55337978">
        <w:rPr>
          <w:rFonts w:eastAsiaTheme="minorEastAsia"/>
        </w:rPr>
        <w:t>adapt</w:t>
      </w:r>
      <w:proofErr w:type="spellEnd"/>
      <w:r w:rsidRPr="55337978">
        <w:rPr>
          <w:rFonts w:eastAsiaTheme="minorEastAsia"/>
        </w:rPr>
        <w:t xml:space="preserve"> 7 settembre 2020: </w:t>
      </w:r>
      <w:hyperlink r:id="rId60">
        <w:r w:rsidRPr="55337978">
          <w:rPr>
            <w:rStyle w:val="Collegamentoipertestuale"/>
            <w:rFonts w:eastAsiaTheme="minorEastAsia"/>
          </w:rPr>
          <w:t>https://www.bollettinoadapt.it/la-francia-pensa-ai-giovani-e-rilancia-lapprendistato-per-affrontare-la-crisi-post-covid-e-litalia/</w:t>
        </w:r>
      </w:hyperlink>
    </w:p>
    <w:p w14:paraId="38393386" w14:textId="59C4FAFE" w:rsidR="2A611042" w:rsidRDefault="55337978" w:rsidP="55337978">
      <w:pPr>
        <w:pStyle w:val="Paragrafoelenco"/>
        <w:numPr>
          <w:ilvl w:val="0"/>
          <w:numId w:val="1"/>
        </w:numPr>
        <w:rPr>
          <w:rFonts w:eastAsiaTheme="minorEastAsia"/>
          <w:color w:val="0F0F0F"/>
        </w:rPr>
      </w:pPr>
      <w:r w:rsidRPr="55337978">
        <w:rPr>
          <w:rFonts w:eastAsiaTheme="minorEastAsia"/>
        </w:rPr>
        <w:t xml:space="preserve">Modello tedesco: </w:t>
      </w:r>
      <w:proofErr w:type="spellStart"/>
      <w:r w:rsidRPr="55337978">
        <w:rPr>
          <w:rFonts w:eastAsiaTheme="minorEastAsia"/>
        </w:rPr>
        <w:t>Eurydice</w:t>
      </w:r>
      <w:proofErr w:type="spellEnd"/>
      <w:r w:rsidRPr="55337978">
        <w:rPr>
          <w:rFonts w:eastAsiaTheme="minorEastAsia"/>
        </w:rPr>
        <w:t xml:space="preserve"> Italia: </w:t>
      </w:r>
      <w:hyperlink r:id="rId61">
        <w:r w:rsidRPr="55337978">
          <w:rPr>
            <w:rStyle w:val="Collegamentoipertestuale"/>
            <w:rFonts w:eastAsiaTheme="minorEastAsia"/>
          </w:rPr>
          <w:t>https://eurydice.indire.it/</w:t>
        </w:r>
      </w:hyperlink>
      <w:r w:rsidRPr="55337978">
        <w:rPr>
          <w:rFonts w:eastAsiaTheme="minorEastAsia"/>
        </w:rPr>
        <w:t xml:space="preserve"> </w:t>
      </w:r>
      <w:hyperlink r:id="rId62">
        <w:r w:rsidRPr="55337978">
          <w:rPr>
            <w:rStyle w:val="Collegamentoipertestuale"/>
            <w:rFonts w:eastAsiaTheme="minorEastAsia"/>
          </w:rPr>
          <w:t>https://www.indire.it/lucabas/lkmw_file/scuola_lavoro/Sistema_scuola_lavoro_Germania.pdf</w:t>
        </w:r>
      </w:hyperlink>
      <w:r w:rsidRPr="55337978">
        <w:rPr>
          <w:rFonts w:eastAsiaTheme="minorEastAsia"/>
        </w:rPr>
        <w:t xml:space="preserve"> Amministrazione in cammino, Antonio </w:t>
      </w:r>
      <w:proofErr w:type="spellStart"/>
      <w:r w:rsidRPr="55337978">
        <w:rPr>
          <w:rFonts w:eastAsiaTheme="minorEastAsia"/>
        </w:rPr>
        <w:t>Cocozza</w:t>
      </w:r>
      <w:proofErr w:type="spellEnd"/>
      <w:r w:rsidRPr="55337978">
        <w:rPr>
          <w:rFonts w:eastAsiaTheme="minorEastAsia"/>
        </w:rPr>
        <w:t>: “</w:t>
      </w:r>
      <w:r w:rsidRPr="55337978">
        <w:rPr>
          <w:rFonts w:ascii="Calibri" w:eastAsia="Calibri" w:hAnsi="Calibri" w:cs="Calibri"/>
        </w:rPr>
        <w:t>Dall’esperienza tedesca un modello di formazione e alternanza scuola-lavoro: una sfida per l’Italia? “</w:t>
      </w:r>
      <w:hyperlink r:id="rId63">
        <w:r w:rsidRPr="55337978">
          <w:rPr>
            <w:rStyle w:val="Collegamentoipertestuale"/>
            <w:rFonts w:eastAsiaTheme="minorEastAsia"/>
          </w:rPr>
          <w:t>https://www.amministrazioneincammino.luiss.it/wp-content/uploads/2015/03/Cocozza_Modello-tedesco_scuola-lavoro.pdf</w:t>
        </w:r>
      </w:hyperlink>
      <w:r w:rsidRPr="55337978">
        <w:rPr>
          <w:rFonts w:eastAsiaTheme="minorEastAsia"/>
        </w:rPr>
        <w:t xml:space="preserve">                                     </w:t>
      </w:r>
      <w:r w:rsidRPr="55337978">
        <w:rPr>
          <w:rFonts w:eastAsiaTheme="minorEastAsia"/>
          <w:color w:val="0F0F0F"/>
        </w:rPr>
        <w:t xml:space="preserve">Il sole 24 ore: 24 agosto 2017 </w:t>
      </w:r>
      <w:hyperlink r:id="rId64">
        <w:r w:rsidRPr="55337978">
          <w:rPr>
            <w:rStyle w:val="Collegamentoipertestuale"/>
            <w:rFonts w:eastAsiaTheme="minorEastAsia"/>
          </w:rPr>
          <w:t>https://www.ilsole24ore.com/art/stage-pagati-300-programmi-e-occupazione-top-perche-l-alternanza-tedesca-funziona-AE9CgPGC</w:t>
        </w:r>
      </w:hyperlink>
    </w:p>
    <w:p w14:paraId="1863A5CE" w14:textId="7600849E" w:rsidR="2A611042" w:rsidRDefault="55337978" w:rsidP="55337978">
      <w:pPr>
        <w:pStyle w:val="Paragrafoelenco"/>
        <w:numPr>
          <w:ilvl w:val="0"/>
          <w:numId w:val="1"/>
        </w:numPr>
        <w:rPr>
          <w:rFonts w:eastAsiaTheme="minorEastAsia"/>
        </w:rPr>
      </w:pPr>
      <w:r w:rsidRPr="55337978">
        <w:rPr>
          <w:rFonts w:eastAsiaTheme="minorEastAsia"/>
        </w:rPr>
        <w:t xml:space="preserve">Valutazione competenze: Ministero dell’ istruzione e del merito – ufficio scolastico regionale per la Lombardia: </w:t>
      </w:r>
      <w:hyperlink r:id="rId65">
        <w:r w:rsidRPr="55337978">
          <w:rPr>
            <w:rStyle w:val="Collegamentoipertestuale"/>
            <w:rFonts w:eastAsiaTheme="minorEastAsia"/>
          </w:rPr>
          <w:t>https://usr.istruzionelombardia.gov.it/</w:t>
        </w:r>
      </w:hyperlink>
      <w:r w:rsidRPr="55337978">
        <w:rPr>
          <w:rFonts w:eastAsiaTheme="minorEastAsia"/>
        </w:rPr>
        <w:t xml:space="preserve">  </w:t>
      </w:r>
      <w:hyperlink r:id="rId66">
        <w:r w:rsidRPr="55337978">
          <w:rPr>
            <w:rStyle w:val="Collegamentoipertestuale"/>
            <w:rFonts w:eastAsiaTheme="minorEastAsia"/>
          </w:rPr>
          <w:t>https://usr.istruzionelombardia.gov.it/wp-content/uploads/2016/11/dossier_ASL_def.pdf</w:t>
        </w:r>
      </w:hyperlink>
    </w:p>
    <w:p w14:paraId="1D70F9D3" w14:textId="248C2C6C" w:rsidR="2A611042" w:rsidRDefault="55337978" w:rsidP="55337978">
      <w:pPr>
        <w:pStyle w:val="Paragrafoelenco"/>
        <w:numPr>
          <w:ilvl w:val="0"/>
          <w:numId w:val="1"/>
        </w:numPr>
        <w:rPr>
          <w:rFonts w:eastAsiaTheme="minorEastAsia"/>
        </w:rPr>
      </w:pPr>
      <w:r w:rsidRPr="55337978">
        <w:rPr>
          <w:rFonts w:eastAsiaTheme="minorEastAsia"/>
        </w:rPr>
        <w:t xml:space="preserve">Indagine </w:t>
      </w:r>
      <w:proofErr w:type="spellStart"/>
      <w:r w:rsidRPr="55337978">
        <w:rPr>
          <w:rFonts w:eastAsiaTheme="minorEastAsia"/>
        </w:rPr>
        <w:t>AlpaDiploma</w:t>
      </w:r>
      <w:proofErr w:type="spellEnd"/>
      <w:r w:rsidRPr="55337978">
        <w:rPr>
          <w:rFonts w:eastAsiaTheme="minorEastAsia"/>
        </w:rPr>
        <w:t xml:space="preserve">: L’orientamento: </w:t>
      </w:r>
      <w:hyperlink r:id="rId67">
        <w:r w:rsidRPr="55337978">
          <w:rPr>
            <w:rStyle w:val="Collegamentoipertestuale"/>
            <w:rFonts w:eastAsiaTheme="minorEastAsia"/>
          </w:rPr>
          <w:t>https://asnor.it/it-schede-120-alternanza_scuola_lavoro_406_di_possibilita_in_piu_di_trovare_unoccupazione_futura</w:t>
        </w:r>
      </w:hyperlink>
    </w:p>
    <w:p w14:paraId="4B70E523" w14:textId="1551B3BF" w:rsidR="2A611042" w:rsidRDefault="55337978" w:rsidP="55337978">
      <w:pPr>
        <w:pStyle w:val="Paragrafoelenco"/>
        <w:numPr>
          <w:ilvl w:val="0"/>
          <w:numId w:val="1"/>
        </w:numPr>
        <w:rPr>
          <w:rFonts w:eastAsiaTheme="minorEastAsia"/>
        </w:rPr>
      </w:pPr>
      <w:r w:rsidRPr="55337978">
        <w:rPr>
          <w:rFonts w:eastAsiaTheme="minorEastAsia"/>
        </w:rPr>
        <w:t xml:space="preserve"> Opportunità occupazionali: Open, Felice Florio 30 Gennaio 2019 : “L’alternanza scuola-lavoro fa la differenza: più possibilità per i giovani di trovare un impiego” </w:t>
      </w:r>
      <w:hyperlink r:id="rId68">
        <w:r w:rsidRPr="55337978">
          <w:rPr>
            <w:rStyle w:val="Collegamentoipertestuale"/>
            <w:rFonts w:eastAsiaTheme="minorEastAsia"/>
          </w:rPr>
          <w:t>https://www.open.online/2019/01/30/lalternanza-scuola-lavoro-fa-la-differenza-piu-possibilita-per-i-giovani-di-trovare-un-impiego/</w:t>
        </w:r>
      </w:hyperlink>
    </w:p>
    <w:p w14:paraId="312ACCF2" w14:textId="1B7B6E25" w:rsidR="2A611042" w:rsidRDefault="55337978" w:rsidP="55337978">
      <w:pPr>
        <w:pStyle w:val="Paragrafoelenco"/>
        <w:numPr>
          <w:ilvl w:val="0"/>
          <w:numId w:val="1"/>
        </w:numPr>
        <w:rPr>
          <w:rFonts w:eastAsiaTheme="minorEastAsia"/>
        </w:rPr>
      </w:pPr>
      <w:r w:rsidRPr="55337978">
        <w:rPr>
          <w:rFonts w:eastAsiaTheme="minorEastAsia"/>
        </w:rPr>
        <w:t>Incidenza giovani in formazione su occupati: Il giornale delle PMI 23 maggio 2018</w:t>
      </w:r>
      <w:hyperlink r:id="rId69">
        <w:r w:rsidRPr="55337978">
          <w:rPr>
            <w:rStyle w:val="Collegamentoipertestuale"/>
            <w:rFonts w:eastAsiaTheme="minorEastAsia"/>
          </w:rPr>
          <w:t>https://www.giornaledellepmi.it/l119-delle-imprese-ospitano-studenti-in-alternanza-scuola-lavoro-propensione-piu-elevata-in-veneto-trentino-alto-adige-friuli-venezia-giulia-e-lombardia/</w:t>
        </w:r>
      </w:hyperlink>
      <w:r w:rsidRPr="55337978">
        <w:rPr>
          <w:rFonts w:eastAsiaTheme="minorEastAsia"/>
        </w:rPr>
        <w:t xml:space="preserve"> </w:t>
      </w:r>
    </w:p>
    <w:p w14:paraId="45B8FADA" w14:textId="27E754CC" w:rsidR="2A611042" w:rsidRDefault="2A611042" w:rsidP="55337978">
      <w:pPr>
        <w:rPr>
          <w:rFonts w:eastAsiaTheme="minorEastAsia"/>
        </w:rPr>
      </w:pPr>
    </w:p>
    <w:p w14:paraId="1C765C64" w14:textId="66BB15A4" w:rsidR="0BF41DB3" w:rsidRDefault="0BF41DB3" w:rsidP="0BF41DB3"/>
    <w:sectPr w:rsidR="0BF41DB3">
      <w:headerReference w:type="default" r:id="rId70"/>
      <w:footerReference w:type="default" r:id="rId7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49F46" w14:textId="77777777" w:rsidR="00FE68D7" w:rsidRDefault="00FE68D7">
      <w:pPr>
        <w:spacing w:after="0" w:line="240" w:lineRule="auto"/>
      </w:pPr>
      <w:r>
        <w:separator/>
      </w:r>
    </w:p>
  </w:endnote>
  <w:endnote w:type="continuationSeparator" w:id="0">
    <w:p w14:paraId="61A823A5" w14:textId="77777777" w:rsidR="00FE68D7" w:rsidRDefault="00FE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tillium Web">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964157"/>
      <w:docPartObj>
        <w:docPartGallery w:val="Page Numbers (Bottom of Page)"/>
        <w:docPartUnique/>
      </w:docPartObj>
    </w:sdtPr>
    <w:sdtEndPr/>
    <w:sdtContent>
      <w:p w14:paraId="73466AB4" w14:textId="7B97AE7C" w:rsidR="00924F92" w:rsidRDefault="00924F92">
        <w:pPr>
          <w:pStyle w:val="Pidipagina"/>
          <w:jc w:val="center"/>
        </w:pPr>
        <w:r>
          <w:fldChar w:fldCharType="begin"/>
        </w:r>
        <w:r>
          <w:instrText>PAGE   \* MERGEFORMAT</w:instrText>
        </w:r>
        <w:r>
          <w:fldChar w:fldCharType="separate"/>
        </w:r>
        <w:r>
          <w:t>2</w:t>
        </w:r>
        <w:r>
          <w:fldChar w:fldCharType="end"/>
        </w:r>
      </w:p>
    </w:sdtContent>
  </w:sdt>
  <w:p w14:paraId="4FD9780E" w14:textId="6FFA429C" w:rsidR="55337978" w:rsidRDefault="55337978" w:rsidP="553379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C6487" w14:textId="77777777" w:rsidR="00FE68D7" w:rsidRDefault="00FE68D7">
      <w:pPr>
        <w:spacing w:after="0" w:line="240" w:lineRule="auto"/>
      </w:pPr>
      <w:r>
        <w:separator/>
      </w:r>
    </w:p>
  </w:footnote>
  <w:footnote w:type="continuationSeparator" w:id="0">
    <w:p w14:paraId="0B5AC78E" w14:textId="77777777" w:rsidR="00FE68D7" w:rsidRDefault="00FE6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55337978" w14:paraId="0760DAE8" w14:textId="77777777" w:rsidTr="55337978">
      <w:trPr>
        <w:trHeight w:val="300"/>
      </w:trPr>
      <w:tc>
        <w:tcPr>
          <w:tcW w:w="3020" w:type="dxa"/>
        </w:tcPr>
        <w:p w14:paraId="666BBBEF" w14:textId="19C87FF2" w:rsidR="55337978" w:rsidRDefault="55337978" w:rsidP="55337978">
          <w:pPr>
            <w:pStyle w:val="Intestazione"/>
            <w:ind w:left="-115"/>
          </w:pPr>
        </w:p>
      </w:tc>
      <w:tc>
        <w:tcPr>
          <w:tcW w:w="3020" w:type="dxa"/>
        </w:tcPr>
        <w:p w14:paraId="0DED6304" w14:textId="6FE446EF" w:rsidR="55337978" w:rsidRDefault="55337978" w:rsidP="55337978">
          <w:pPr>
            <w:pStyle w:val="Intestazione"/>
            <w:jc w:val="center"/>
          </w:pPr>
        </w:p>
      </w:tc>
      <w:tc>
        <w:tcPr>
          <w:tcW w:w="3020" w:type="dxa"/>
        </w:tcPr>
        <w:p w14:paraId="3FCE0C8B" w14:textId="06F38259" w:rsidR="55337978" w:rsidRDefault="55337978" w:rsidP="55337978">
          <w:pPr>
            <w:pStyle w:val="Intestazione"/>
            <w:ind w:right="-115"/>
            <w:jc w:val="right"/>
          </w:pPr>
        </w:p>
      </w:tc>
    </w:tr>
  </w:tbl>
  <w:p w14:paraId="2E7F05DB" w14:textId="770DD938" w:rsidR="55337978" w:rsidRDefault="55337978" w:rsidP="55337978">
    <w:pPr>
      <w:pStyle w:val="Intestazione"/>
    </w:pPr>
  </w:p>
</w:hdr>
</file>

<file path=word/intelligence2.xml><?xml version="1.0" encoding="utf-8"?>
<int2:intelligence xmlns:int2="http://schemas.microsoft.com/office/intelligence/2020/intelligence">
  <int2:observations>
    <int2:textHash int2:hashCode="WUGkpcohnUEyOp" int2:id="dJUm8ok7">
      <int2:state int2:type="AugLoop_Text_Critique" int2:value="Rejected"/>
    </int2:textHash>
    <int2:textHash int2:hashCode="7Y5jcy5R9lT1ei" int2:id="DLKcauHj">
      <int2:state int2:type="AugLoop_Text_Critique" int2:value="Rejected"/>
    </int2:textHash>
    <int2:textHash int2:hashCode="8iaRX6NCQL4Y5j" int2:id="j7XvutRq">
      <int2:state int2:type="AugLoop_Text_Critique" int2:value="Rejected"/>
    </int2:textHash>
    <int2:textHash int2:hashCode="BuMSUBKBOCgQbH" int2:id="KPqy33Ka">
      <int2:state int2:type="AugLoop_Text_Critique" int2:value="Rejected"/>
    </int2:textHash>
    <int2:bookmark int2:bookmarkName="_Int_iGXqj1JZ" int2:invalidationBookmarkName="" int2:hashCode="LrPSa7VB/O/SAa" int2:id="vp8uosw6">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925"/>
    <w:multiLevelType w:val="hybridMultilevel"/>
    <w:tmpl w:val="804EA8F6"/>
    <w:lvl w:ilvl="0" w:tplc="0410000B">
      <w:start w:val="1"/>
      <w:numFmt w:val="bullet"/>
      <w:lvlText w:val=""/>
      <w:lvlJc w:val="left"/>
      <w:pPr>
        <w:ind w:left="720" w:hanging="360"/>
      </w:pPr>
      <w:rPr>
        <w:rFonts w:ascii="Wingdings" w:hAnsi="Wingdings" w:hint="default"/>
      </w:rPr>
    </w:lvl>
    <w:lvl w:ilvl="1" w:tplc="F8E87910">
      <w:start w:val="1"/>
      <w:numFmt w:val="lowerLetter"/>
      <w:lvlText w:val="%2."/>
      <w:lvlJc w:val="left"/>
      <w:pPr>
        <w:ind w:left="1440" w:hanging="360"/>
      </w:pPr>
    </w:lvl>
    <w:lvl w:ilvl="2" w:tplc="D870CCE4">
      <w:start w:val="1"/>
      <w:numFmt w:val="lowerRoman"/>
      <w:lvlText w:val="%3."/>
      <w:lvlJc w:val="right"/>
      <w:pPr>
        <w:ind w:left="2160" w:hanging="180"/>
      </w:pPr>
    </w:lvl>
    <w:lvl w:ilvl="3" w:tplc="D820C5DE">
      <w:start w:val="1"/>
      <w:numFmt w:val="decimal"/>
      <w:lvlText w:val="%4."/>
      <w:lvlJc w:val="left"/>
      <w:pPr>
        <w:ind w:left="2880" w:hanging="360"/>
      </w:pPr>
    </w:lvl>
    <w:lvl w:ilvl="4" w:tplc="4D786122">
      <w:start w:val="1"/>
      <w:numFmt w:val="lowerLetter"/>
      <w:lvlText w:val="%5."/>
      <w:lvlJc w:val="left"/>
      <w:pPr>
        <w:ind w:left="3600" w:hanging="360"/>
      </w:pPr>
    </w:lvl>
    <w:lvl w:ilvl="5" w:tplc="F0602780">
      <w:start w:val="1"/>
      <w:numFmt w:val="lowerRoman"/>
      <w:lvlText w:val="%6."/>
      <w:lvlJc w:val="right"/>
      <w:pPr>
        <w:ind w:left="4320" w:hanging="180"/>
      </w:pPr>
    </w:lvl>
    <w:lvl w:ilvl="6" w:tplc="CF302008">
      <w:start w:val="1"/>
      <w:numFmt w:val="decimal"/>
      <w:lvlText w:val="%7."/>
      <w:lvlJc w:val="left"/>
      <w:pPr>
        <w:ind w:left="5040" w:hanging="360"/>
      </w:pPr>
    </w:lvl>
    <w:lvl w:ilvl="7" w:tplc="1AF698CC">
      <w:start w:val="1"/>
      <w:numFmt w:val="lowerLetter"/>
      <w:lvlText w:val="%8."/>
      <w:lvlJc w:val="left"/>
      <w:pPr>
        <w:ind w:left="5760" w:hanging="360"/>
      </w:pPr>
    </w:lvl>
    <w:lvl w:ilvl="8" w:tplc="53E4ADBE">
      <w:start w:val="1"/>
      <w:numFmt w:val="lowerRoman"/>
      <w:lvlText w:val="%9."/>
      <w:lvlJc w:val="right"/>
      <w:pPr>
        <w:ind w:left="6480" w:hanging="180"/>
      </w:pPr>
    </w:lvl>
  </w:abstractNum>
  <w:abstractNum w:abstractNumId="1" w15:restartNumberingAfterBreak="0">
    <w:nsid w:val="080CEB71"/>
    <w:multiLevelType w:val="hybridMultilevel"/>
    <w:tmpl w:val="9C6A312C"/>
    <w:lvl w:ilvl="0" w:tplc="B150E038">
      <w:start w:val="1"/>
      <w:numFmt w:val="bullet"/>
      <w:lvlText w:val="A"/>
      <w:lvlJc w:val="left"/>
      <w:pPr>
        <w:ind w:left="720" w:hanging="360"/>
      </w:pPr>
      <w:rPr>
        <w:rFonts w:ascii="Calibri" w:hAnsi="Calibri" w:hint="default"/>
      </w:rPr>
    </w:lvl>
    <w:lvl w:ilvl="1" w:tplc="5064811A">
      <w:start w:val="1"/>
      <w:numFmt w:val="bullet"/>
      <w:lvlText w:val="o"/>
      <w:lvlJc w:val="left"/>
      <w:pPr>
        <w:ind w:left="1440" w:hanging="360"/>
      </w:pPr>
      <w:rPr>
        <w:rFonts w:ascii="Courier New" w:hAnsi="Courier New" w:hint="default"/>
      </w:rPr>
    </w:lvl>
    <w:lvl w:ilvl="2" w:tplc="6436021C">
      <w:start w:val="1"/>
      <w:numFmt w:val="bullet"/>
      <w:lvlText w:val=""/>
      <w:lvlJc w:val="left"/>
      <w:pPr>
        <w:ind w:left="2160" w:hanging="360"/>
      </w:pPr>
      <w:rPr>
        <w:rFonts w:ascii="Wingdings" w:hAnsi="Wingdings" w:hint="default"/>
      </w:rPr>
    </w:lvl>
    <w:lvl w:ilvl="3" w:tplc="2C180916">
      <w:start w:val="1"/>
      <w:numFmt w:val="bullet"/>
      <w:lvlText w:val=""/>
      <w:lvlJc w:val="left"/>
      <w:pPr>
        <w:ind w:left="2880" w:hanging="360"/>
      </w:pPr>
      <w:rPr>
        <w:rFonts w:ascii="Symbol" w:hAnsi="Symbol" w:hint="default"/>
      </w:rPr>
    </w:lvl>
    <w:lvl w:ilvl="4" w:tplc="14A8B8CC">
      <w:start w:val="1"/>
      <w:numFmt w:val="bullet"/>
      <w:lvlText w:val="o"/>
      <w:lvlJc w:val="left"/>
      <w:pPr>
        <w:ind w:left="3600" w:hanging="360"/>
      </w:pPr>
      <w:rPr>
        <w:rFonts w:ascii="Courier New" w:hAnsi="Courier New" w:hint="default"/>
      </w:rPr>
    </w:lvl>
    <w:lvl w:ilvl="5" w:tplc="EABA9FBC">
      <w:start w:val="1"/>
      <w:numFmt w:val="bullet"/>
      <w:lvlText w:val=""/>
      <w:lvlJc w:val="left"/>
      <w:pPr>
        <w:ind w:left="4320" w:hanging="360"/>
      </w:pPr>
      <w:rPr>
        <w:rFonts w:ascii="Wingdings" w:hAnsi="Wingdings" w:hint="default"/>
      </w:rPr>
    </w:lvl>
    <w:lvl w:ilvl="6" w:tplc="5ACCA872">
      <w:start w:val="1"/>
      <w:numFmt w:val="bullet"/>
      <w:lvlText w:val=""/>
      <w:lvlJc w:val="left"/>
      <w:pPr>
        <w:ind w:left="5040" w:hanging="360"/>
      </w:pPr>
      <w:rPr>
        <w:rFonts w:ascii="Symbol" w:hAnsi="Symbol" w:hint="default"/>
      </w:rPr>
    </w:lvl>
    <w:lvl w:ilvl="7" w:tplc="BE822204">
      <w:start w:val="1"/>
      <w:numFmt w:val="bullet"/>
      <w:lvlText w:val="o"/>
      <w:lvlJc w:val="left"/>
      <w:pPr>
        <w:ind w:left="5760" w:hanging="360"/>
      </w:pPr>
      <w:rPr>
        <w:rFonts w:ascii="Courier New" w:hAnsi="Courier New" w:hint="default"/>
      </w:rPr>
    </w:lvl>
    <w:lvl w:ilvl="8" w:tplc="4C9C800A">
      <w:start w:val="1"/>
      <w:numFmt w:val="bullet"/>
      <w:lvlText w:val=""/>
      <w:lvlJc w:val="left"/>
      <w:pPr>
        <w:ind w:left="6480" w:hanging="360"/>
      </w:pPr>
      <w:rPr>
        <w:rFonts w:ascii="Wingdings" w:hAnsi="Wingdings" w:hint="default"/>
      </w:rPr>
    </w:lvl>
  </w:abstractNum>
  <w:abstractNum w:abstractNumId="2" w15:restartNumberingAfterBreak="0">
    <w:nsid w:val="114BADEE"/>
    <w:multiLevelType w:val="hybridMultilevel"/>
    <w:tmpl w:val="852C71AE"/>
    <w:lvl w:ilvl="0" w:tplc="A2D65528">
      <w:start w:val="1"/>
      <w:numFmt w:val="bullet"/>
      <w:lvlText w:val=""/>
      <w:lvlJc w:val="left"/>
      <w:pPr>
        <w:ind w:left="720" w:hanging="360"/>
      </w:pPr>
      <w:rPr>
        <w:rFonts w:ascii="Symbol" w:hAnsi="Symbol" w:hint="default"/>
      </w:rPr>
    </w:lvl>
    <w:lvl w:ilvl="1" w:tplc="5F3AD344">
      <w:start w:val="1"/>
      <w:numFmt w:val="bullet"/>
      <w:lvlText w:val="o"/>
      <w:lvlJc w:val="left"/>
      <w:pPr>
        <w:ind w:left="1440" w:hanging="360"/>
      </w:pPr>
      <w:rPr>
        <w:rFonts w:ascii="Courier New" w:hAnsi="Courier New" w:hint="default"/>
      </w:rPr>
    </w:lvl>
    <w:lvl w:ilvl="2" w:tplc="93E2C880">
      <w:start w:val="1"/>
      <w:numFmt w:val="bullet"/>
      <w:lvlText w:val=""/>
      <w:lvlJc w:val="left"/>
      <w:pPr>
        <w:ind w:left="2160" w:hanging="360"/>
      </w:pPr>
      <w:rPr>
        <w:rFonts w:ascii="Wingdings" w:hAnsi="Wingdings" w:hint="default"/>
      </w:rPr>
    </w:lvl>
    <w:lvl w:ilvl="3" w:tplc="7D2A509E">
      <w:start w:val="1"/>
      <w:numFmt w:val="bullet"/>
      <w:lvlText w:val=""/>
      <w:lvlJc w:val="left"/>
      <w:pPr>
        <w:ind w:left="2880" w:hanging="360"/>
      </w:pPr>
      <w:rPr>
        <w:rFonts w:ascii="Symbol" w:hAnsi="Symbol" w:hint="default"/>
      </w:rPr>
    </w:lvl>
    <w:lvl w:ilvl="4" w:tplc="43D018D2">
      <w:start w:val="1"/>
      <w:numFmt w:val="bullet"/>
      <w:lvlText w:val="o"/>
      <w:lvlJc w:val="left"/>
      <w:pPr>
        <w:ind w:left="3600" w:hanging="360"/>
      </w:pPr>
      <w:rPr>
        <w:rFonts w:ascii="Courier New" w:hAnsi="Courier New" w:hint="default"/>
      </w:rPr>
    </w:lvl>
    <w:lvl w:ilvl="5" w:tplc="A70C15A4">
      <w:start w:val="1"/>
      <w:numFmt w:val="bullet"/>
      <w:lvlText w:val=""/>
      <w:lvlJc w:val="left"/>
      <w:pPr>
        <w:ind w:left="4320" w:hanging="360"/>
      </w:pPr>
      <w:rPr>
        <w:rFonts w:ascii="Wingdings" w:hAnsi="Wingdings" w:hint="default"/>
      </w:rPr>
    </w:lvl>
    <w:lvl w:ilvl="6" w:tplc="823A8F4C">
      <w:start w:val="1"/>
      <w:numFmt w:val="bullet"/>
      <w:lvlText w:val=""/>
      <w:lvlJc w:val="left"/>
      <w:pPr>
        <w:ind w:left="5040" w:hanging="360"/>
      </w:pPr>
      <w:rPr>
        <w:rFonts w:ascii="Symbol" w:hAnsi="Symbol" w:hint="default"/>
      </w:rPr>
    </w:lvl>
    <w:lvl w:ilvl="7" w:tplc="E1E81C5E">
      <w:start w:val="1"/>
      <w:numFmt w:val="bullet"/>
      <w:lvlText w:val="o"/>
      <w:lvlJc w:val="left"/>
      <w:pPr>
        <w:ind w:left="5760" w:hanging="360"/>
      </w:pPr>
      <w:rPr>
        <w:rFonts w:ascii="Courier New" w:hAnsi="Courier New" w:hint="default"/>
      </w:rPr>
    </w:lvl>
    <w:lvl w:ilvl="8" w:tplc="8A72B954">
      <w:start w:val="1"/>
      <w:numFmt w:val="bullet"/>
      <w:lvlText w:val=""/>
      <w:lvlJc w:val="left"/>
      <w:pPr>
        <w:ind w:left="6480" w:hanging="360"/>
      </w:pPr>
      <w:rPr>
        <w:rFonts w:ascii="Wingdings" w:hAnsi="Wingdings" w:hint="default"/>
      </w:rPr>
    </w:lvl>
  </w:abstractNum>
  <w:abstractNum w:abstractNumId="3" w15:restartNumberingAfterBreak="0">
    <w:nsid w:val="1979D9FF"/>
    <w:multiLevelType w:val="hybridMultilevel"/>
    <w:tmpl w:val="191EFA66"/>
    <w:lvl w:ilvl="0" w:tplc="0410000B">
      <w:start w:val="1"/>
      <w:numFmt w:val="bullet"/>
      <w:lvlText w:val=""/>
      <w:lvlJc w:val="left"/>
      <w:pPr>
        <w:ind w:left="720" w:hanging="360"/>
      </w:pPr>
      <w:rPr>
        <w:rFonts w:ascii="Wingdings" w:hAnsi="Wingdings" w:hint="default"/>
      </w:rPr>
    </w:lvl>
    <w:lvl w:ilvl="1" w:tplc="F780861A">
      <w:start w:val="1"/>
      <w:numFmt w:val="lowerLetter"/>
      <w:lvlText w:val="%2."/>
      <w:lvlJc w:val="left"/>
      <w:pPr>
        <w:ind w:left="1440" w:hanging="360"/>
      </w:pPr>
    </w:lvl>
    <w:lvl w:ilvl="2" w:tplc="F6E0B7F6">
      <w:start w:val="1"/>
      <w:numFmt w:val="lowerRoman"/>
      <w:lvlText w:val="%3."/>
      <w:lvlJc w:val="right"/>
      <w:pPr>
        <w:ind w:left="2160" w:hanging="180"/>
      </w:pPr>
    </w:lvl>
    <w:lvl w:ilvl="3" w:tplc="08A87770">
      <w:start w:val="1"/>
      <w:numFmt w:val="decimal"/>
      <w:lvlText w:val="%4."/>
      <w:lvlJc w:val="left"/>
      <w:pPr>
        <w:ind w:left="2880" w:hanging="360"/>
      </w:pPr>
    </w:lvl>
    <w:lvl w:ilvl="4" w:tplc="8A4AD348">
      <w:start w:val="1"/>
      <w:numFmt w:val="lowerLetter"/>
      <w:lvlText w:val="%5."/>
      <w:lvlJc w:val="left"/>
      <w:pPr>
        <w:ind w:left="3600" w:hanging="360"/>
      </w:pPr>
    </w:lvl>
    <w:lvl w:ilvl="5" w:tplc="1690D462">
      <w:start w:val="1"/>
      <w:numFmt w:val="lowerRoman"/>
      <w:lvlText w:val="%6."/>
      <w:lvlJc w:val="right"/>
      <w:pPr>
        <w:ind w:left="4320" w:hanging="180"/>
      </w:pPr>
    </w:lvl>
    <w:lvl w:ilvl="6" w:tplc="638C6330">
      <w:start w:val="1"/>
      <w:numFmt w:val="decimal"/>
      <w:lvlText w:val="%7."/>
      <w:lvlJc w:val="left"/>
      <w:pPr>
        <w:ind w:left="5040" w:hanging="360"/>
      </w:pPr>
    </w:lvl>
    <w:lvl w:ilvl="7" w:tplc="A42820F4">
      <w:start w:val="1"/>
      <w:numFmt w:val="lowerLetter"/>
      <w:lvlText w:val="%8."/>
      <w:lvlJc w:val="left"/>
      <w:pPr>
        <w:ind w:left="5760" w:hanging="360"/>
      </w:pPr>
    </w:lvl>
    <w:lvl w:ilvl="8" w:tplc="7C5A2840">
      <w:start w:val="1"/>
      <w:numFmt w:val="lowerRoman"/>
      <w:lvlText w:val="%9."/>
      <w:lvlJc w:val="right"/>
      <w:pPr>
        <w:ind w:left="6480" w:hanging="180"/>
      </w:pPr>
    </w:lvl>
  </w:abstractNum>
  <w:abstractNum w:abstractNumId="4" w15:restartNumberingAfterBreak="0">
    <w:nsid w:val="2C057964"/>
    <w:multiLevelType w:val="hybridMultilevel"/>
    <w:tmpl w:val="C3264396"/>
    <w:lvl w:ilvl="0" w:tplc="CE343F68">
      <w:start w:val="1"/>
      <w:numFmt w:val="decimal"/>
      <w:lvlText w:val="%1)"/>
      <w:lvlJc w:val="left"/>
      <w:pPr>
        <w:ind w:left="1080" w:hanging="360"/>
      </w:pPr>
      <w:rPr>
        <w:rFonts w:hint="default"/>
        <w:b/>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2C2A08DC"/>
    <w:multiLevelType w:val="hybridMultilevel"/>
    <w:tmpl w:val="E53CE584"/>
    <w:lvl w:ilvl="0" w:tplc="8CC4A68E">
      <w:start w:val="1"/>
      <w:numFmt w:val="bullet"/>
      <w:lvlText w:val=""/>
      <w:lvlJc w:val="left"/>
      <w:pPr>
        <w:ind w:left="720" w:hanging="360"/>
      </w:pPr>
      <w:rPr>
        <w:rFonts w:ascii="Symbol" w:hAnsi="Symbol" w:hint="default"/>
      </w:rPr>
    </w:lvl>
    <w:lvl w:ilvl="1" w:tplc="0D003C8C">
      <w:start w:val="1"/>
      <w:numFmt w:val="bullet"/>
      <w:lvlText w:val="o"/>
      <w:lvlJc w:val="left"/>
      <w:pPr>
        <w:ind w:left="1440" w:hanging="360"/>
      </w:pPr>
      <w:rPr>
        <w:rFonts w:ascii="Courier New" w:hAnsi="Courier New" w:hint="default"/>
      </w:rPr>
    </w:lvl>
    <w:lvl w:ilvl="2" w:tplc="1D8C0D72">
      <w:start w:val="1"/>
      <w:numFmt w:val="bullet"/>
      <w:lvlText w:val=""/>
      <w:lvlJc w:val="left"/>
      <w:pPr>
        <w:ind w:left="2160" w:hanging="360"/>
      </w:pPr>
      <w:rPr>
        <w:rFonts w:ascii="Wingdings" w:hAnsi="Wingdings" w:hint="default"/>
      </w:rPr>
    </w:lvl>
    <w:lvl w:ilvl="3" w:tplc="166A6158">
      <w:start w:val="1"/>
      <w:numFmt w:val="bullet"/>
      <w:lvlText w:val=""/>
      <w:lvlJc w:val="left"/>
      <w:pPr>
        <w:ind w:left="2880" w:hanging="360"/>
      </w:pPr>
      <w:rPr>
        <w:rFonts w:ascii="Symbol" w:hAnsi="Symbol" w:hint="default"/>
      </w:rPr>
    </w:lvl>
    <w:lvl w:ilvl="4" w:tplc="F3B87D72">
      <w:start w:val="1"/>
      <w:numFmt w:val="bullet"/>
      <w:lvlText w:val="o"/>
      <w:lvlJc w:val="left"/>
      <w:pPr>
        <w:ind w:left="3600" w:hanging="360"/>
      </w:pPr>
      <w:rPr>
        <w:rFonts w:ascii="Courier New" w:hAnsi="Courier New" w:hint="default"/>
      </w:rPr>
    </w:lvl>
    <w:lvl w:ilvl="5" w:tplc="F3CA536C">
      <w:start w:val="1"/>
      <w:numFmt w:val="bullet"/>
      <w:lvlText w:val=""/>
      <w:lvlJc w:val="left"/>
      <w:pPr>
        <w:ind w:left="4320" w:hanging="360"/>
      </w:pPr>
      <w:rPr>
        <w:rFonts w:ascii="Wingdings" w:hAnsi="Wingdings" w:hint="default"/>
      </w:rPr>
    </w:lvl>
    <w:lvl w:ilvl="6" w:tplc="ED7AEEAE">
      <w:start w:val="1"/>
      <w:numFmt w:val="bullet"/>
      <w:lvlText w:val=""/>
      <w:lvlJc w:val="left"/>
      <w:pPr>
        <w:ind w:left="5040" w:hanging="360"/>
      </w:pPr>
      <w:rPr>
        <w:rFonts w:ascii="Symbol" w:hAnsi="Symbol" w:hint="default"/>
      </w:rPr>
    </w:lvl>
    <w:lvl w:ilvl="7" w:tplc="158E2AB4">
      <w:start w:val="1"/>
      <w:numFmt w:val="bullet"/>
      <w:lvlText w:val="o"/>
      <w:lvlJc w:val="left"/>
      <w:pPr>
        <w:ind w:left="5760" w:hanging="360"/>
      </w:pPr>
      <w:rPr>
        <w:rFonts w:ascii="Courier New" w:hAnsi="Courier New" w:hint="default"/>
      </w:rPr>
    </w:lvl>
    <w:lvl w:ilvl="8" w:tplc="C4604CE6">
      <w:start w:val="1"/>
      <w:numFmt w:val="bullet"/>
      <w:lvlText w:val=""/>
      <w:lvlJc w:val="left"/>
      <w:pPr>
        <w:ind w:left="6480" w:hanging="360"/>
      </w:pPr>
      <w:rPr>
        <w:rFonts w:ascii="Wingdings" w:hAnsi="Wingdings" w:hint="default"/>
      </w:rPr>
    </w:lvl>
  </w:abstractNum>
  <w:abstractNum w:abstractNumId="6" w15:restartNumberingAfterBreak="0">
    <w:nsid w:val="30376CD0"/>
    <w:multiLevelType w:val="multilevel"/>
    <w:tmpl w:val="75B07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81A565"/>
    <w:multiLevelType w:val="hybridMultilevel"/>
    <w:tmpl w:val="0144EC36"/>
    <w:lvl w:ilvl="0" w:tplc="79900278">
      <w:start w:val="1"/>
      <w:numFmt w:val="bullet"/>
      <w:lvlText w:val=""/>
      <w:lvlJc w:val="left"/>
      <w:pPr>
        <w:ind w:left="720" w:hanging="360"/>
      </w:pPr>
      <w:rPr>
        <w:rFonts w:ascii="Symbol" w:hAnsi="Symbol" w:hint="default"/>
      </w:rPr>
    </w:lvl>
    <w:lvl w:ilvl="1" w:tplc="15F489D6">
      <w:start w:val="1"/>
      <w:numFmt w:val="bullet"/>
      <w:lvlText w:val="o"/>
      <w:lvlJc w:val="left"/>
      <w:pPr>
        <w:ind w:left="1440" w:hanging="360"/>
      </w:pPr>
      <w:rPr>
        <w:rFonts w:ascii="Courier New" w:hAnsi="Courier New" w:hint="default"/>
      </w:rPr>
    </w:lvl>
    <w:lvl w:ilvl="2" w:tplc="37F8B6CC">
      <w:start w:val="1"/>
      <w:numFmt w:val="bullet"/>
      <w:lvlText w:val=""/>
      <w:lvlJc w:val="left"/>
      <w:pPr>
        <w:ind w:left="2160" w:hanging="360"/>
      </w:pPr>
      <w:rPr>
        <w:rFonts w:ascii="Wingdings" w:hAnsi="Wingdings" w:hint="default"/>
      </w:rPr>
    </w:lvl>
    <w:lvl w:ilvl="3" w:tplc="1F66CE24">
      <w:start w:val="1"/>
      <w:numFmt w:val="bullet"/>
      <w:lvlText w:val=""/>
      <w:lvlJc w:val="left"/>
      <w:pPr>
        <w:ind w:left="2880" w:hanging="360"/>
      </w:pPr>
      <w:rPr>
        <w:rFonts w:ascii="Symbol" w:hAnsi="Symbol" w:hint="default"/>
      </w:rPr>
    </w:lvl>
    <w:lvl w:ilvl="4" w:tplc="D57A56B2">
      <w:start w:val="1"/>
      <w:numFmt w:val="bullet"/>
      <w:lvlText w:val="o"/>
      <w:lvlJc w:val="left"/>
      <w:pPr>
        <w:ind w:left="3600" w:hanging="360"/>
      </w:pPr>
      <w:rPr>
        <w:rFonts w:ascii="Courier New" w:hAnsi="Courier New" w:hint="default"/>
      </w:rPr>
    </w:lvl>
    <w:lvl w:ilvl="5" w:tplc="4EF0A42C">
      <w:start w:val="1"/>
      <w:numFmt w:val="bullet"/>
      <w:lvlText w:val=""/>
      <w:lvlJc w:val="left"/>
      <w:pPr>
        <w:ind w:left="4320" w:hanging="360"/>
      </w:pPr>
      <w:rPr>
        <w:rFonts w:ascii="Wingdings" w:hAnsi="Wingdings" w:hint="default"/>
      </w:rPr>
    </w:lvl>
    <w:lvl w:ilvl="6" w:tplc="AE163010">
      <w:start w:val="1"/>
      <w:numFmt w:val="bullet"/>
      <w:lvlText w:val=""/>
      <w:lvlJc w:val="left"/>
      <w:pPr>
        <w:ind w:left="5040" w:hanging="360"/>
      </w:pPr>
      <w:rPr>
        <w:rFonts w:ascii="Symbol" w:hAnsi="Symbol" w:hint="default"/>
      </w:rPr>
    </w:lvl>
    <w:lvl w:ilvl="7" w:tplc="536245EE">
      <w:start w:val="1"/>
      <w:numFmt w:val="bullet"/>
      <w:lvlText w:val="o"/>
      <w:lvlJc w:val="left"/>
      <w:pPr>
        <w:ind w:left="5760" w:hanging="360"/>
      </w:pPr>
      <w:rPr>
        <w:rFonts w:ascii="Courier New" w:hAnsi="Courier New" w:hint="default"/>
      </w:rPr>
    </w:lvl>
    <w:lvl w:ilvl="8" w:tplc="4B58CF72">
      <w:start w:val="1"/>
      <w:numFmt w:val="bullet"/>
      <w:lvlText w:val=""/>
      <w:lvlJc w:val="left"/>
      <w:pPr>
        <w:ind w:left="6480" w:hanging="360"/>
      </w:pPr>
      <w:rPr>
        <w:rFonts w:ascii="Wingdings" w:hAnsi="Wingdings" w:hint="default"/>
      </w:rPr>
    </w:lvl>
  </w:abstractNum>
  <w:abstractNum w:abstractNumId="8" w15:restartNumberingAfterBreak="0">
    <w:nsid w:val="3FAB3B66"/>
    <w:multiLevelType w:val="hybridMultilevel"/>
    <w:tmpl w:val="1E8AD6A8"/>
    <w:lvl w:ilvl="0" w:tplc="67F6B966">
      <w:start w:val="1"/>
      <w:numFmt w:val="decimal"/>
      <w:lvlText w:val="%1)"/>
      <w:lvlJc w:val="left"/>
      <w:pPr>
        <w:ind w:left="720" w:hanging="360"/>
      </w:pPr>
      <w:rPr>
        <w:rFonts w:hint="default"/>
        <w:b/>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9C66CA7"/>
    <w:multiLevelType w:val="multilevel"/>
    <w:tmpl w:val="04E40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12D81D"/>
    <w:multiLevelType w:val="hybridMultilevel"/>
    <w:tmpl w:val="A0AC990A"/>
    <w:lvl w:ilvl="0" w:tplc="7D8C02A0">
      <w:start w:val="1"/>
      <w:numFmt w:val="decimal"/>
      <w:lvlText w:val="%1."/>
      <w:lvlJc w:val="left"/>
      <w:pPr>
        <w:ind w:left="720" w:hanging="360"/>
      </w:pPr>
    </w:lvl>
    <w:lvl w:ilvl="1" w:tplc="37B20120">
      <w:start w:val="1"/>
      <w:numFmt w:val="lowerLetter"/>
      <w:lvlText w:val="%2."/>
      <w:lvlJc w:val="left"/>
      <w:pPr>
        <w:ind w:left="1440" w:hanging="360"/>
      </w:pPr>
    </w:lvl>
    <w:lvl w:ilvl="2" w:tplc="6FD247D8">
      <w:start w:val="1"/>
      <w:numFmt w:val="lowerRoman"/>
      <w:lvlText w:val="%3."/>
      <w:lvlJc w:val="right"/>
      <w:pPr>
        <w:ind w:left="2160" w:hanging="180"/>
      </w:pPr>
    </w:lvl>
    <w:lvl w:ilvl="3" w:tplc="AB56977A">
      <w:start w:val="1"/>
      <w:numFmt w:val="decimal"/>
      <w:lvlText w:val="%4."/>
      <w:lvlJc w:val="left"/>
      <w:pPr>
        <w:ind w:left="2880" w:hanging="360"/>
      </w:pPr>
    </w:lvl>
    <w:lvl w:ilvl="4" w:tplc="948098E6">
      <w:start w:val="1"/>
      <w:numFmt w:val="lowerLetter"/>
      <w:lvlText w:val="%5."/>
      <w:lvlJc w:val="left"/>
      <w:pPr>
        <w:ind w:left="3600" w:hanging="360"/>
      </w:pPr>
    </w:lvl>
    <w:lvl w:ilvl="5" w:tplc="27A2F844">
      <w:start w:val="1"/>
      <w:numFmt w:val="lowerRoman"/>
      <w:lvlText w:val="%6."/>
      <w:lvlJc w:val="right"/>
      <w:pPr>
        <w:ind w:left="4320" w:hanging="180"/>
      </w:pPr>
    </w:lvl>
    <w:lvl w:ilvl="6" w:tplc="E0AA73F0">
      <w:start w:val="1"/>
      <w:numFmt w:val="decimal"/>
      <w:lvlText w:val="%7."/>
      <w:lvlJc w:val="left"/>
      <w:pPr>
        <w:ind w:left="5040" w:hanging="360"/>
      </w:pPr>
    </w:lvl>
    <w:lvl w:ilvl="7" w:tplc="313C4D02">
      <w:start w:val="1"/>
      <w:numFmt w:val="lowerLetter"/>
      <w:lvlText w:val="%8."/>
      <w:lvlJc w:val="left"/>
      <w:pPr>
        <w:ind w:left="5760" w:hanging="360"/>
      </w:pPr>
    </w:lvl>
    <w:lvl w:ilvl="8" w:tplc="AE8EE968">
      <w:start w:val="1"/>
      <w:numFmt w:val="lowerRoman"/>
      <w:lvlText w:val="%9."/>
      <w:lvlJc w:val="right"/>
      <w:pPr>
        <w:ind w:left="6480" w:hanging="180"/>
      </w:pPr>
    </w:lvl>
  </w:abstractNum>
  <w:num w:numId="1">
    <w:abstractNumId w:val="10"/>
  </w:num>
  <w:num w:numId="2">
    <w:abstractNumId w:val="5"/>
  </w:num>
  <w:num w:numId="3">
    <w:abstractNumId w:val="2"/>
  </w:num>
  <w:num w:numId="4">
    <w:abstractNumId w:val="3"/>
  </w:num>
  <w:num w:numId="5">
    <w:abstractNumId w:val="0"/>
  </w:num>
  <w:num w:numId="6">
    <w:abstractNumId w:val="9"/>
  </w:num>
  <w:num w:numId="7">
    <w:abstractNumId w:val="1"/>
  </w:num>
  <w:num w:numId="8">
    <w:abstractNumId w:val="6"/>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BDFBA6"/>
    <w:rsid w:val="00033F19"/>
    <w:rsid w:val="00200FDE"/>
    <w:rsid w:val="002B7391"/>
    <w:rsid w:val="00315901"/>
    <w:rsid w:val="004B033A"/>
    <w:rsid w:val="008D20C4"/>
    <w:rsid w:val="00924F92"/>
    <w:rsid w:val="009D55FF"/>
    <w:rsid w:val="00B03409"/>
    <w:rsid w:val="00B7340B"/>
    <w:rsid w:val="00C97FBB"/>
    <w:rsid w:val="00D64783"/>
    <w:rsid w:val="00DA4EBD"/>
    <w:rsid w:val="00FE68D7"/>
    <w:rsid w:val="01BE3B43"/>
    <w:rsid w:val="0BF41DB3"/>
    <w:rsid w:val="0E6239BD"/>
    <w:rsid w:val="156713CA"/>
    <w:rsid w:val="186C6553"/>
    <w:rsid w:val="256FC8C6"/>
    <w:rsid w:val="29575820"/>
    <w:rsid w:val="2A611042"/>
    <w:rsid w:val="35EAC1C6"/>
    <w:rsid w:val="55337978"/>
    <w:rsid w:val="5E1242C0"/>
    <w:rsid w:val="5EE68E8D"/>
    <w:rsid w:val="603BF7F6"/>
    <w:rsid w:val="668639F2"/>
    <w:rsid w:val="69A98D8B"/>
    <w:rsid w:val="73BDFB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39,#00156c"/>
    </o:shapedefaults>
    <o:shapelayout v:ext="edit">
      <o:idmap v:ext="edit" data="1"/>
    </o:shapelayout>
  </w:shapeDefaults>
  <w:decimalSymbol w:val=","/>
  <w:listSeparator w:val=";"/>
  <w14:docId w14:val="73BDFBA6"/>
  <w15:chartTrackingRefBased/>
  <w15:docId w15:val="{DF30C7ED-CE5B-42F2-B20B-4AB55B7A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7C9163"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Pr>
      <w:color w:val="8E58B6" w:themeColor="hyperlink"/>
      <w:u w:val="single"/>
    </w:rPr>
  </w:style>
  <w:style w:type="paragraph" w:styleId="Paragrafoelenco">
    <w:name w:val="List Paragraph"/>
    <w:basedOn w:val="Normale"/>
    <w:uiPriority w:val="34"/>
    <w:qFormat/>
    <w:pPr>
      <w:ind w:left="720"/>
      <w:contextualSpacing/>
    </w:p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7C9163" w:themeColor="accent1" w:themeShade="BF"/>
      <w:sz w:val="32"/>
      <w:szCs w:val="32"/>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character" w:styleId="Collegamentovisitato">
    <w:name w:val="FollowedHyperlink"/>
    <w:basedOn w:val="Carpredefinitoparagrafo"/>
    <w:uiPriority w:val="99"/>
    <w:semiHidden/>
    <w:unhideWhenUsed/>
    <w:rsid w:val="00200FDE"/>
    <w:rPr>
      <w:color w:val="7F6F6F" w:themeColor="followedHyperlink"/>
      <w:u w:val="single"/>
    </w:rPr>
  </w:style>
  <w:style w:type="character" w:styleId="Menzionenonrisolta">
    <w:name w:val="Unresolved Mention"/>
    <w:basedOn w:val="Carpredefinitoparagrafo"/>
    <w:uiPriority w:val="99"/>
    <w:semiHidden/>
    <w:unhideWhenUsed/>
    <w:rsid w:val="004B0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ydice.indire.it/" TargetMode="External"/><Relationship Id="rId21" Type="http://schemas.openxmlformats.org/officeDocument/2006/relationships/hyperlink" Target="http://www.learning4.it/wp-content/uploads/2021/11/Rapporto-Alternanza-finale-ISBN-978-88-944888-7-6.pdf" TargetMode="External"/><Relationship Id="rId42" Type="http://schemas.openxmlformats.org/officeDocument/2006/relationships/hyperlink" Target="https://www.istruzione.it/alternanza/allegati/Valutazione%20e%20Certificazione%20dell'Alternanza.pdf" TargetMode="External"/><Relationship Id="rId47" Type="http://schemas.openxmlformats.org/officeDocument/2006/relationships/hyperlink" Target="https://www.cnos-fap.it/sites/default/files/articoli_rassegna/Apprenditato%20in%20Francia.pdf" TargetMode="External"/><Relationship Id="rId63" Type="http://schemas.openxmlformats.org/officeDocument/2006/relationships/hyperlink" Target="https://www.amministrazioneincammino.luiss.it/wp-content/uploads/2015/03/Cocozza_Modello-tedesco_scuola-lavoro.pdf" TargetMode="External"/><Relationship Id="rId68" Type="http://schemas.openxmlformats.org/officeDocument/2006/relationships/hyperlink" Target="https://www.open.online/2019/01/30/lalternanza-scuola-lavoro-fa-la-differenza-piu-possibilita-per-i-giovani-di-trovare-un-impiego/" TargetMode="External"/><Relationship Id="rId2" Type="http://schemas.openxmlformats.org/officeDocument/2006/relationships/numbering" Target="numbering.xml"/><Relationship Id="rId16" Type="http://schemas.openxmlformats.org/officeDocument/2006/relationships/hyperlink" Target="https://www.istruzione.it/alternanza/allegati/quadro_normativo.pdf" TargetMode="External"/><Relationship Id="rId29" Type="http://schemas.openxmlformats.org/officeDocument/2006/relationships/hyperlink" Target="https://www.miur.gov.it/alternanza-scuola-lavoro" TargetMode="External"/><Relationship Id="rId11" Type="http://schemas.openxmlformats.org/officeDocument/2006/relationships/hyperlink" Target="https://eur-lex.europa.eu/legal-content/IT/TXT/PDF/?uri=CELEX:32018H0604(01)" TargetMode="External"/><Relationship Id="rId24" Type="http://schemas.openxmlformats.org/officeDocument/2006/relationships/hyperlink" Target="https://www.openinnovation.regione.lombardia.it/it/news/news/6280/un-milione-di-studenti-in-alternanza-scuola-lavoro-l-indagine" TargetMode="External"/><Relationship Id="rId32" Type="http://schemas.openxmlformats.org/officeDocument/2006/relationships/hyperlink" Target="https://www.openinnovation.regione.lombardia.it/it/news/news/6280/un-milione-di-studenti-in-alternanza-scuola-lavoro-l-indagine" TargetMode="External"/><Relationship Id="rId37" Type="http://schemas.openxmlformats.org/officeDocument/2006/relationships/hyperlink" Target="http://www.learning4.it/wp-content/uploads/2021/11/Rapporto-Alternanza-finale-ISBN-978-88-944888-7-6.pdf" TargetMode="External"/><Relationship Id="rId40" Type="http://schemas.openxmlformats.org/officeDocument/2006/relationships/hyperlink" Target="https://www.miur.gov.it/-/attivita-di-alternanza-scuola-lavoro-guida-operativa-per-la-scuola" TargetMode="External"/><Relationship Id="rId45" Type="http://schemas.openxmlformats.org/officeDocument/2006/relationships/hyperlink" Target="https://www.amministrazioneincammino.luiss.it/wp-content/uploads/2015/03/Cocozza_Modello-tedesco_scuola-lavoro.pdf" TargetMode="External"/><Relationship Id="rId53" Type="http://schemas.openxmlformats.org/officeDocument/2006/relationships/hyperlink" Target="https://www.miur.gov.it/web/guest/home" TargetMode="External"/><Relationship Id="rId58" Type="http://schemas.openxmlformats.org/officeDocument/2006/relationships/hyperlink" Target="https://www.indire.it/lucabas/lkmw_file/scuola_lavoro/Sistema_scuola_lavoro_FRANCIA.pdf" TargetMode="External"/><Relationship Id="rId66" Type="http://schemas.openxmlformats.org/officeDocument/2006/relationships/hyperlink" Target="https://usr.istruzionelombardia.gov.it/wp-content/uploads/2016/11/dossier_ASL_def.pdf" TargetMode="External"/><Relationship Id="rId5" Type="http://schemas.openxmlformats.org/officeDocument/2006/relationships/webSettings" Target="webSettings.xml"/><Relationship Id="rId61" Type="http://schemas.openxmlformats.org/officeDocument/2006/relationships/hyperlink" Target="https://eurydice.indire.it/" TargetMode="External"/><Relationship Id="R1792455dcbb04013" Type="http://schemas.microsoft.com/office/2020/10/relationships/intelligence" Target="intelligence2.xml"/><Relationship Id="rId19" Type="http://schemas.openxmlformats.org/officeDocument/2006/relationships/hyperlink" Target="http://www.learning4.it/wp-content/uploads/2021/11/Rapporto-Alternanza-finale-ISBN-978-88-944888-7-6.pdf" TargetMode="External"/><Relationship Id="rId14" Type="http://schemas.openxmlformats.org/officeDocument/2006/relationships/hyperlink" Target="https://www.istruzione.it/alternanza/allegati/quadro_normativo.pdf" TargetMode="External"/><Relationship Id="rId22" Type="http://schemas.openxmlformats.org/officeDocument/2006/relationships/hyperlink" Target="https://eurydice.indire.it/" TargetMode="External"/><Relationship Id="rId27" Type="http://schemas.openxmlformats.org/officeDocument/2006/relationships/hyperlink" Target="https://www.indire.it/lucabas/lkmw_file/scuola_lavoro/Sistema_scuola_lavoro_Germania.pdf" TargetMode="External"/><Relationship Id="rId30" Type="http://schemas.openxmlformats.org/officeDocument/2006/relationships/hyperlink" Target="https://www.openinnovation.regione.lombardia.it/it/news/news/6280/un-milione-di-studenti-in-alternanza-scuola-lavoro-l-indagine" TargetMode="External"/><Relationship Id="rId35" Type="http://schemas.openxmlformats.org/officeDocument/2006/relationships/hyperlink" Target="http://www.learning4.it/wp-content/uploads/2021/11/Rapporto-Alternanza-finale-ISBN-978-88-944888-7-6.pdf" TargetMode="External"/><Relationship Id="rId43" Type="http://schemas.openxmlformats.org/officeDocument/2006/relationships/hyperlink" Target="https://asnor.it/it-schede-120-alternanza_scuola_lavoro_406_di_possibilita_in_piu_di_trovare_unoccupazione_futura" TargetMode="External"/><Relationship Id="rId48" Type="http://schemas.openxmlformats.org/officeDocument/2006/relationships/hyperlink" Target="https://www.bollettinoadapt.it/la-francia-pensa-ai-giovani-e-rilancia-lapprendistato-per-affrontare-la-crisi-post-covid-e-litalia/" TargetMode="External"/><Relationship Id="rId56" Type="http://schemas.openxmlformats.org/officeDocument/2006/relationships/hyperlink" Target="http://www.learning4.it/wp-content/uploads/2021/11/Rapporto-Alternanza-finale-ISBN-978-88-944888-7-6.pdf" TargetMode="External"/><Relationship Id="rId64" Type="http://schemas.openxmlformats.org/officeDocument/2006/relationships/hyperlink" Target="https://www.ilsole24ore.com/art/stage-pagati-300-programmi-e-occupazione-top-perche-l-alternanza-tedesca-funziona-AE9CgPGC" TargetMode="External"/><Relationship Id="rId69" Type="http://schemas.openxmlformats.org/officeDocument/2006/relationships/hyperlink" Target="https://www.giornaledellepmi.it/l119-delle-imprese-ospitano-studenti-in-alternanza-scuola-lavoro-propensione-piu-elevata-in-veneto-trentino-alto-adige-friuli-venezia-giulia-e-lombardia/" TargetMode="External"/><Relationship Id="rId8" Type="http://schemas.openxmlformats.org/officeDocument/2006/relationships/image" Target="media/image1.png"/><Relationship Id="rId51" Type="http://schemas.openxmlformats.org/officeDocument/2006/relationships/image" Target="media/image3.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ur-lex.europa.eu/legal-content/IT/TXT/PDF/?uri=CELEX:32018H0604(01)" TargetMode="External"/><Relationship Id="rId17" Type="http://schemas.openxmlformats.org/officeDocument/2006/relationships/hyperlink" Target="https://istitutoparitariopegaso.it/alternanza-scuola-lavoro/" TargetMode="External"/><Relationship Id="rId25" Type="http://schemas.openxmlformats.org/officeDocument/2006/relationships/hyperlink" Target="http://www.learning4.it/wp-content/uploads/2021/11/Rapporto-Alternanza-finale-ISBN-978-88-944888-7-6.pdf" TargetMode="External"/><Relationship Id="rId33" Type="http://schemas.openxmlformats.org/officeDocument/2006/relationships/hyperlink" Target="http://www.learning4.it/wp-content/uploads/2021/11/Rapporto-Alternanza-finale-ISBN-978-88-944888-7-6.pdf" TargetMode="External"/><Relationship Id="rId38" Type="http://schemas.openxmlformats.org/officeDocument/2006/relationships/hyperlink" Target="https://usr.istruzionelombardia.gov.it/" TargetMode="External"/><Relationship Id="rId46" Type="http://schemas.openxmlformats.org/officeDocument/2006/relationships/hyperlink" Target="https://www.ilsole24ore.com/art/stage-pagati-300-programmi-e-occupazione-top-perche-l-alternanza-tedesca-funziona-AE9CgPGC" TargetMode="External"/><Relationship Id="rId59" Type="http://schemas.openxmlformats.org/officeDocument/2006/relationships/hyperlink" Target="https://www.cnos-fap.it/sites/default/files/articoli_rassegna/Apprenditato%20in%20Francia.pdf%20%20%20%20%20%20%20%20%20%20%20%20%20%20%20%20%20%20%20" TargetMode="External"/><Relationship Id="rId67" Type="http://schemas.openxmlformats.org/officeDocument/2006/relationships/hyperlink" Target="https://asnor.it/it-schede-120-alternanza_scuola_lavoro_406_di_possibilita_in_piu_di_trovare_unoccupazione_futura" TargetMode="External"/><Relationship Id="rId20" Type="http://schemas.openxmlformats.org/officeDocument/2006/relationships/hyperlink" Target="https://www.openinnovation.regione.lombardia.it/it/news/news/6280/un-milione-di-studenti-in-alternanza-scuola-lavoro-l-indagine" TargetMode="External"/><Relationship Id="rId41" Type="http://schemas.openxmlformats.org/officeDocument/2006/relationships/hyperlink" Target="https://www.miur.gov.it/-/attivita-di-alternanza-scuola-lavoro-guida-operativa-per-la-scuola" TargetMode="External"/><Relationship Id="rId54" Type="http://schemas.openxmlformats.org/officeDocument/2006/relationships/hyperlink" Target="https://www.istruzione.it/alternanza/allegati/quadro_normativo.pdf" TargetMode="External"/><Relationship Id="rId62" Type="http://schemas.openxmlformats.org/officeDocument/2006/relationships/hyperlink" Target="https://www.indire.it/lucabas/lkmw_file/scuola_lavoro/Sistema_scuola_lavoro_Germania.pdf"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iur.gov.it/web/guest/home" TargetMode="External"/><Relationship Id="rId23" Type="http://schemas.openxmlformats.org/officeDocument/2006/relationships/hyperlink" Target="https://www.indire.it/lucabas/lkmw_file/scuola_lavoro/Sistema_scuola_lavoro_FRANCIA.pdf" TargetMode="External"/><Relationship Id="rId28" Type="http://schemas.openxmlformats.org/officeDocument/2006/relationships/hyperlink" Target="https://www.miur.gov.it/web/guest/home" TargetMode="External"/><Relationship Id="rId36" Type="http://schemas.openxmlformats.org/officeDocument/2006/relationships/hyperlink" Target="https://www.openinnovation.regione.lombardia.it/it/news/news/6280/un-milione-di-studenti-in-alternanza-scuola-lavoro-l-indagine" TargetMode="External"/><Relationship Id="rId49" Type="http://schemas.openxmlformats.org/officeDocument/2006/relationships/image" Target="media/image2.png"/><Relationship Id="rId57" Type="http://schemas.openxmlformats.org/officeDocument/2006/relationships/hyperlink" Target="https://eurydice.indire.it/" TargetMode="External"/><Relationship Id="rId10" Type="http://schemas.openxmlformats.org/officeDocument/2006/relationships/hyperlink" Target="https://eur-lex.europa.eu/legal-content/IT/TXT/PDF/?uri=CELEX:32018H0604(01)" TargetMode="External"/><Relationship Id="rId31" Type="http://schemas.openxmlformats.org/officeDocument/2006/relationships/hyperlink" Target="http://www.learning4.it/wp-content/uploads/2021/11/Rapporto-Alternanza-finale-ISBN-978-88-944888-7-6.pdf" TargetMode="External"/><Relationship Id="rId44" Type="http://schemas.openxmlformats.org/officeDocument/2006/relationships/hyperlink" Target="https://www.open.online/2019/01/30/lalternanza-scuola-lavoro-fa-la-differenza-piu-possibilita-per-i-giovani-di-trovare-un-impiego/" TargetMode="External"/><Relationship Id="rId52" Type="http://schemas.openxmlformats.org/officeDocument/2006/relationships/hyperlink" Target="https://education.ec.europa.eu/focus-topics/improving-quality/key-competences" TargetMode="External"/><Relationship Id="rId60" Type="http://schemas.openxmlformats.org/officeDocument/2006/relationships/hyperlink" Target="https://www.bollettinoadapt.it/la-francia-pensa-ai-giovani-e-rilancia-lapprendistato-per-affrontare-la-crisi-post-covid-e-litalia/" TargetMode="External"/><Relationship Id="rId65" Type="http://schemas.openxmlformats.org/officeDocument/2006/relationships/hyperlink" Target="https://usr.istruzionelombardia.gov.it/"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ec.europa.eu/focus-topics/improving-quality/key-competences" TargetMode="External"/><Relationship Id="rId13" Type="http://schemas.openxmlformats.org/officeDocument/2006/relationships/hyperlink" Target="https://www.miur.gov.it/web/guest/home" TargetMode="External"/><Relationship Id="rId18" Type="http://schemas.openxmlformats.org/officeDocument/2006/relationships/hyperlink" Target="https://www.openinnovation.regione.lombardia.it/it/news/news/6280/un-milione-di-studenti-in-alternanza-scuola-lavoro-l-indagine" TargetMode="External"/><Relationship Id="rId39" Type="http://schemas.openxmlformats.org/officeDocument/2006/relationships/hyperlink" Target="https://usr.istruzionelombardia.gov.it/wp-content/uploads/2016/11/dossier_ASL_def.pdf" TargetMode="External"/><Relationship Id="rId34" Type="http://schemas.openxmlformats.org/officeDocument/2006/relationships/hyperlink" Target="https://www.openinnovation.regione.lombardia.it/it/news/news/6280/un-milione-di-studenti-in-alternanza-scuola-lavoro-l-indagine" TargetMode="External"/><Relationship Id="rId50" Type="http://schemas.openxmlformats.org/officeDocument/2006/relationships/hyperlink" Target="https://www.giornaledellepmi.it/l119-delle-imprese-ospitano-studenti-in-alternanza-scuola-lavoro-propensione-piu-elevata-in-veneto-trentino-alto-adige-friuli-venezia-giulia-e-lombardia/" TargetMode="External"/><Relationship Id="rId55" Type="http://schemas.openxmlformats.org/officeDocument/2006/relationships/hyperlink" Target="https://www.openinnovation.regione.lombardia.it/it/news/news/6280/un-milione-di-studenti-in-alternanza-scuola-lavoro-l-indagine"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Carta">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802C4-712B-403F-AE85-55636210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8945</Words>
  <Characters>50993</Characters>
  <Application>Microsoft Office Word</Application>
  <DocSecurity>0</DocSecurity>
  <Lines>424</Lines>
  <Paragraphs>119</Paragraphs>
  <ScaleCrop>false</ScaleCrop>
  <Company/>
  <LinksUpToDate>false</LinksUpToDate>
  <CharactersWithSpaces>59819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guest</dc:creator>
  <cp:keywords/>
  <dc:description/>
  <cp:lastModifiedBy>Edoardo Marcomini</cp:lastModifiedBy>
  <cp:revision>9</cp:revision>
  <dcterms:created xsi:type="dcterms:W3CDTF">2023-05-08T14:09:00Z</dcterms:created>
  <dcterms:modified xsi:type="dcterms:W3CDTF">2023-06-12T19:35:00Z</dcterms:modified>
</cp:coreProperties>
</file>