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61F" w:rsidRDefault="0011261F" w:rsidP="0011261F">
      <w:pPr>
        <w:rPr>
          <w:lang w:val="en-GB"/>
        </w:rPr>
      </w:pPr>
      <w:proofErr w:type="spellStart"/>
      <w:r>
        <w:rPr>
          <w:lang w:val="en-GB"/>
        </w:rPr>
        <w:t>Konsek</w:t>
      </w:r>
      <w:proofErr w:type="spellEnd"/>
      <w:r>
        <w:rPr>
          <w:lang w:val="en-GB"/>
        </w:rPr>
        <w:t xml:space="preserve"> LM2 13-2-2024</w:t>
      </w:r>
      <w:bookmarkStart w:id="0" w:name="_GoBack"/>
      <w:bookmarkEnd w:id="0"/>
    </w:p>
    <w:p w:rsidR="0011261F" w:rsidRPr="0011261F" w:rsidRDefault="0011261F" w:rsidP="0011261F">
      <w:pPr>
        <w:pStyle w:val="Titolo1"/>
        <w:rPr>
          <w:b/>
          <w:sz w:val="28"/>
          <w:szCs w:val="28"/>
          <w:lang w:val="en-GB"/>
        </w:rPr>
      </w:pPr>
      <w:proofErr w:type="spellStart"/>
      <w:r w:rsidRPr="0011261F">
        <w:rPr>
          <w:b/>
          <w:sz w:val="28"/>
          <w:szCs w:val="28"/>
          <w:lang w:val="en-GB"/>
        </w:rPr>
        <w:t>Diese</w:t>
      </w:r>
      <w:proofErr w:type="spellEnd"/>
      <w:r w:rsidRPr="0011261F">
        <w:rPr>
          <w:b/>
          <w:sz w:val="28"/>
          <w:szCs w:val="28"/>
          <w:lang w:val="en-GB"/>
        </w:rPr>
        <w:t xml:space="preserve"> </w:t>
      </w:r>
      <w:proofErr w:type="spellStart"/>
      <w:r w:rsidRPr="0011261F">
        <w:rPr>
          <w:b/>
          <w:sz w:val="28"/>
          <w:szCs w:val="28"/>
          <w:lang w:val="en-GB"/>
        </w:rPr>
        <w:t>Rechte</w:t>
      </w:r>
      <w:proofErr w:type="spellEnd"/>
      <w:r w:rsidRPr="0011261F">
        <w:rPr>
          <w:b/>
          <w:sz w:val="28"/>
          <w:szCs w:val="28"/>
          <w:lang w:val="en-GB"/>
        </w:rPr>
        <w:t xml:space="preserve"> </w:t>
      </w:r>
      <w:proofErr w:type="spellStart"/>
      <w:r w:rsidRPr="0011261F">
        <w:rPr>
          <w:b/>
          <w:sz w:val="28"/>
          <w:szCs w:val="28"/>
          <w:lang w:val="en-GB"/>
        </w:rPr>
        <w:t>haben</w:t>
      </w:r>
      <w:proofErr w:type="spellEnd"/>
      <w:r w:rsidRPr="0011261F">
        <w:rPr>
          <w:b/>
          <w:sz w:val="28"/>
          <w:szCs w:val="28"/>
          <w:lang w:val="en-GB"/>
        </w:rPr>
        <w:t xml:space="preserve"> Frauen in den </w:t>
      </w:r>
      <w:proofErr w:type="spellStart"/>
      <w:r w:rsidRPr="0011261F">
        <w:rPr>
          <w:b/>
          <w:sz w:val="28"/>
          <w:szCs w:val="28"/>
          <w:lang w:val="en-GB"/>
        </w:rPr>
        <w:t>letzten</w:t>
      </w:r>
      <w:proofErr w:type="spellEnd"/>
      <w:r w:rsidRPr="0011261F">
        <w:rPr>
          <w:b/>
          <w:sz w:val="28"/>
          <w:szCs w:val="28"/>
          <w:lang w:val="en-GB"/>
        </w:rPr>
        <w:t xml:space="preserve"> 100 </w:t>
      </w:r>
      <w:proofErr w:type="spellStart"/>
      <w:r w:rsidRPr="0011261F">
        <w:rPr>
          <w:b/>
          <w:sz w:val="28"/>
          <w:szCs w:val="28"/>
          <w:lang w:val="en-GB"/>
        </w:rPr>
        <w:t>Jahren</w:t>
      </w:r>
      <w:proofErr w:type="spellEnd"/>
      <w:r w:rsidRPr="0011261F">
        <w:rPr>
          <w:b/>
          <w:sz w:val="28"/>
          <w:szCs w:val="28"/>
          <w:lang w:val="en-GB"/>
        </w:rPr>
        <w:t xml:space="preserve"> </w:t>
      </w:r>
      <w:proofErr w:type="spellStart"/>
      <w:r w:rsidRPr="0011261F">
        <w:rPr>
          <w:b/>
          <w:sz w:val="28"/>
          <w:szCs w:val="28"/>
          <w:lang w:val="en-GB"/>
        </w:rPr>
        <w:t>errungen</w:t>
      </w:r>
      <w:proofErr w:type="spellEnd"/>
    </w:p>
    <w:p w:rsidR="0011261F" w:rsidRPr="008F1262" w:rsidRDefault="0011261F" w:rsidP="0011261F">
      <w:pPr>
        <w:pStyle w:val="Titolo2"/>
        <w:rPr>
          <w:lang w:val="en-GB"/>
        </w:rPr>
      </w:pPr>
      <w:proofErr w:type="spellStart"/>
      <w:r w:rsidRPr="008F1262">
        <w:rPr>
          <w:lang w:val="en-GB"/>
        </w:rPr>
        <w:t>Arbeitsrecht</w:t>
      </w:r>
      <w:proofErr w:type="spellEnd"/>
    </w:p>
    <w:p w:rsidR="0011261F" w:rsidRPr="008F1262" w:rsidRDefault="0011261F" w:rsidP="0011261F">
      <w:pPr>
        <w:rPr>
          <w:lang w:val="en-GB"/>
        </w:rPr>
      </w:pPr>
      <w:proofErr w:type="spellStart"/>
      <w:r w:rsidRPr="008F1262">
        <w:rPr>
          <w:lang w:val="en-GB"/>
        </w:rPr>
        <w:t>Ein</w:t>
      </w:r>
      <w:proofErr w:type="spellEnd"/>
      <w:r w:rsidRPr="008F1262">
        <w:rPr>
          <w:lang w:val="en-GB"/>
        </w:rPr>
        <w:t xml:space="preserve"> </w:t>
      </w:r>
      <w:proofErr w:type="spellStart"/>
      <w:r w:rsidRPr="008F1262">
        <w:rPr>
          <w:lang w:val="en-GB"/>
        </w:rPr>
        <w:t>eigenes</w:t>
      </w:r>
      <w:proofErr w:type="spellEnd"/>
      <w:r w:rsidRPr="008F1262">
        <w:rPr>
          <w:lang w:val="en-GB"/>
        </w:rPr>
        <w:t xml:space="preserve"> </w:t>
      </w:r>
      <w:proofErr w:type="spellStart"/>
      <w:r w:rsidRPr="008F1262">
        <w:rPr>
          <w:lang w:val="en-GB"/>
        </w:rPr>
        <w:t>Konto</w:t>
      </w:r>
      <w:proofErr w:type="spellEnd"/>
      <w:r w:rsidRPr="008F1262">
        <w:rPr>
          <w:lang w:val="en-GB"/>
        </w:rPr>
        <w:t xml:space="preserve"> </w:t>
      </w:r>
      <w:proofErr w:type="spellStart"/>
      <w:r w:rsidRPr="008F1262">
        <w:rPr>
          <w:lang w:val="en-GB"/>
        </w:rPr>
        <w:t>eröffnen</w:t>
      </w:r>
      <w:proofErr w:type="spellEnd"/>
      <w:r w:rsidRPr="008F1262">
        <w:rPr>
          <w:lang w:val="en-GB"/>
        </w:rPr>
        <w:t xml:space="preserve"> und </w:t>
      </w:r>
      <w:proofErr w:type="spellStart"/>
      <w:r w:rsidRPr="008F1262">
        <w:rPr>
          <w:lang w:val="en-GB"/>
        </w:rPr>
        <w:t>ohne</w:t>
      </w:r>
      <w:proofErr w:type="spellEnd"/>
      <w:r w:rsidRPr="008F1262">
        <w:rPr>
          <w:lang w:val="en-GB"/>
        </w:rPr>
        <w:t xml:space="preserve"> </w:t>
      </w:r>
      <w:proofErr w:type="spellStart"/>
      <w:r w:rsidRPr="008F1262">
        <w:rPr>
          <w:lang w:val="en-GB"/>
        </w:rPr>
        <w:t>Erlaubnis</w:t>
      </w:r>
      <w:proofErr w:type="spellEnd"/>
      <w:r w:rsidRPr="008F1262">
        <w:rPr>
          <w:lang w:val="en-GB"/>
        </w:rPr>
        <w:t xml:space="preserve"> des </w:t>
      </w:r>
      <w:proofErr w:type="spellStart"/>
      <w:r w:rsidRPr="008F1262">
        <w:rPr>
          <w:lang w:val="en-GB"/>
        </w:rPr>
        <w:t>Ehemanns</w:t>
      </w:r>
      <w:proofErr w:type="spellEnd"/>
      <w:r w:rsidRPr="008F1262">
        <w:rPr>
          <w:lang w:val="en-GB"/>
        </w:rPr>
        <w:t xml:space="preserve"> </w:t>
      </w:r>
      <w:proofErr w:type="spellStart"/>
      <w:r w:rsidRPr="008F1262">
        <w:rPr>
          <w:lang w:val="en-GB"/>
        </w:rPr>
        <w:t>arbeiten</w:t>
      </w:r>
      <w:proofErr w:type="spellEnd"/>
      <w:r w:rsidRPr="008F1262">
        <w:rPr>
          <w:lang w:val="en-GB"/>
        </w:rPr>
        <w:t xml:space="preserve"> </w:t>
      </w:r>
      <w:proofErr w:type="spellStart"/>
      <w:r w:rsidRPr="008F1262">
        <w:rPr>
          <w:lang w:val="en-GB"/>
        </w:rPr>
        <w:t>gehen</w:t>
      </w:r>
      <w:proofErr w:type="spellEnd"/>
      <w:r w:rsidRPr="008F1262">
        <w:rPr>
          <w:lang w:val="en-GB"/>
        </w:rPr>
        <w:t xml:space="preserve"> – </w:t>
      </w:r>
      <w:proofErr w:type="spellStart"/>
      <w:r w:rsidRPr="008F1262">
        <w:rPr>
          <w:lang w:val="en-GB"/>
        </w:rPr>
        <w:t>diese</w:t>
      </w:r>
      <w:proofErr w:type="spellEnd"/>
      <w:r w:rsidRPr="008F1262">
        <w:rPr>
          <w:lang w:val="en-GB"/>
        </w:rPr>
        <w:t xml:space="preserve"> </w:t>
      </w:r>
      <w:proofErr w:type="spellStart"/>
      <w:r w:rsidRPr="008F1262">
        <w:rPr>
          <w:lang w:val="en-GB"/>
        </w:rPr>
        <w:t>für</w:t>
      </w:r>
      <w:proofErr w:type="spellEnd"/>
      <w:r w:rsidRPr="008F1262">
        <w:rPr>
          <w:lang w:val="en-GB"/>
        </w:rPr>
        <w:t xml:space="preserve"> </w:t>
      </w:r>
      <w:proofErr w:type="spellStart"/>
      <w:r w:rsidRPr="008F1262">
        <w:rPr>
          <w:lang w:val="en-GB"/>
        </w:rPr>
        <w:t>uns</w:t>
      </w:r>
      <w:proofErr w:type="spellEnd"/>
      <w:r w:rsidRPr="008F1262">
        <w:rPr>
          <w:lang w:val="en-GB"/>
        </w:rPr>
        <w:t xml:space="preserve"> </w:t>
      </w:r>
      <w:proofErr w:type="spellStart"/>
      <w:r w:rsidRPr="008F1262">
        <w:rPr>
          <w:lang w:val="en-GB"/>
        </w:rPr>
        <w:t>selbstverständlichen</w:t>
      </w:r>
      <w:proofErr w:type="spellEnd"/>
      <w:r w:rsidRPr="008F1262">
        <w:rPr>
          <w:lang w:val="en-GB"/>
        </w:rPr>
        <w:t xml:space="preserve"> </w:t>
      </w:r>
      <w:proofErr w:type="spellStart"/>
      <w:r w:rsidRPr="008F1262">
        <w:rPr>
          <w:lang w:val="en-GB"/>
        </w:rPr>
        <w:t>Rechte</w:t>
      </w:r>
      <w:proofErr w:type="spellEnd"/>
      <w:r w:rsidRPr="008F1262">
        <w:rPr>
          <w:lang w:val="en-GB"/>
        </w:rPr>
        <w:t xml:space="preserve"> </w:t>
      </w:r>
      <w:proofErr w:type="spellStart"/>
      <w:r w:rsidRPr="008F1262">
        <w:rPr>
          <w:lang w:val="en-GB"/>
        </w:rPr>
        <w:t>haben</w:t>
      </w:r>
      <w:proofErr w:type="spellEnd"/>
      <w:r w:rsidRPr="008F1262">
        <w:rPr>
          <w:lang w:val="en-GB"/>
        </w:rPr>
        <w:t xml:space="preserve"> Frauen </w:t>
      </w:r>
      <w:proofErr w:type="spellStart"/>
      <w:r w:rsidRPr="008F1262">
        <w:rPr>
          <w:lang w:val="en-GB"/>
        </w:rPr>
        <w:t>noch</w:t>
      </w:r>
      <w:proofErr w:type="spellEnd"/>
      <w:r w:rsidRPr="008F1262">
        <w:rPr>
          <w:lang w:val="en-GB"/>
        </w:rPr>
        <w:t xml:space="preserve"> gar </w:t>
      </w:r>
      <w:proofErr w:type="spellStart"/>
      <w:r w:rsidRPr="008F1262">
        <w:rPr>
          <w:lang w:val="en-GB"/>
        </w:rPr>
        <w:t>nicht</w:t>
      </w:r>
      <w:proofErr w:type="spellEnd"/>
      <w:r w:rsidRPr="008F1262">
        <w:rPr>
          <w:lang w:val="en-GB"/>
        </w:rPr>
        <w:t xml:space="preserve"> so </w:t>
      </w:r>
      <w:proofErr w:type="spellStart"/>
      <w:proofErr w:type="gramStart"/>
      <w:r w:rsidRPr="008F1262">
        <w:rPr>
          <w:lang w:val="en-GB"/>
        </w:rPr>
        <w:t>lange</w:t>
      </w:r>
      <w:proofErr w:type="spellEnd"/>
      <w:proofErr w:type="gramEnd"/>
      <w:r w:rsidRPr="008F1262">
        <w:rPr>
          <w:lang w:val="en-GB"/>
        </w:rPr>
        <w:t>.</w:t>
      </w:r>
    </w:p>
    <w:p w:rsidR="0011261F" w:rsidRPr="008F1262" w:rsidRDefault="0011261F" w:rsidP="0011261F">
      <w:pPr>
        <w:pStyle w:val="NormaleWeb"/>
        <w:spacing w:before="0" w:beforeAutospacing="0" w:after="0" w:afterAutospacing="0"/>
        <w:rPr>
          <w:lang w:val="en-GB"/>
        </w:rPr>
      </w:pPr>
      <w:proofErr w:type="spellStart"/>
      <w:r w:rsidRPr="008F1262">
        <w:rPr>
          <w:rStyle w:val="Enfasigrassetto"/>
          <w:lang w:val="en-GB"/>
        </w:rPr>
        <w:t>Ein</w:t>
      </w:r>
      <w:proofErr w:type="spellEnd"/>
      <w:r w:rsidRPr="008F1262">
        <w:rPr>
          <w:rStyle w:val="Enfasigrassetto"/>
          <w:lang w:val="en-GB"/>
        </w:rPr>
        <w:t xml:space="preserve"> </w:t>
      </w:r>
      <w:proofErr w:type="spellStart"/>
      <w:r w:rsidRPr="008F1262">
        <w:rPr>
          <w:rStyle w:val="Enfasigrassetto"/>
          <w:lang w:val="en-GB"/>
        </w:rPr>
        <w:t>eigenes</w:t>
      </w:r>
      <w:proofErr w:type="spellEnd"/>
      <w:r w:rsidRPr="008F1262">
        <w:rPr>
          <w:rStyle w:val="Enfasigrassetto"/>
          <w:lang w:val="en-GB"/>
        </w:rPr>
        <w:t xml:space="preserve"> </w:t>
      </w:r>
      <w:proofErr w:type="spellStart"/>
      <w:r w:rsidRPr="008F1262">
        <w:rPr>
          <w:rStyle w:val="Enfasigrassetto"/>
          <w:lang w:val="en-GB"/>
        </w:rPr>
        <w:t>Konto</w:t>
      </w:r>
      <w:proofErr w:type="spellEnd"/>
      <w:r w:rsidRPr="008F1262">
        <w:rPr>
          <w:rStyle w:val="Enfasigrassetto"/>
          <w:lang w:val="en-GB"/>
        </w:rPr>
        <w:t xml:space="preserve"> </w:t>
      </w:r>
      <w:proofErr w:type="spellStart"/>
      <w:r w:rsidRPr="008F1262">
        <w:rPr>
          <w:rStyle w:val="Enfasigrassetto"/>
          <w:lang w:val="en-GB"/>
        </w:rPr>
        <w:t>eröffnen</w:t>
      </w:r>
      <w:proofErr w:type="spellEnd"/>
      <w:r w:rsidRPr="008F1262">
        <w:rPr>
          <w:rStyle w:val="Enfasigrassetto"/>
          <w:lang w:val="en-GB"/>
        </w:rPr>
        <w:t xml:space="preserve"> und </w:t>
      </w:r>
      <w:proofErr w:type="spellStart"/>
      <w:r w:rsidRPr="008F1262">
        <w:rPr>
          <w:rStyle w:val="Enfasigrassetto"/>
          <w:lang w:val="en-GB"/>
        </w:rPr>
        <w:t>ohne</w:t>
      </w:r>
      <w:proofErr w:type="spellEnd"/>
      <w:r w:rsidRPr="008F1262">
        <w:rPr>
          <w:rStyle w:val="Enfasigrassetto"/>
          <w:lang w:val="en-GB"/>
        </w:rPr>
        <w:t xml:space="preserve"> </w:t>
      </w:r>
      <w:proofErr w:type="spellStart"/>
      <w:r w:rsidRPr="008F1262">
        <w:rPr>
          <w:rStyle w:val="Enfasigrassetto"/>
          <w:lang w:val="en-GB"/>
        </w:rPr>
        <w:t>Erlaubnis</w:t>
      </w:r>
      <w:proofErr w:type="spellEnd"/>
      <w:r w:rsidRPr="008F1262">
        <w:rPr>
          <w:rStyle w:val="Enfasigrassetto"/>
          <w:lang w:val="en-GB"/>
        </w:rPr>
        <w:t xml:space="preserve"> des </w:t>
      </w:r>
      <w:proofErr w:type="spellStart"/>
      <w:r w:rsidRPr="008F1262">
        <w:rPr>
          <w:rStyle w:val="Enfasigrassetto"/>
          <w:lang w:val="en-GB"/>
        </w:rPr>
        <w:t>Ehemanns</w:t>
      </w:r>
      <w:proofErr w:type="spellEnd"/>
      <w:r w:rsidRPr="008F1262">
        <w:rPr>
          <w:rStyle w:val="Enfasigrassetto"/>
          <w:lang w:val="en-GB"/>
        </w:rPr>
        <w:t xml:space="preserve"> </w:t>
      </w:r>
      <w:proofErr w:type="spellStart"/>
      <w:r w:rsidRPr="008F1262">
        <w:rPr>
          <w:rStyle w:val="Enfasigrassetto"/>
          <w:lang w:val="en-GB"/>
        </w:rPr>
        <w:t>arbeiten</w:t>
      </w:r>
      <w:proofErr w:type="spellEnd"/>
      <w:r w:rsidRPr="008F1262">
        <w:rPr>
          <w:rStyle w:val="Enfasigrassetto"/>
          <w:lang w:val="en-GB"/>
        </w:rPr>
        <w:t xml:space="preserve"> </w:t>
      </w:r>
      <w:proofErr w:type="spellStart"/>
      <w:r w:rsidRPr="008F1262">
        <w:rPr>
          <w:rStyle w:val="Enfasigrassetto"/>
          <w:lang w:val="en-GB"/>
        </w:rPr>
        <w:t>gehen</w:t>
      </w:r>
      <w:proofErr w:type="spellEnd"/>
      <w:r w:rsidRPr="008F1262">
        <w:rPr>
          <w:rStyle w:val="Enfasigrassetto"/>
          <w:lang w:val="en-GB"/>
        </w:rPr>
        <w:t xml:space="preserve"> – </w:t>
      </w:r>
      <w:proofErr w:type="spellStart"/>
      <w:r w:rsidRPr="008F1262">
        <w:rPr>
          <w:rStyle w:val="Enfasigrassetto"/>
          <w:lang w:val="en-GB"/>
        </w:rPr>
        <w:t>diese</w:t>
      </w:r>
      <w:proofErr w:type="spellEnd"/>
      <w:r w:rsidRPr="008F1262">
        <w:rPr>
          <w:rStyle w:val="Enfasigrassetto"/>
          <w:lang w:val="en-GB"/>
        </w:rPr>
        <w:t xml:space="preserve"> </w:t>
      </w:r>
      <w:proofErr w:type="spellStart"/>
      <w:r w:rsidRPr="008F1262">
        <w:rPr>
          <w:rStyle w:val="Enfasigrassetto"/>
          <w:lang w:val="en-GB"/>
        </w:rPr>
        <w:t>für</w:t>
      </w:r>
      <w:proofErr w:type="spellEnd"/>
      <w:r w:rsidRPr="008F1262">
        <w:rPr>
          <w:rStyle w:val="Enfasigrassetto"/>
          <w:lang w:val="en-GB"/>
        </w:rPr>
        <w:t xml:space="preserve"> </w:t>
      </w:r>
      <w:proofErr w:type="spellStart"/>
      <w:r w:rsidRPr="008F1262">
        <w:rPr>
          <w:rStyle w:val="Enfasigrassetto"/>
          <w:lang w:val="en-GB"/>
        </w:rPr>
        <w:t>uns</w:t>
      </w:r>
      <w:proofErr w:type="spellEnd"/>
      <w:r w:rsidRPr="008F1262">
        <w:rPr>
          <w:rStyle w:val="Enfasigrassetto"/>
          <w:lang w:val="en-GB"/>
        </w:rPr>
        <w:t xml:space="preserve"> </w:t>
      </w:r>
      <w:proofErr w:type="spellStart"/>
      <w:r w:rsidRPr="008F1262">
        <w:rPr>
          <w:rStyle w:val="Enfasigrassetto"/>
          <w:lang w:val="en-GB"/>
        </w:rPr>
        <w:t>selbstverständlichen</w:t>
      </w:r>
      <w:proofErr w:type="spellEnd"/>
      <w:r w:rsidRPr="008F1262">
        <w:rPr>
          <w:rStyle w:val="Enfasigrassetto"/>
          <w:lang w:val="en-GB"/>
        </w:rPr>
        <w:t xml:space="preserve"> </w:t>
      </w:r>
      <w:proofErr w:type="spellStart"/>
      <w:r w:rsidRPr="008F1262">
        <w:rPr>
          <w:rStyle w:val="Enfasigrassetto"/>
          <w:lang w:val="en-GB"/>
        </w:rPr>
        <w:t>Rechte</w:t>
      </w:r>
      <w:proofErr w:type="spellEnd"/>
      <w:r w:rsidRPr="008F1262">
        <w:rPr>
          <w:rStyle w:val="Enfasigrassetto"/>
          <w:lang w:val="en-GB"/>
        </w:rPr>
        <w:t xml:space="preserve"> </w:t>
      </w:r>
      <w:proofErr w:type="spellStart"/>
      <w:r w:rsidRPr="008F1262">
        <w:rPr>
          <w:rStyle w:val="Enfasigrassetto"/>
          <w:lang w:val="en-GB"/>
        </w:rPr>
        <w:t>haben</w:t>
      </w:r>
      <w:proofErr w:type="spellEnd"/>
      <w:r w:rsidRPr="008F1262">
        <w:rPr>
          <w:rStyle w:val="Enfasigrassetto"/>
          <w:lang w:val="en-GB"/>
        </w:rPr>
        <w:t xml:space="preserve"> Frauen </w:t>
      </w:r>
      <w:proofErr w:type="spellStart"/>
      <w:r w:rsidRPr="008F1262">
        <w:rPr>
          <w:rStyle w:val="Enfasigrassetto"/>
          <w:lang w:val="en-GB"/>
        </w:rPr>
        <w:t>noch</w:t>
      </w:r>
      <w:proofErr w:type="spellEnd"/>
      <w:r w:rsidRPr="008F1262">
        <w:rPr>
          <w:rStyle w:val="Enfasigrassetto"/>
          <w:lang w:val="en-GB"/>
        </w:rPr>
        <w:t xml:space="preserve"> gar </w:t>
      </w:r>
      <w:proofErr w:type="spellStart"/>
      <w:r w:rsidRPr="008F1262">
        <w:rPr>
          <w:rStyle w:val="Enfasigrassetto"/>
          <w:lang w:val="en-GB"/>
        </w:rPr>
        <w:t>nicht</w:t>
      </w:r>
      <w:proofErr w:type="spellEnd"/>
      <w:r w:rsidRPr="008F1262">
        <w:rPr>
          <w:rStyle w:val="Enfasigrassetto"/>
          <w:lang w:val="en-GB"/>
        </w:rPr>
        <w:t xml:space="preserve"> so </w:t>
      </w:r>
      <w:proofErr w:type="spellStart"/>
      <w:proofErr w:type="gramStart"/>
      <w:r w:rsidRPr="008F1262">
        <w:rPr>
          <w:rStyle w:val="Enfasigrassetto"/>
          <w:lang w:val="en-GB"/>
        </w:rPr>
        <w:t>lange</w:t>
      </w:r>
      <w:proofErr w:type="spellEnd"/>
      <w:proofErr w:type="gramEnd"/>
      <w:r w:rsidRPr="008F1262">
        <w:rPr>
          <w:rStyle w:val="Enfasigrassetto"/>
          <w:lang w:val="en-GB"/>
        </w:rPr>
        <w:t>.</w:t>
      </w:r>
    </w:p>
    <w:p w:rsidR="0011261F" w:rsidRPr="008F1262" w:rsidRDefault="0011261F" w:rsidP="0011261F">
      <w:pPr>
        <w:pStyle w:val="NormaleWeb"/>
        <w:spacing w:before="0" w:beforeAutospacing="0" w:after="0" w:afterAutospacing="0"/>
        <w:rPr>
          <w:lang w:val="en-GB"/>
        </w:rPr>
      </w:pPr>
      <w:r w:rsidRPr="008F1262">
        <w:rPr>
          <w:lang w:val="en-GB"/>
        </w:rPr>
        <w:t xml:space="preserve">1919 </w:t>
      </w:r>
      <w:proofErr w:type="spellStart"/>
      <w:r w:rsidRPr="008F1262">
        <w:rPr>
          <w:lang w:val="en-GB"/>
        </w:rPr>
        <w:t>durften</w:t>
      </w:r>
      <w:proofErr w:type="spellEnd"/>
      <w:r w:rsidRPr="008F1262">
        <w:rPr>
          <w:lang w:val="en-GB"/>
        </w:rPr>
        <w:t xml:space="preserve"> Frauen in Deutschland </w:t>
      </w:r>
      <w:proofErr w:type="spellStart"/>
      <w:r w:rsidRPr="008F1262">
        <w:rPr>
          <w:lang w:val="en-GB"/>
        </w:rPr>
        <w:t>erstmals</w:t>
      </w:r>
      <w:proofErr w:type="spellEnd"/>
      <w:r w:rsidRPr="008F1262">
        <w:rPr>
          <w:lang w:val="en-GB"/>
        </w:rPr>
        <w:t xml:space="preserve"> </w:t>
      </w:r>
      <w:proofErr w:type="spellStart"/>
      <w:r w:rsidRPr="008F1262">
        <w:rPr>
          <w:lang w:val="en-GB"/>
        </w:rPr>
        <w:t>wählen</w:t>
      </w:r>
      <w:proofErr w:type="spellEnd"/>
      <w:r w:rsidRPr="008F1262">
        <w:rPr>
          <w:lang w:val="en-GB"/>
        </w:rPr>
        <w:t xml:space="preserve">. </w:t>
      </w:r>
      <w:proofErr w:type="gramStart"/>
      <w:r w:rsidRPr="008F1262">
        <w:rPr>
          <w:lang w:val="en-GB"/>
        </w:rPr>
        <w:t>100</w:t>
      </w:r>
      <w:proofErr w:type="gramEnd"/>
      <w:r w:rsidRPr="008F1262">
        <w:rPr>
          <w:lang w:val="en-GB"/>
        </w:rPr>
        <w:t xml:space="preserve"> </w:t>
      </w:r>
      <w:proofErr w:type="spellStart"/>
      <w:r w:rsidRPr="008F1262">
        <w:rPr>
          <w:lang w:val="en-GB"/>
        </w:rPr>
        <w:t>Jahre</w:t>
      </w:r>
      <w:proofErr w:type="spellEnd"/>
      <w:r w:rsidRPr="008F1262">
        <w:rPr>
          <w:lang w:val="en-GB"/>
        </w:rPr>
        <w:t xml:space="preserve"> </w:t>
      </w:r>
      <w:proofErr w:type="spellStart"/>
      <w:r w:rsidRPr="008F1262">
        <w:rPr>
          <w:lang w:val="en-GB"/>
        </w:rPr>
        <w:t>später</w:t>
      </w:r>
      <w:proofErr w:type="spellEnd"/>
      <w:r w:rsidRPr="008F1262">
        <w:rPr>
          <w:lang w:val="en-GB"/>
        </w:rPr>
        <w:t xml:space="preserve"> </w:t>
      </w:r>
      <w:proofErr w:type="spellStart"/>
      <w:r w:rsidRPr="008F1262">
        <w:rPr>
          <w:lang w:val="en-GB"/>
        </w:rPr>
        <w:t>wird</w:t>
      </w:r>
      <w:proofErr w:type="spellEnd"/>
      <w:r w:rsidRPr="008F1262">
        <w:rPr>
          <w:lang w:val="en-GB"/>
        </w:rPr>
        <w:t xml:space="preserve"> der Internationale </w:t>
      </w:r>
      <w:proofErr w:type="spellStart"/>
      <w:r w:rsidRPr="008F1262">
        <w:rPr>
          <w:lang w:val="en-GB"/>
        </w:rPr>
        <w:t>Frauentag</w:t>
      </w:r>
      <w:proofErr w:type="spellEnd"/>
      <w:r w:rsidRPr="008F1262">
        <w:rPr>
          <w:lang w:val="en-GB"/>
        </w:rPr>
        <w:t xml:space="preserve"> in Berlin </w:t>
      </w:r>
      <w:proofErr w:type="spellStart"/>
      <w:r w:rsidRPr="008F1262">
        <w:rPr>
          <w:lang w:val="en-GB"/>
        </w:rPr>
        <w:t>zum</w:t>
      </w:r>
      <w:proofErr w:type="spellEnd"/>
      <w:r w:rsidRPr="008F1262">
        <w:rPr>
          <w:lang w:val="en-GB"/>
        </w:rPr>
        <w:t xml:space="preserve"> </w:t>
      </w:r>
      <w:proofErr w:type="spellStart"/>
      <w:r w:rsidRPr="008F1262">
        <w:rPr>
          <w:lang w:val="en-GB"/>
        </w:rPr>
        <w:t>gesetzlichen</w:t>
      </w:r>
      <w:proofErr w:type="spellEnd"/>
      <w:r w:rsidRPr="008F1262">
        <w:rPr>
          <w:lang w:val="en-GB"/>
        </w:rPr>
        <w:t xml:space="preserve"> </w:t>
      </w:r>
      <w:proofErr w:type="spellStart"/>
      <w:r w:rsidRPr="008F1262">
        <w:rPr>
          <w:lang w:val="en-GB"/>
        </w:rPr>
        <w:t>Feiertag</w:t>
      </w:r>
      <w:proofErr w:type="spellEnd"/>
      <w:r w:rsidRPr="008F1262">
        <w:rPr>
          <w:lang w:val="en-GB"/>
        </w:rPr>
        <w:t xml:space="preserve">. Und </w:t>
      </w:r>
      <w:proofErr w:type="spellStart"/>
      <w:r w:rsidRPr="008F1262">
        <w:rPr>
          <w:lang w:val="en-GB"/>
        </w:rPr>
        <w:t>auch</w:t>
      </w:r>
      <w:proofErr w:type="spellEnd"/>
      <w:r w:rsidRPr="008F1262">
        <w:rPr>
          <w:lang w:val="en-GB"/>
        </w:rPr>
        <w:t xml:space="preserve"> </w:t>
      </w:r>
      <w:proofErr w:type="spellStart"/>
      <w:r w:rsidRPr="008F1262">
        <w:rPr>
          <w:lang w:val="en-GB"/>
        </w:rPr>
        <w:t>wenn</w:t>
      </w:r>
      <w:proofErr w:type="spellEnd"/>
      <w:r w:rsidRPr="008F1262">
        <w:rPr>
          <w:lang w:val="en-GB"/>
        </w:rPr>
        <w:t xml:space="preserve"> die </w:t>
      </w:r>
      <w:proofErr w:type="spellStart"/>
      <w:r w:rsidRPr="008F1262">
        <w:rPr>
          <w:lang w:val="en-GB"/>
        </w:rPr>
        <w:t>tatsächliche</w:t>
      </w:r>
      <w:proofErr w:type="spellEnd"/>
      <w:r w:rsidRPr="008F1262">
        <w:rPr>
          <w:lang w:val="en-GB"/>
        </w:rPr>
        <w:t xml:space="preserve"> </w:t>
      </w:r>
      <w:proofErr w:type="spellStart"/>
      <w:r w:rsidRPr="008F1262">
        <w:rPr>
          <w:lang w:val="en-GB"/>
        </w:rPr>
        <w:t>Gleichberechtigung</w:t>
      </w:r>
      <w:proofErr w:type="spellEnd"/>
      <w:r w:rsidRPr="008F1262">
        <w:rPr>
          <w:lang w:val="en-GB"/>
        </w:rPr>
        <w:t xml:space="preserve"> </w:t>
      </w:r>
      <w:proofErr w:type="spellStart"/>
      <w:r w:rsidRPr="008F1262">
        <w:rPr>
          <w:lang w:val="en-GB"/>
        </w:rPr>
        <w:t>immer</w:t>
      </w:r>
      <w:proofErr w:type="spellEnd"/>
      <w:r w:rsidRPr="008F1262">
        <w:rPr>
          <w:lang w:val="en-GB"/>
        </w:rPr>
        <w:t xml:space="preserve"> </w:t>
      </w:r>
      <w:proofErr w:type="spellStart"/>
      <w:r w:rsidRPr="008F1262">
        <w:rPr>
          <w:lang w:val="en-GB"/>
        </w:rPr>
        <w:t>noch</w:t>
      </w:r>
      <w:proofErr w:type="spellEnd"/>
      <w:r w:rsidRPr="008F1262">
        <w:rPr>
          <w:lang w:val="en-GB"/>
        </w:rPr>
        <w:t xml:space="preserve"> </w:t>
      </w:r>
      <w:proofErr w:type="spellStart"/>
      <w:r w:rsidRPr="008F1262">
        <w:rPr>
          <w:lang w:val="en-GB"/>
        </w:rPr>
        <w:t>nicht</w:t>
      </w:r>
      <w:proofErr w:type="spellEnd"/>
      <w:r w:rsidRPr="008F1262">
        <w:rPr>
          <w:lang w:val="en-GB"/>
        </w:rPr>
        <w:t xml:space="preserve"> </w:t>
      </w:r>
      <w:proofErr w:type="spellStart"/>
      <w:r w:rsidRPr="008F1262">
        <w:rPr>
          <w:lang w:val="en-GB"/>
        </w:rPr>
        <w:t>erreicht</w:t>
      </w:r>
      <w:proofErr w:type="spellEnd"/>
      <w:r w:rsidRPr="008F1262">
        <w:rPr>
          <w:lang w:val="en-GB"/>
        </w:rPr>
        <w:t xml:space="preserve"> </w:t>
      </w:r>
      <w:proofErr w:type="spellStart"/>
      <w:proofErr w:type="gramStart"/>
      <w:r w:rsidRPr="008F1262">
        <w:rPr>
          <w:lang w:val="en-GB"/>
        </w:rPr>
        <w:t>ist</w:t>
      </w:r>
      <w:proofErr w:type="spellEnd"/>
      <w:proofErr w:type="gramEnd"/>
      <w:r w:rsidRPr="008F1262">
        <w:rPr>
          <w:lang w:val="en-GB"/>
        </w:rPr>
        <w:t xml:space="preserve">: </w:t>
      </w:r>
      <w:proofErr w:type="spellStart"/>
      <w:r w:rsidRPr="008F1262">
        <w:rPr>
          <w:lang w:val="en-GB"/>
        </w:rPr>
        <w:t>Diese</w:t>
      </w:r>
      <w:proofErr w:type="spellEnd"/>
      <w:r w:rsidRPr="008F1262">
        <w:rPr>
          <w:lang w:val="en-GB"/>
        </w:rPr>
        <w:t xml:space="preserve"> </w:t>
      </w:r>
      <w:proofErr w:type="spellStart"/>
      <w:r w:rsidRPr="008F1262">
        <w:rPr>
          <w:lang w:val="en-GB"/>
        </w:rPr>
        <w:t>Rechte</w:t>
      </w:r>
      <w:proofErr w:type="spellEnd"/>
      <w:r w:rsidRPr="008F1262">
        <w:rPr>
          <w:lang w:val="en-GB"/>
        </w:rPr>
        <w:t xml:space="preserve">, die </w:t>
      </w:r>
      <w:proofErr w:type="spellStart"/>
      <w:r w:rsidRPr="008F1262">
        <w:rPr>
          <w:lang w:val="en-GB"/>
        </w:rPr>
        <w:t>für</w:t>
      </w:r>
      <w:proofErr w:type="spellEnd"/>
      <w:r w:rsidRPr="008F1262">
        <w:rPr>
          <w:lang w:val="en-GB"/>
        </w:rPr>
        <w:t xml:space="preserve"> </w:t>
      </w:r>
      <w:proofErr w:type="spellStart"/>
      <w:r w:rsidRPr="008F1262">
        <w:rPr>
          <w:lang w:val="en-GB"/>
        </w:rPr>
        <w:t>uns</w:t>
      </w:r>
      <w:proofErr w:type="spellEnd"/>
      <w:r w:rsidRPr="008F1262">
        <w:rPr>
          <w:lang w:val="en-GB"/>
        </w:rPr>
        <w:t xml:space="preserve"> </w:t>
      </w:r>
      <w:proofErr w:type="spellStart"/>
      <w:r w:rsidRPr="008F1262">
        <w:rPr>
          <w:lang w:val="en-GB"/>
        </w:rPr>
        <w:t>heute</w:t>
      </w:r>
      <w:proofErr w:type="spellEnd"/>
      <w:r w:rsidRPr="008F1262">
        <w:rPr>
          <w:lang w:val="en-GB"/>
        </w:rPr>
        <w:t xml:space="preserve"> </w:t>
      </w:r>
      <w:proofErr w:type="spellStart"/>
      <w:r w:rsidRPr="008F1262">
        <w:rPr>
          <w:lang w:val="en-GB"/>
        </w:rPr>
        <w:t>selbstverständlich</w:t>
      </w:r>
      <w:proofErr w:type="spellEnd"/>
      <w:r w:rsidRPr="008F1262">
        <w:rPr>
          <w:lang w:val="en-GB"/>
        </w:rPr>
        <w:t xml:space="preserve"> </w:t>
      </w:r>
      <w:proofErr w:type="spellStart"/>
      <w:r w:rsidRPr="008F1262">
        <w:rPr>
          <w:lang w:val="en-GB"/>
        </w:rPr>
        <w:t>sind</w:t>
      </w:r>
      <w:proofErr w:type="spellEnd"/>
      <w:r w:rsidRPr="008F1262">
        <w:rPr>
          <w:lang w:val="en-GB"/>
        </w:rPr>
        <w:t xml:space="preserve">, </w:t>
      </w:r>
      <w:proofErr w:type="spellStart"/>
      <w:r w:rsidRPr="008F1262">
        <w:rPr>
          <w:lang w:val="en-GB"/>
        </w:rPr>
        <w:t>haben</w:t>
      </w:r>
      <w:proofErr w:type="spellEnd"/>
      <w:r w:rsidRPr="008F1262">
        <w:rPr>
          <w:lang w:val="en-GB"/>
        </w:rPr>
        <w:t xml:space="preserve"> Frauen </w:t>
      </w:r>
      <w:proofErr w:type="spellStart"/>
      <w:r w:rsidRPr="008F1262">
        <w:rPr>
          <w:lang w:val="en-GB"/>
        </w:rPr>
        <w:t>sich</w:t>
      </w:r>
      <w:proofErr w:type="spellEnd"/>
      <w:r w:rsidRPr="008F1262">
        <w:rPr>
          <w:lang w:val="en-GB"/>
        </w:rPr>
        <w:t xml:space="preserve"> </w:t>
      </w:r>
      <w:proofErr w:type="spellStart"/>
      <w:r w:rsidRPr="008F1262">
        <w:rPr>
          <w:lang w:val="en-GB"/>
        </w:rPr>
        <w:t>erst</w:t>
      </w:r>
      <w:proofErr w:type="spellEnd"/>
      <w:r w:rsidRPr="008F1262">
        <w:rPr>
          <w:lang w:val="en-GB"/>
        </w:rPr>
        <w:t xml:space="preserve"> in den </w:t>
      </w:r>
      <w:proofErr w:type="spellStart"/>
      <w:r w:rsidRPr="008F1262">
        <w:rPr>
          <w:lang w:val="en-GB"/>
        </w:rPr>
        <w:t>letzten</w:t>
      </w:r>
      <w:proofErr w:type="spellEnd"/>
      <w:r w:rsidRPr="008F1262">
        <w:rPr>
          <w:lang w:val="en-GB"/>
        </w:rPr>
        <w:t xml:space="preserve"> 100 </w:t>
      </w:r>
      <w:proofErr w:type="spellStart"/>
      <w:r w:rsidRPr="008F1262">
        <w:rPr>
          <w:lang w:val="en-GB"/>
        </w:rPr>
        <w:t>Jahren</w:t>
      </w:r>
      <w:proofErr w:type="spellEnd"/>
      <w:r w:rsidRPr="008F1262">
        <w:rPr>
          <w:lang w:val="en-GB"/>
        </w:rPr>
        <w:t xml:space="preserve"> </w:t>
      </w:r>
      <w:proofErr w:type="spellStart"/>
      <w:r w:rsidRPr="008F1262">
        <w:rPr>
          <w:lang w:val="en-GB"/>
        </w:rPr>
        <w:t>erkämpft</w:t>
      </w:r>
      <w:proofErr w:type="spellEnd"/>
      <w:r w:rsidRPr="008F1262">
        <w:rPr>
          <w:lang w:val="en-GB"/>
        </w:rPr>
        <w:t>.</w:t>
      </w:r>
    </w:p>
    <w:p w:rsidR="0011261F" w:rsidRPr="008F1262" w:rsidRDefault="0011261F" w:rsidP="0011261F">
      <w:pPr>
        <w:pStyle w:val="Titolo2"/>
        <w:spacing w:before="0" w:line="240" w:lineRule="auto"/>
        <w:rPr>
          <w:lang w:val="en-GB"/>
        </w:rPr>
      </w:pPr>
      <w:r w:rsidRPr="008F1262">
        <w:rPr>
          <w:lang w:val="en-GB"/>
        </w:rPr>
        <w:t xml:space="preserve">1. Frauen </w:t>
      </w:r>
      <w:proofErr w:type="spellStart"/>
      <w:r w:rsidRPr="008F1262">
        <w:rPr>
          <w:lang w:val="en-GB"/>
        </w:rPr>
        <w:t>dürfen</w:t>
      </w:r>
      <w:proofErr w:type="spellEnd"/>
      <w:r w:rsidRPr="008F1262">
        <w:rPr>
          <w:lang w:val="en-GB"/>
        </w:rPr>
        <w:t xml:space="preserve"> </w:t>
      </w:r>
      <w:proofErr w:type="spellStart"/>
      <w:r w:rsidRPr="008F1262">
        <w:rPr>
          <w:lang w:val="en-GB"/>
        </w:rPr>
        <w:t>wählen</w:t>
      </w:r>
      <w:proofErr w:type="spellEnd"/>
    </w:p>
    <w:p w:rsidR="0011261F" w:rsidRPr="008F1262" w:rsidRDefault="0011261F" w:rsidP="0011261F">
      <w:pPr>
        <w:pStyle w:val="NormaleWeb"/>
        <w:spacing w:before="0" w:beforeAutospacing="0" w:after="0" w:afterAutospacing="0"/>
        <w:rPr>
          <w:lang w:val="en-GB"/>
        </w:rPr>
      </w:pPr>
      <w:r w:rsidRPr="008F1262">
        <w:rPr>
          <w:lang w:val="en-GB"/>
        </w:rPr>
        <w:t xml:space="preserve">Das </w:t>
      </w:r>
      <w:proofErr w:type="spellStart"/>
      <w:r w:rsidRPr="008F1262">
        <w:rPr>
          <w:lang w:val="en-GB"/>
        </w:rPr>
        <w:t>Frauenwahlrecht</w:t>
      </w:r>
      <w:proofErr w:type="spellEnd"/>
      <w:r w:rsidRPr="008F1262">
        <w:rPr>
          <w:lang w:val="en-GB"/>
        </w:rPr>
        <w:t xml:space="preserve"> hat </w:t>
      </w:r>
      <w:proofErr w:type="spellStart"/>
      <w:r w:rsidRPr="008F1262">
        <w:rPr>
          <w:lang w:val="en-GB"/>
        </w:rPr>
        <w:t>erst</w:t>
      </w:r>
      <w:proofErr w:type="spellEnd"/>
      <w:r w:rsidRPr="008F1262">
        <w:rPr>
          <w:lang w:val="en-GB"/>
        </w:rPr>
        <w:t xml:space="preserve"> </w:t>
      </w:r>
      <w:proofErr w:type="spellStart"/>
      <w:r w:rsidRPr="008F1262">
        <w:rPr>
          <w:lang w:val="en-GB"/>
        </w:rPr>
        <w:t>kürzlich</w:t>
      </w:r>
      <w:proofErr w:type="spellEnd"/>
      <w:r w:rsidRPr="008F1262">
        <w:rPr>
          <w:lang w:val="en-GB"/>
        </w:rPr>
        <w:t xml:space="preserve"> sein 100-jähriges </w:t>
      </w:r>
      <w:proofErr w:type="spellStart"/>
      <w:r w:rsidRPr="008F1262">
        <w:rPr>
          <w:lang w:val="en-GB"/>
        </w:rPr>
        <w:t>Jubiläum</w:t>
      </w:r>
      <w:proofErr w:type="spellEnd"/>
      <w:r w:rsidRPr="008F1262">
        <w:rPr>
          <w:lang w:val="en-GB"/>
        </w:rPr>
        <w:t xml:space="preserve"> </w:t>
      </w:r>
      <w:proofErr w:type="spellStart"/>
      <w:r w:rsidRPr="008F1262">
        <w:rPr>
          <w:lang w:val="en-GB"/>
        </w:rPr>
        <w:t>gefeiert</w:t>
      </w:r>
      <w:proofErr w:type="spellEnd"/>
      <w:r w:rsidRPr="008F1262">
        <w:rPr>
          <w:lang w:val="en-GB"/>
        </w:rPr>
        <w:t xml:space="preserve">. Am 30. November 1918 </w:t>
      </w:r>
      <w:proofErr w:type="spellStart"/>
      <w:r w:rsidRPr="008F1262">
        <w:rPr>
          <w:lang w:val="en-GB"/>
        </w:rPr>
        <w:t>trat</w:t>
      </w:r>
      <w:proofErr w:type="spellEnd"/>
      <w:r w:rsidRPr="008F1262">
        <w:rPr>
          <w:lang w:val="en-GB"/>
        </w:rPr>
        <w:t xml:space="preserve"> in Deutschland das </w:t>
      </w:r>
      <w:proofErr w:type="spellStart"/>
      <w:r w:rsidRPr="008F1262">
        <w:rPr>
          <w:lang w:val="en-GB"/>
        </w:rPr>
        <w:t>Reichswahlgesetz</w:t>
      </w:r>
      <w:proofErr w:type="spellEnd"/>
      <w:r w:rsidRPr="008F1262">
        <w:rPr>
          <w:lang w:val="en-GB"/>
        </w:rPr>
        <w:t xml:space="preserve"> in Kraft, das Frauen </w:t>
      </w:r>
      <w:proofErr w:type="spellStart"/>
      <w:r w:rsidRPr="008F1262">
        <w:rPr>
          <w:lang w:val="en-GB"/>
        </w:rPr>
        <w:t>erstmals</w:t>
      </w:r>
      <w:proofErr w:type="spellEnd"/>
      <w:r w:rsidRPr="008F1262">
        <w:rPr>
          <w:lang w:val="en-GB"/>
        </w:rPr>
        <w:t xml:space="preserve"> das </w:t>
      </w:r>
      <w:proofErr w:type="spellStart"/>
      <w:r w:rsidRPr="008F1262">
        <w:rPr>
          <w:lang w:val="en-GB"/>
        </w:rPr>
        <w:t>aktive</w:t>
      </w:r>
      <w:proofErr w:type="spellEnd"/>
      <w:r w:rsidRPr="008F1262">
        <w:rPr>
          <w:lang w:val="en-GB"/>
        </w:rPr>
        <w:t xml:space="preserve"> und passive </w:t>
      </w:r>
      <w:proofErr w:type="spellStart"/>
      <w:r w:rsidRPr="008F1262">
        <w:rPr>
          <w:lang w:val="en-GB"/>
        </w:rPr>
        <w:t>Wahlrecht</w:t>
      </w:r>
      <w:proofErr w:type="spellEnd"/>
      <w:r w:rsidRPr="008F1262">
        <w:rPr>
          <w:lang w:val="en-GB"/>
        </w:rPr>
        <w:t xml:space="preserve"> </w:t>
      </w:r>
      <w:proofErr w:type="spellStart"/>
      <w:r w:rsidRPr="008F1262">
        <w:rPr>
          <w:lang w:val="en-GB"/>
        </w:rPr>
        <w:t>gewährte</w:t>
      </w:r>
      <w:proofErr w:type="spellEnd"/>
      <w:r w:rsidRPr="008F1262">
        <w:rPr>
          <w:lang w:val="en-GB"/>
        </w:rPr>
        <w:t>.</w:t>
      </w:r>
    </w:p>
    <w:p w:rsidR="0011261F" w:rsidRPr="008F1262" w:rsidRDefault="0011261F" w:rsidP="0011261F">
      <w:pPr>
        <w:pStyle w:val="NormaleWeb"/>
        <w:spacing w:before="0" w:beforeAutospacing="0" w:after="0" w:afterAutospacing="0"/>
        <w:rPr>
          <w:lang w:val="en-GB"/>
        </w:rPr>
      </w:pPr>
      <w:r w:rsidRPr="008F1262">
        <w:rPr>
          <w:lang w:val="en-GB"/>
        </w:rPr>
        <w:t xml:space="preserve">Am 19. </w:t>
      </w:r>
      <w:proofErr w:type="spellStart"/>
      <w:r w:rsidRPr="008F1262">
        <w:rPr>
          <w:lang w:val="en-GB"/>
        </w:rPr>
        <w:t>Januar</w:t>
      </w:r>
      <w:proofErr w:type="spellEnd"/>
      <w:r w:rsidRPr="008F1262">
        <w:rPr>
          <w:lang w:val="en-GB"/>
        </w:rPr>
        <w:t xml:space="preserve"> 1919 war </w:t>
      </w:r>
      <w:proofErr w:type="spellStart"/>
      <w:r w:rsidRPr="008F1262">
        <w:rPr>
          <w:lang w:val="en-GB"/>
        </w:rPr>
        <w:t>es</w:t>
      </w:r>
      <w:proofErr w:type="spellEnd"/>
      <w:r w:rsidRPr="008F1262">
        <w:rPr>
          <w:lang w:val="en-GB"/>
        </w:rPr>
        <w:t xml:space="preserve"> </w:t>
      </w:r>
      <w:proofErr w:type="spellStart"/>
      <w:r w:rsidRPr="008F1262">
        <w:rPr>
          <w:lang w:val="en-GB"/>
        </w:rPr>
        <w:t>dann</w:t>
      </w:r>
      <w:proofErr w:type="spellEnd"/>
      <w:r w:rsidRPr="008F1262">
        <w:rPr>
          <w:lang w:val="en-GB"/>
        </w:rPr>
        <w:t xml:space="preserve"> so </w:t>
      </w:r>
      <w:proofErr w:type="spellStart"/>
      <w:r w:rsidRPr="008F1262">
        <w:rPr>
          <w:lang w:val="en-GB"/>
        </w:rPr>
        <w:t>weit</w:t>
      </w:r>
      <w:proofErr w:type="spellEnd"/>
      <w:r w:rsidRPr="008F1262">
        <w:rPr>
          <w:lang w:val="en-GB"/>
        </w:rPr>
        <w:t xml:space="preserve">: </w:t>
      </w:r>
      <w:proofErr w:type="spellStart"/>
      <w:r w:rsidRPr="008F1262">
        <w:rPr>
          <w:lang w:val="en-GB"/>
        </w:rPr>
        <w:t>Es</w:t>
      </w:r>
      <w:proofErr w:type="spellEnd"/>
      <w:r w:rsidRPr="008F1262">
        <w:rPr>
          <w:lang w:val="en-GB"/>
        </w:rPr>
        <w:t xml:space="preserve"> </w:t>
      </w:r>
      <w:proofErr w:type="spellStart"/>
      <w:r w:rsidRPr="008F1262">
        <w:rPr>
          <w:lang w:val="en-GB"/>
        </w:rPr>
        <w:t>fanden</w:t>
      </w:r>
      <w:proofErr w:type="spellEnd"/>
      <w:r w:rsidRPr="008F1262">
        <w:rPr>
          <w:lang w:val="en-GB"/>
        </w:rPr>
        <w:t xml:space="preserve"> </w:t>
      </w:r>
      <w:proofErr w:type="spellStart"/>
      <w:r w:rsidRPr="008F1262">
        <w:rPr>
          <w:lang w:val="en-GB"/>
        </w:rPr>
        <w:t>Wahlen</w:t>
      </w:r>
      <w:proofErr w:type="spellEnd"/>
      <w:r w:rsidRPr="008F1262">
        <w:rPr>
          <w:lang w:val="en-GB"/>
        </w:rPr>
        <w:t xml:space="preserve"> </w:t>
      </w:r>
      <w:proofErr w:type="spellStart"/>
      <w:r w:rsidRPr="008F1262">
        <w:rPr>
          <w:lang w:val="en-GB"/>
        </w:rPr>
        <w:t>zur</w:t>
      </w:r>
      <w:proofErr w:type="spellEnd"/>
      <w:r w:rsidRPr="008F1262">
        <w:rPr>
          <w:lang w:val="en-GB"/>
        </w:rPr>
        <w:t xml:space="preserve"> </w:t>
      </w:r>
      <w:proofErr w:type="spellStart"/>
      <w:r w:rsidRPr="008F1262">
        <w:rPr>
          <w:lang w:val="en-GB"/>
        </w:rPr>
        <w:t>verfassungsgebenden</w:t>
      </w:r>
      <w:proofErr w:type="spellEnd"/>
      <w:r w:rsidRPr="008F1262">
        <w:rPr>
          <w:lang w:val="en-GB"/>
        </w:rPr>
        <w:t xml:space="preserve"> </w:t>
      </w:r>
      <w:proofErr w:type="spellStart"/>
      <w:r w:rsidRPr="008F1262">
        <w:rPr>
          <w:lang w:val="en-GB"/>
        </w:rPr>
        <w:t>Deutschen</w:t>
      </w:r>
      <w:proofErr w:type="spellEnd"/>
      <w:r w:rsidRPr="008F1262">
        <w:rPr>
          <w:lang w:val="en-GB"/>
        </w:rPr>
        <w:t xml:space="preserve"> </w:t>
      </w:r>
      <w:proofErr w:type="spellStart"/>
      <w:r w:rsidRPr="008F1262">
        <w:rPr>
          <w:lang w:val="en-GB"/>
        </w:rPr>
        <w:t>Nationalversammlung</w:t>
      </w:r>
      <w:proofErr w:type="spellEnd"/>
      <w:r w:rsidRPr="008F1262">
        <w:rPr>
          <w:lang w:val="en-GB"/>
        </w:rPr>
        <w:t xml:space="preserve"> </w:t>
      </w:r>
      <w:proofErr w:type="spellStart"/>
      <w:r w:rsidRPr="008F1262">
        <w:rPr>
          <w:lang w:val="en-GB"/>
        </w:rPr>
        <w:t>statt</w:t>
      </w:r>
      <w:proofErr w:type="spellEnd"/>
      <w:r w:rsidRPr="008F1262">
        <w:rPr>
          <w:lang w:val="en-GB"/>
        </w:rPr>
        <w:t xml:space="preserve"> und </w:t>
      </w:r>
      <w:proofErr w:type="spellStart"/>
      <w:r w:rsidRPr="008F1262">
        <w:rPr>
          <w:lang w:val="en-GB"/>
        </w:rPr>
        <w:t>Frauenkonnten</w:t>
      </w:r>
      <w:proofErr w:type="spellEnd"/>
      <w:r w:rsidRPr="008F1262">
        <w:rPr>
          <w:lang w:val="en-GB"/>
        </w:rPr>
        <w:t xml:space="preserve"> </w:t>
      </w:r>
      <w:proofErr w:type="spellStart"/>
      <w:r w:rsidRPr="008F1262">
        <w:rPr>
          <w:lang w:val="en-GB"/>
        </w:rPr>
        <w:t>zum</w:t>
      </w:r>
      <w:proofErr w:type="spellEnd"/>
      <w:r w:rsidRPr="008F1262">
        <w:rPr>
          <w:lang w:val="en-GB"/>
        </w:rPr>
        <w:t xml:space="preserve"> </w:t>
      </w:r>
      <w:proofErr w:type="spellStart"/>
      <w:r w:rsidRPr="008F1262">
        <w:rPr>
          <w:lang w:val="en-GB"/>
        </w:rPr>
        <w:t>ersten</w:t>
      </w:r>
      <w:proofErr w:type="spellEnd"/>
      <w:r w:rsidRPr="008F1262">
        <w:rPr>
          <w:lang w:val="en-GB"/>
        </w:rPr>
        <w:t xml:space="preserve"> Mal in Deutschland </w:t>
      </w:r>
      <w:proofErr w:type="spellStart"/>
      <w:r w:rsidRPr="008F1262">
        <w:rPr>
          <w:lang w:val="en-GB"/>
        </w:rPr>
        <w:t>wählen</w:t>
      </w:r>
      <w:proofErr w:type="spellEnd"/>
      <w:r w:rsidRPr="008F1262">
        <w:rPr>
          <w:lang w:val="en-GB"/>
        </w:rPr>
        <w:t xml:space="preserve"> und </w:t>
      </w:r>
      <w:proofErr w:type="spellStart"/>
      <w:r w:rsidRPr="008F1262">
        <w:rPr>
          <w:lang w:val="en-GB"/>
        </w:rPr>
        <w:t>gewählt</w:t>
      </w:r>
      <w:proofErr w:type="spellEnd"/>
      <w:r w:rsidRPr="008F1262">
        <w:rPr>
          <w:lang w:val="en-GB"/>
        </w:rPr>
        <w:t xml:space="preserve"> </w:t>
      </w:r>
      <w:proofErr w:type="spellStart"/>
      <w:r w:rsidRPr="008F1262">
        <w:rPr>
          <w:lang w:val="en-GB"/>
        </w:rPr>
        <w:t>werden</w:t>
      </w:r>
      <w:proofErr w:type="spellEnd"/>
      <w:r w:rsidRPr="008F1262">
        <w:rPr>
          <w:lang w:val="en-GB"/>
        </w:rPr>
        <w:t xml:space="preserve">. </w:t>
      </w:r>
      <w:proofErr w:type="gramStart"/>
      <w:r w:rsidRPr="008F1262">
        <w:rPr>
          <w:lang w:val="en-GB"/>
        </w:rPr>
        <w:t>300</w:t>
      </w:r>
      <w:proofErr w:type="gramEnd"/>
      <w:r w:rsidRPr="008F1262">
        <w:rPr>
          <w:lang w:val="en-GB"/>
        </w:rPr>
        <w:t xml:space="preserve"> Frauen </w:t>
      </w:r>
      <w:proofErr w:type="spellStart"/>
      <w:r w:rsidRPr="008F1262">
        <w:rPr>
          <w:lang w:val="en-GB"/>
        </w:rPr>
        <w:t>kandidierten</w:t>
      </w:r>
      <w:proofErr w:type="spellEnd"/>
      <w:r w:rsidRPr="008F1262">
        <w:rPr>
          <w:lang w:val="en-GB"/>
        </w:rPr>
        <w:t xml:space="preserve">, </w:t>
      </w:r>
      <w:proofErr w:type="spellStart"/>
      <w:r w:rsidRPr="008F1262">
        <w:rPr>
          <w:lang w:val="en-GB"/>
        </w:rPr>
        <w:t>wovon</w:t>
      </w:r>
      <w:proofErr w:type="spellEnd"/>
      <w:r w:rsidRPr="008F1262">
        <w:rPr>
          <w:lang w:val="en-GB"/>
        </w:rPr>
        <w:t xml:space="preserve"> </w:t>
      </w:r>
      <w:proofErr w:type="spellStart"/>
      <w:r w:rsidRPr="008F1262">
        <w:rPr>
          <w:lang w:val="en-GB"/>
        </w:rPr>
        <w:t>es</w:t>
      </w:r>
      <w:proofErr w:type="spellEnd"/>
      <w:r w:rsidRPr="008F1262">
        <w:rPr>
          <w:lang w:val="en-GB"/>
        </w:rPr>
        <w:t xml:space="preserve"> 37 Frauen in die Deutsche </w:t>
      </w:r>
      <w:proofErr w:type="spellStart"/>
      <w:r w:rsidRPr="008F1262">
        <w:rPr>
          <w:lang w:val="en-GB"/>
        </w:rPr>
        <w:t>Nationalversammlung</w:t>
      </w:r>
      <w:proofErr w:type="spellEnd"/>
      <w:r w:rsidRPr="008F1262">
        <w:rPr>
          <w:lang w:val="en-GB"/>
        </w:rPr>
        <w:t xml:space="preserve"> </w:t>
      </w:r>
      <w:proofErr w:type="spellStart"/>
      <w:r w:rsidRPr="008F1262">
        <w:rPr>
          <w:lang w:val="en-GB"/>
        </w:rPr>
        <w:t>schafften</w:t>
      </w:r>
      <w:proofErr w:type="spellEnd"/>
      <w:r w:rsidRPr="008F1262">
        <w:rPr>
          <w:lang w:val="en-GB"/>
        </w:rPr>
        <w:t xml:space="preserve">. Das </w:t>
      </w:r>
      <w:proofErr w:type="spellStart"/>
      <w:r w:rsidRPr="008F1262">
        <w:rPr>
          <w:lang w:val="en-GB"/>
        </w:rPr>
        <w:t>ergabt</w:t>
      </w:r>
      <w:proofErr w:type="spellEnd"/>
      <w:r w:rsidRPr="008F1262">
        <w:rPr>
          <w:lang w:val="en-GB"/>
        </w:rPr>
        <w:t xml:space="preserve"> </w:t>
      </w:r>
      <w:proofErr w:type="spellStart"/>
      <w:r w:rsidRPr="008F1262">
        <w:rPr>
          <w:lang w:val="en-GB"/>
        </w:rPr>
        <w:t>bei</w:t>
      </w:r>
      <w:proofErr w:type="spellEnd"/>
      <w:r w:rsidRPr="008F1262">
        <w:rPr>
          <w:lang w:val="en-GB"/>
        </w:rPr>
        <w:t xml:space="preserve"> </w:t>
      </w:r>
      <w:proofErr w:type="spellStart"/>
      <w:r w:rsidRPr="008F1262">
        <w:rPr>
          <w:lang w:val="en-GB"/>
        </w:rPr>
        <w:t>damals</w:t>
      </w:r>
      <w:proofErr w:type="spellEnd"/>
      <w:r w:rsidRPr="008F1262">
        <w:rPr>
          <w:lang w:val="en-GB"/>
        </w:rPr>
        <w:t xml:space="preserve"> </w:t>
      </w:r>
      <w:proofErr w:type="spellStart"/>
      <w:r w:rsidRPr="008F1262">
        <w:rPr>
          <w:lang w:val="en-GB"/>
        </w:rPr>
        <w:t>insgesamt</w:t>
      </w:r>
      <w:proofErr w:type="spellEnd"/>
      <w:r w:rsidRPr="008F1262">
        <w:rPr>
          <w:lang w:val="en-GB"/>
        </w:rPr>
        <w:t xml:space="preserve"> 423 </w:t>
      </w:r>
      <w:proofErr w:type="spellStart"/>
      <w:r w:rsidRPr="008F1262">
        <w:rPr>
          <w:lang w:val="en-GB"/>
        </w:rPr>
        <w:t>Abgeordneten</w:t>
      </w:r>
      <w:proofErr w:type="spellEnd"/>
      <w:r w:rsidRPr="008F1262">
        <w:rPr>
          <w:lang w:val="en-GB"/>
        </w:rPr>
        <w:t xml:space="preserve"> </w:t>
      </w:r>
      <w:proofErr w:type="spellStart"/>
      <w:r w:rsidRPr="008F1262">
        <w:rPr>
          <w:lang w:val="en-GB"/>
        </w:rPr>
        <w:t>immerhin</w:t>
      </w:r>
      <w:proofErr w:type="spellEnd"/>
      <w:r w:rsidRPr="008F1262">
        <w:rPr>
          <w:lang w:val="en-GB"/>
        </w:rPr>
        <w:t xml:space="preserve"> </w:t>
      </w:r>
      <w:proofErr w:type="spellStart"/>
      <w:r w:rsidRPr="008F1262">
        <w:rPr>
          <w:lang w:val="en-GB"/>
        </w:rPr>
        <w:t>eine</w:t>
      </w:r>
      <w:proofErr w:type="spellEnd"/>
      <w:r w:rsidRPr="008F1262">
        <w:rPr>
          <w:lang w:val="en-GB"/>
        </w:rPr>
        <w:t xml:space="preserve"> </w:t>
      </w:r>
      <w:proofErr w:type="spellStart"/>
      <w:r w:rsidRPr="008F1262">
        <w:rPr>
          <w:lang w:val="en-GB"/>
        </w:rPr>
        <w:t>Frauenquote</w:t>
      </w:r>
      <w:proofErr w:type="spellEnd"/>
      <w:r w:rsidRPr="008F1262">
        <w:rPr>
          <w:lang w:val="en-GB"/>
        </w:rPr>
        <w:t xml:space="preserve"> von fast </w:t>
      </w:r>
      <w:proofErr w:type="gramStart"/>
      <w:r w:rsidRPr="008F1262">
        <w:rPr>
          <w:lang w:val="en-GB"/>
        </w:rPr>
        <w:t>9</w:t>
      </w:r>
      <w:proofErr w:type="gramEnd"/>
      <w:r w:rsidRPr="008F1262">
        <w:rPr>
          <w:lang w:val="en-GB"/>
        </w:rPr>
        <w:t xml:space="preserve"> </w:t>
      </w:r>
      <w:proofErr w:type="spellStart"/>
      <w:r w:rsidRPr="008F1262">
        <w:rPr>
          <w:lang w:val="en-GB"/>
        </w:rPr>
        <w:t>Prozent</w:t>
      </w:r>
      <w:proofErr w:type="spellEnd"/>
      <w:r w:rsidRPr="008F1262">
        <w:rPr>
          <w:lang w:val="en-GB"/>
        </w:rPr>
        <w:t xml:space="preserve">. Die </w:t>
      </w:r>
      <w:proofErr w:type="spellStart"/>
      <w:r w:rsidRPr="008F1262">
        <w:rPr>
          <w:lang w:val="en-GB"/>
        </w:rPr>
        <w:t>meisten</w:t>
      </w:r>
      <w:proofErr w:type="spellEnd"/>
      <w:r w:rsidRPr="008F1262">
        <w:rPr>
          <w:lang w:val="en-GB"/>
        </w:rPr>
        <w:t xml:space="preserve"> </w:t>
      </w:r>
      <w:proofErr w:type="spellStart"/>
      <w:r w:rsidRPr="008F1262">
        <w:rPr>
          <w:lang w:val="en-GB"/>
        </w:rPr>
        <w:t>weiblichen</w:t>
      </w:r>
      <w:proofErr w:type="spellEnd"/>
      <w:r w:rsidRPr="008F1262">
        <w:rPr>
          <w:lang w:val="en-GB"/>
        </w:rPr>
        <w:t xml:space="preserve"> </w:t>
      </w:r>
      <w:proofErr w:type="spellStart"/>
      <w:r w:rsidRPr="008F1262">
        <w:rPr>
          <w:lang w:val="en-GB"/>
        </w:rPr>
        <w:t>Abgeordneten</w:t>
      </w:r>
      <w:proofErr w:type="spellEnd"/>
      <w:r w:rsidRPr="008F1262">
        <w:rPr>
          <w:lang w:val="en-GB"/>
        </w:rPr>
        <w:t xml:space="preserve"> </w:t>
      </w:r>
      <w:proofErr w:type="spellStart"/>
      <w:r w:rsidRPr="008F1262">
        <w:rPr>
          <w:lang w:val="en-GB"/>
        </w:rPr>
        <w:t>waren</w:t>
      </w:r>
      <w:proofErr w:type="spellEnd"/>
      <w:r w:rsidRPr="008F1262">
        <w:rPr>
          <w:lang w:val="en-GB"/>
        </w:rPr>
        <w:t xml:space="preserve"> </w:t>
      </w:r>
      <w:proofErr w:type="spellStart"/>
      <w:r w:rsidRPr="008F1262">
        <w:rPr>
          <w:lang w:val="en-GB"/>
        </w:rPr>
        <w:t>übrigens</w:t>
      </w:r>
      <w:proofErr w:type="spellEnd"/>
      <w:r w:rsidRPr="008F1262">
        <w:rPr>
          <w:lang w:val="en-GB"/>
        </w:rPr>
        <w:t xml:space="preserve"> in den </w:t>
      </w:r>
      <w:proofErr w:type="spellStart"/>
      <w:r w:rsidRPr="008F1262">
        <w:rPr>
          <w:lang w:val="en-GB"/>
        </w:rPr>
        <w:t>Reihen</w:t>
      </w:r>
      <w:proofErr w:type="spellEnd"/>
      <w:r w:rsidRPr="008F1262">
        <w:rPr>
          <w:lang w:val="en-GB"/>
        </w:rPr>
        <w:t xml:space="preserve"> der SPD </w:t>
      </w:r>
      <w:proofErr w:type="spellStart"/>
      <w:r w:rsidRPr="008F1262">
        <w:rPr>
          <w:lang w:val="en-GB"/>
        </w:rPr>
        <w:t>zu</w:t>
      </w:r>
      <w:proofErr w:type="spellEnd"/>
      <w:r w:rsidRPr="008F1262">
        <w:rPr>
          <w:lang w:val="en-GB"/>
        </w:rPr>
        <w:t xml:space="preserve"> </w:t>
      </w:r>
      <w:proofErr w:type="spellStart"/>
      <w:r w:rsidRPr="008F1262">
        <w:rPr>
          <w:lang w:val="en-GB"/>
        </w:rPr>
        <w:t>finden</w:t>
      </w:r>
      <w:proofErr w:type="spellEnd"/>
      <w:r w:rsidRPr="008F1262">
        <w:rPr>
          <w:lang w:val="en-GB"/>
        </w:rPr>
        <w:t xml:space="preserve">. 1933 </w:t>
      </w:r>
      <w:proofErr w:type="spellStart"/>
      <w:r w:rsidRPr="008F1262">
        <w:rPr>
          <w:lang w:val="en-GB"/>
        </w:rPr>
        <w:t>verloren</w:t>
      </w:r>
      <w:proofErr w:type="spellEnd"/>
      <w:r w:rsidRPr="008F1262">
        <w:rPr>
          <w:lang w:val="en-GB"/>
        </w:rPr>
        <w:t xml:space="preserve"> Frauen das passive </w:t>
      </w:r>
      <w:proofErr w:type="spellStart"/>
      <w:r w:rsidRPr="008F1262">
        <w:rPr>
          <w:lang w:val="en-GB"/>
        </w:rPr>
        <w:t>Wahlrecht</w:t>
      </w:r>
      <w:proofErr w:type="spellEnd"/>
      <w:r w:rsidRPr="008F1262">
        <w:rPr>
          <w:lang w:val="en-GB"/>
        </w:rPr>
        <w:t xml:space="preserve"> </w:t>
      </w:r>
      <w:proofErr w:type="spellStart"/>
      <w:r w:rsidRPr="008F1262">
        <w:rPr>
          <w:lang w:val="en-GB"/>
        </w:rPr>
        <w:t>wieder</w:t>
      </w:r>
      <w:proofErr w:type="spellEnd"/>
      <w:r w:rsidRPr="008F1262">
        <w:rPr>
          <w:lang w:val="en-GB"/>
        </w:rPr>
        <w:t xml:space="preserve"> </w:t>
      </w:r>
      <w:proofErr w:type="spellStart"/>
      <w:proofErr w:type="gramStart"/>
      <w:r w:rsidRPr="008F1262">
        <w:rPr>
          <w:lang w:val="en-GB"/>
        </w:rPr>
        <w:t>bis</w:t>
      </w:r>
      <w:proofErr w:type="spellEnd"/>
      <w:proofErr w:type="gramEnd"/>
      <w:r w:rsidRPr="008F1262">
        <w:rPr>
          <w:lang w:val="en-GB"/>
        </w:rPr>
        <w:t xml:space="preserve"> </w:t>
      </w:r>
      <w:proofErr w:type="spellStart"/>
      <w:r w:rsidRPr="008F1262">
        <w:rPr>
          <w:lang w:val="en-GB"/>
        </w:rPr>
        <w:t>zum</w:t>
      </w:r>
      <w:proofErr w:type="spellEnd"/>
      <w:r w:rsidRPr="008F1262">
        <w:rPr>
          <w:lang w:val="en-GB"/>
        </w:rPr>
        <w:t xml:space="preserve"> </w:t>
      </w:r>
      <w:proofErr w:type="spellStart"/>
      <w:r w:rsidRPr="008F1262">
        <w:rPr>
          <w:lang w:val="en-GB"/>
        </w:rPr>
        <w:t>Ende</w:t>
      </w:r>
      <w:proofErr w:type="spellEnd"/>
      <w:r w:rsidRPr="008F1262">
        <w:rPr>
          <w:lang w:val="en-GB"/>
        </w:rPr>
        <w:t xml:space="preserve"> des </w:t>
      </w:r>
      <w:proofErr w:type="spellStart"/>
      <w:r w:rsidRPr="008F1262">
        <w:rPr>
          <w:lang w:val="en-GB"/>
        </w:rPr>
        <w:t>Dritten</w:t>
      </w:r>
      <w:proofErr w:type="spellEnd"/>
      <w:r w:rsidRPr="008F1262">
        <w:rPr>
          <w:lang w:val="en-GB"/>
        </w:rPr>
        <w:t xml:space="preserve"> </w:t>
      </w:r>
      <w:proofErr w:type="spellStart"/>
      <w:r w:rsidRPr="008F1262">
        <w:rPr>
          <w:lang w:val="en-GB"/>
        </w:rPr>
        <w:t>Reichs</w:t>
      </w:r>
      <w:proofErr w:type="spellEnd"/>
      <w:r w:rsidRPr="008F1262">
        <w:rPr>
          <w:lang w:val="en-GB"/>
        </w:rPr>
        <w:t xml:space="preserve"> </w:t>
      </w:r>
      <w:proofErr w:type="spellStart"/>
      <w:r w:rsidRPr="008F1262">
        <w:rPr>
          <w:lang w:val="en-GB"/>
        </w:rPr>
        <w:t>im</w:t>
      </w:r>
      <w:proofErr w:type="spellEnd"/>
      <w:r w:rsidRPr="008F1262">
        <w:rPr>
          <w:lang w:val="en-GB"/>
        </w:rPr>
        <w:t xml:space="preserve"> </w:t>
      </w:r>
      <w:proofErr w:type="spellStart"/>
      <w:r w:rsidRPr="008F1262">
        <w:rPr>
          <w:lang w:val="en-GB"/>
        </w:rPr>
        <w:t>Jahre</w:t>
      </w:r>
      <w:proofErr w:type="spellEnd"/>
      <w:r w:rsidRPr="008F1262">
        <w:rPr>
          <w:lang w:val="en-GB"/>
        </w:rPr>
        <w:t xml:space="preserve"> 1945.</w:t>
      </w:r>
    </w:p>
    <w:p w:rsidR="0011261F" w:rsidRPr="008F1262" w:rsidRDefault="0011261F" w:rsidP="0011261F">
      <w:pPr>
        <w:pStyle w:val="Titolo2"/>
        <w:spacing w:before="0" w:line="240" w:lineRule="auto"/>
        <w:rPr>
          <w:lang w:val="en-GB"/>
        </w:rPr>
      </w:pPr>
      <w:r w:rsidRPr="008F1262">
        <w:rPr>
          <w:lang w:val="en-GB"/>
        </w:rPr>
        <w:t xml:space="preserve">2. Frauen </w:t>
      </w:r>
      <w:proofErr w:type="spellStart"/>
      <w:r w:rsidRPr="008F1262">
        <w:rPr>
          <w:lang w:val="en-GB"/>
        </w:rPr>
        <w:t>dürfen</w:t>
      </w:r>
      <w:proofErr w:type="spellEnd"/>
      <w:r w:rsidRPr="008F1262">
        <w:rPr>
          <w:lang w:val="en-GB"/>
        </w:rPr>
        <w:t xml:space="preserve"> </w:t>
      </w:r>
      <w:proofErr w:type="spellStart"/>
      <w:r w:rsidRPr="008F1262">
        <w:rPr>
          <w:lang w:val="en-GB"/>
        </w:rPr>
        <w:t>über</w:t>
      </w:r>
      <w:proofErr w:type="spellEnd"/>
      <w:r w:rsidRPr="008F1262">
        <w:rPr>
          <w:lang w:val="en-GB"/>
        </w:rPr>
        <w:t xml:space="preserve"> </w:t>
      </w:r>
      <w:proofErr w:type="spellStart"/>
      <w:r w:rsidRPr="008F1262">
        <w:rPr>
          <w:lang w:val="en-GB"/>
        </w:rPr>
        <w:t>ihr</w:t>
      </w:r>
      <w:proofErr w:type="spellEnd"/>
      <w:r w:rsidRPr="008F1262">
        <w:rPr>
          <w:lang w:val="en-GB"/>
        </w:rPr>
        <w:t xml:space="preserve"> </w:t>
      </w:r>
      <w:proofErr w:type="spellStart"/>
      <w:r w:rsidRPr="008F1262">
        <w:rPr>
          <w:lang w:val="en-GB"/>
        </w:rPr>
        <w:t>eigenes</w:t>
      </w:r>
      <w:proofErr w:type="spellEnd"/>
      <w:r w:rsidRPr="008F1262">
        <w:rPr>
          <w:lang w:val="en-GB"/>
        </w:rPr>
        <w:t xml:space="preserve"> </w:t>
      </w:r>
      <w:proofErr w:type="spellStart"/>
      <w:r w:rsidRPr="008F1262">
        <w:rPr>
          <w:lang w:val="en-GB"/>
        </w:rPr>
        <w:t>Vermögen</w:t>
      </w:r>
      <w:proofErr w:type="spellEnd"/>
      <w:r w:rsidRPr="008F1262">
        <w:rPr>
          <w:lang w:val="en-GB"/>
        </w:rPr>
        <w:t xml:space="preserve"> </w:t>
      </w:r>
      <w:proofErr w:type="spellStart"/>
      <w:r w:rsidRPr="008F1262">
        <w:rPr>
          <w:lang w:val="en-GB"/>
        </w:rPr>
        <w:t>verwalten</w:t>
      </w:r>
      <w:proofErr w:type="spellEnd"/>
    </w:p>
    <w:p w:rsidR="0011261F" w:rsidRPr="008F1262" w:rsidRDefault="0011261F" w:rsidP="0011261F">
      <w:pPr>
        <w:pStyle w:val="NormaleWeb"/>
        <w:spacing w:before="0" w:beforeAutospacing="0" w:after="0" w:afterAutospacing="0"/>
        <w:rPr>
          <w:lang w:val="en-GB"/>
        </w:rPr>
      </w:pPr>
      <w:proofErr w:type="gramStart"/>
      <w:r w:rsidRPr="008F1262">
        <w:rPr>
          <w:lang w:val="en-GB"/>
        </w:rPr>
        <w:t>1958</w:t>
      </w:r>
      <w:proofErr w:type="gramEnd"/>
      <w:r w:rsidRPr="008F1262">
        <w:rPr>
          <w:lang w:val="en-GB"/>
        </w:rPr>
        <w:t xml:space="preserve"> </w:t>
      </w:r>
      <w:proofErr w:type="spellStart"/>
      <w:r w:rsidRPr="008F1262">
        <w:rPr>
          <w:lang w:val="en-GB"/>
        </w:rPr>
        <w:t>trat</w:t>
      </w:r>
      <w:proofErr w:type="spellEnd"/>
      <w:r w:rsidRPr="008F1262">
        <w:rPr>
          <w:lang w:val="en-GB"/>
        </w:rPr>
        <w:t xml:space="preserve"> in der </w:t>
      </w:r>
      <w:proofErr w:type="spellStart"/>
      <w:r w:rsidRPr="008F1262">
        <w:rPr>
          <w:lang w:val="en-GB"/>
        </w:rPr>
        <w:t>Bundesrepublik</w:t>
      </w:r>
      <w:proofErr w:type="spellEnd"/>
      <w:r w:rsidRPr="008F1262">
        <w:rPr>
          <w:lang w:val="en-GB"/>
        </w:rPr>
        <w:t xml:space="preserve"> Deutschland das </w:t>
      </w:r>
      <w:proofErr w:type="spellStart"/>
      <w:r w:rsidRPr="008F1262">
        <w:rPr>
          <w:lang w:val="en-GB"/>
        </w:rPr>
        <w:t>Gesetz</w:t>
      </w:r>
      <w:proofErr w:type="spellEnd"/>
      <w:r w:rsidRPr="008F1262">
        <w:rPr>
          <w:lang w:val="en-GB"/>
        </w:rPr>
        <w:t xml:space="preserve"> </w:t>
      </w:r>
      <w:proofErr w:type="spellStart"/>
      <w:r w:rsidRPr="008F1262">
        <w:rPr>
          <w:lang w:val="en-GB"/>
        </w:rPr>
        <w:t>über</w:t>
      </w:r>
      <w:proofErr w:type="spellEnd"/>
      <w:r w:rsidRPr="008F1262">
        <w:rPr>
          <w:lang w:val="en-GB"/>
        </w:rPr>
        <w:t xml:space="preserve"> die </w:t>
      </w:r>
      <w:proofErr w:type="spellStart"/>
      <w:r w:rsidRPr="008F1262">
        <w:rPr>
          <w:lang w:val="en-GB"/>
        </w:rPr>
        <w:t>Gleichberechtigung</w:t>
      </w:r>
      <w:proofErr w:type="spellEnd"/>
      <w:r w:rsidRPr="008F1262">
        <w:rPr>
          <w:lang w:val="en-GB"/>
        </w:rPr>
        <w:t xml:space="preserve"> von Mann und Frau in Kraft. Nun </w:t>
      </w:r>
      <w:proofErr w:type="spellStart"/>
      <w:r w:rsidRPr="008F1262">
        <w:rPr>
          <w:lang w:val="en-GB"/>
        </w:rPr>
        <w:t>hatte</w:t>
      </w:r>
      <w:proofErr w:type="spellEnd"/>
      <w:r w:rsidRPr="008F1262">
        <w:rPr>
          <w:lang w:val="en-GB"/>
        </w:rPr>
        <w:t xml:space="preserve"> der Mann </w:t>
      </w:r>
      <w:proofErr w:type="spellStart"/>
      <w:r w:rsidRPr="008F1262">
        <w:rPr>
          <w:lang w:val="en-GB"/>
        </w:rPr>
        <w:t>zumindest</w:t>
      </w:r>
      <w:proofErr w:type="spellEnd"/>
      <w:r w:rsidRPr="008F1262">
        <w:rPr>
          <w:lang w:val="en-GB"/>
        </w:rPr>
        <w:t xml:space="preserve"> </w:t>
      </w:r>
      <w:proofErr w:type="spellStart"/>
      <w:r w:rsidRPr="008F1262">
        <w:rPr>
          <w:lang w:val="en-GB"/>
        </w:rPr>
        <w:t>nicht</w:t>
      </w:r>
      <w:proofErr w:type="spellEnd"/>
      <w:r w:rsidRPr="008F1262">
        <w:rPr>
          <w:lang w:val="en-GB"/>
        </w:rPr>
        <w:t xml:space="preserve"> </w:t>
      </w:r>
      <w:proofErr w:type="spellStart"/>
      <w:r w:rsidRPr="008F1262">
        <w:rPr>
          <w:lang w:val="en-GB"/>
        </w:rPr>
        <w:t>mehr</w:t>
      </w:r>
      <w:proofErr w:type="spellEnd"/>
      <w:r w:rsidRPr="008F1262">
        <w:rPr>
          <w:lang w:val="en-GB"/>
        </w:rPr>
        <w:t xml:space="preserve"> in </w:t>
      </w:r>
      <w:proofErr w:type="spellStart"/>
      <w:proofErr w:type="gramStart"/>
      <w:r w:rsidRPr="008F1262">
        <w:rPr>
          <w:lang w:val="en-GB"/>
        </w:rPr>
        <w:t>allen</w:t>
      </w:r>
      <w:proofErr w:type="spellEnd"/>
      <w:proofErr w:type="gramEnd"/>
      <w:r w:rsidRPr="008F1262">
        <w:rPr>
          <w:lang w:val="en-GB"/>
        </w:rPr>
        <w:t xml:space="preserve"> </w:t>
      </w:r>
      <w:proofErr w:type="spellStart"/>
      <w:r w:rsidRPr="008F1262">
        <w:rPr>
          <w:lang w:val="en-GB"/>
        </w:rPr>
        <w:t>Eheangelegenheiten</w:t>
      </w:r>
      <w:proofErr w:type="spellEnd"/>
      <w:r w:rsidRPr="008F1262">
        <w:rPr>
          <w:lang w:val="en-GB"/>
        </w:rPr>
        <w:t xml:space="preserve"> das </w:t>
      </w:r>
      <w:proofErr w:type="spellStart"/>
      <w:r w:rsidRPr="008F1262">
        <w:rPr>
          <w:lang w:val="en-GB"/>
        </w:rPr>
        <w:t>letzte</w:t>
      </w:r>
      <w:proofErr w:type="spellEnd"/>
      <w:r w:rsidRPr="008F1262">
        <w:rPr>
          <w:lang w:val="en-GB"/>
        </w:rPr>
        <w:t xml:space="preserve"> </w:t>
      </w:r>
      <w:proofErr w:type="spellStart"/>
      <w:r w:rsidRPr="008F1262">
        <w:rPr>
          <w:lang w:val="en-GB"/>
        </w:rPr>
        <w:t>Wort</w:t>
      </w:r>
      <w:proofErr w:type="spellEnd"/>
      <w:r w:rsidRPr="008F1262">
        <w:rPr>
          <w:lang w:val="en-GB"/>
        </w:rPr>
        <w:t xml:space="preserve">. </w:t>
      </w:r>
      <w:proofErr w:type="spellStart"/>
      <w:r w:rsidRPr="008F1262">
        <w:rPr>
          <w:lang w:val="en-GB"/>
        </w:rPr>
        <w:t>Bis</w:t>
      </w:r>
      <w:proofErr w:type="spellEnd"/>
      <w:r w:rsidRPr="008F1262">
        <w:rPr>
          <w:lang w:val="en-GB"/>
        </w:rPr>
        <w:t xml:space="preserve"> </w:t>
      </w:r>
      <w:proofErr w:type="spellStart"/>
      <w:r w:rsidRPr="008F1262">
        <w:rPr>
          <w:lang w:val="en-GB"/>
        </w:rPr>
        <w:t>dahin</w:t>
      </w:r>
      <w:proofErr w:type="spellEnd"/>
      <w:r w:rsidRPr="008F1262">
        <w:rPr>
          <w:lang w:val="en-GB"/>
        </w:rPr>
        <w:t xml:space="preserve"> </w:t>
      </w:r>
      <w:proofErr w:type="spellStart"/>
      <w:r w:rsidRPr="008F1262">
        <w:rPr>
          <w:lang w:val="en-GB"/>
        </w:rPr>
        <w:t>verwaltete</w:t>
      </w:r>
      <w:proofErr w:type="spellEnd"/>
      <w:r w:rsidRPr="008F1262">
        <w:rPr>
          <w:lang w:val="en-GB"/>
        </w:rPr>
        <w:t xml:space="preserve"> </w:t>
      </w:r>
      <w:proofErr w:type="spellStart"/>
      <w:r w:rsidRPr="008F1262">
        <w:rPr>
          <w:lang w:val="en-GB"/>
        </w:rPr>
        <w:t>er</w:t>
      </w:r>
      <w:proofErr w:type="spellEnd"/>
      <w:r w:rsidRPr="008F1262">
        <w:rPr>
          <w:lang w:val="en-GB"/>
        </w:rPr>
        <w:t xml:space="preserve"> das von seiner Frau in die </w:t>
      </w:r>
      <w:proofErr w:type="spellStart"/>
      <w:r w:rsidRPr="008F1262">
        <w:rPr>
          <w:lang w:val="en-GB"/>
        </w:rPr>
        <w:t>Ehe</w:t>
      </w:r>
      <w:proofErr w:type="spellEnd"/>
      <w:r w:rsidRPr="008F1262">
        <w:rPr>
          <w:lang w:val="en-GB"/>
        </w:rPr>
        <w:t xml:space="preserve"> </w:t>
      </w:r>
      <w:proofErr w:type="spellStart"/>
      <w:r w:rsidRPr="008F1262">
        <w:rPr>
          <w:lang w:val="en-GB"/>
        </w:rPr>
        <w:t>eingebrachte</w:t>
      </w:r>
      <w:proofErr w:type="spellEnd"/>
      <w:r w:rsidRPr="008F1262">
        <w:rPr>
          <w:lang w:val="en-GB"/>
        </w:rPr>
        <w:t xml:space="preserve"> </w:t>
      </w:r>
      <w:proofErr w:type="spellStart"/>
      <w:r w:rsidRPr="008F1262">
        <w:rPr>
          <w:lang w:val="en-GB"/>
        </w:rPr>
        <w:t>Vermögen</w:t>
      </w:r>
      <w:proofErr w:type="spellEnd"/>
      <w:r w:rsidRPr="008F1262">
        <w:rPr>
          <w:lang w:val="en-GB"/>
        </w:rPr>
        <w:t xml:space="preserve">, die </w:t>
      </w:r>
      <w:proofErr w:type="spellStart"/>
      <w:r w:rsidRPr="008F1262">
        <w:rPr>
          <w:lang w:val="en-GB"/>
        </w:rPr>
        <w:t>daraus</w:t>
      </w:r>
      <w:proofErr w:type="spellEnd"/>
      <w:r w:rsidRPr="008F1262">
        <w:rPr>
          <w:lang w:val="en-GB"/>
        </w:rPr>
        <w:t xml:space="preserve"> </w:t>
      </w:r>
      <w:proofErr w:type="spellStart"/>
      <w:r w:rsidRPr="008F1262">
        <w:rPr>
          <w:lang w:val="en-GB"/>
        </w:rPr>
        <w:t>erwachsenden</w:t>
      </w:r>
      <w:proofErr w:type="spellEnd"/>
      <w:r w:rsidRPr="008F1262">
        <w:rPr>
          <w:lang w:val="en-GB"/>
        </w:rPr>
        <w:t xml:space="preserve"> </w:t>
      </w:r>
      <w:proofErr w:type="spellStart"/>
      <w:r w:rsidRPr="008F1262">
        <w:rPr>
          <w:lang w:val="en-GB"/>
        </w:rPr>
        <w:t>Zinsen</w:t>
      </w:r>
      <w:proofErr w:type="spellEnd"/>
      <w:r w:rsidRPr="008F1262">
        <w:rPr>
          <w:lang w:val="en-GB"/>
        </w:rPr>
        <w:t xml:space="preserve"> und das </w:t>
      </w:r>
      <w:proofErr w:type="spellStart"/>
      <w:r w:rsidRPr="008F1262">
        <w:rPr>
          <w:lang w:val="en-GB"/>
        </w:rPr>
        <w:t>Gehalt</w:t>
      </w:r>
      <w:proofErr w:type="spellEnd"/>
      <w:r w:rsidRPr="008F1262">
        <w:rPr>
          <w:lang w:val="en-GB"/>
        </w:rPr>
        <w:t xml:space="preserve">, das seine Frau </w:t>
      </w:r>
      <w:proofErr w:type="spellStart"/>
      <w:proofErr w:type="gramStart"/>
      <w:r w:rsidRPr="008F1262">
        <w:rPr>
          <w:lang w:val="en-GB"/>
        </w:rPr>
        <w:t>verdiente</w:t>
      </w:r>
      <w:proofErr w:type="spellEnd"/>
      <w:proofErr w:type="gramEnd"/>
      <w:r w:rsidRPr="008F1262">
        <w:rPr>
          <w:lang w:val="en-GB"/>
        </w:rPr>
        <w:t xml:space="preserve">. Ab 1958 </w:t>
      </w:r>
      <w:proofErr w:type="spellStart"/>
      <w:r w:rsidRPr="008F1262">
        <w:rPr>
          <w:lang w:val="en-GB"/>
        </w:rPr>
        <w:t>waren</w:t>
      </w:r>
      <w:proofErr w:type="spellEnd"/>
      <w:r w:rsidRPr="008F1262">
        <w:rPr>
          <w:lang w:val="en-GB"/>
        </w:rPr>
        <w:t xml:space="preserve"> Frauen </w:t>
      </w:r>
      <w:proofErr w:type="spellStart"/>
      <w:r w:rsidRPr="008F1262">
        <w:rPr>
          <w:lang w:val="en-GB"/>
        </w:rPr>
        <w:t>berechtigt</w:t>
      </w:r>
      <w:proofErr w:type="spellEnd"/>
      <w:r w:rsidRPr="008F1262">
        <w:rPr>
          <w:lang w:val="en-GB"/>
        </w:rPr>
        <w:t xml:space="preserve">, </w:t>
      </w:r>
      <w:proofErr w:type="spellStart"/>
      <w:r w:rsidRPr="008F1262">
        <w:rPr>
          <w:lang w:val="en-GB"/>
        </w:rPr>
        <w:t>ein</w:t>
      </w:r>
      <w:proofErr w:type="spellEnd"/>
      <w:r w:rsidRPr="008F1262">
        <w:rPr>
          <w:lang w:val="en-GB"/>
        </w:rPr>
        <w:t xml:space="preserve"> </w:t>
      </w:r>
      <w:proofErr w:type="spellStart"/>
      <w:r w:rsidRPr="008F1262">
        <w:rPr>
          <w:lang w:val="en-GB"/>
        </w:rPr>
        <w:t>eigenes</w:t>
      </w:r>
      <w:proofErr w:type="spellEnd"/>
      <w:r w:rsidRPr="008F1262">
        <w:rPr>
          <w:lang w:val="en-GB"/>
        </w:rPr>
        <w:t xml:space="preserve"> </w:t>
      </w:r>
      <w:proofErr w:type="spellStart"/>
      <w:r w:rsidRPr="008F1262">
        <w:rPr>
          <w:lang w:val="en-GB"/>
        </w:rPr>
        <w:t>Konto</w:t>
      </w:r>
      <w:proofErr w:type="spellEnd"/>
      <w:r w:rsidRPr="008F1262">
        <w:rPr>
          <w:lang w:val="en-GB"/>
        </w:rPr>
        <w:t xml:space="preserve"> </w:t>
      </w:r>
      <w:proofErr w:type="spellStart"/>
      <w:r w:rsidRPr="008F1262">
        <w:rPr>
          <w:lang w:val="en-GB"/>
        </w:rPr>
        <w:t>eröffnen</w:t>
      </w:r>
      <w:proofErr w:type="spellEnd"/>
      <w:r w:rsidRPr="008F1262">
        <w:rPr>
          <w:lang w:val="en-GB"/>
        </w:rPr>
        <w:t xml:space="preserve"> und </w:t>
      </w:r>
      <w:proofErr w:type="spellStart"/>
      <w:r w:rsidRPr="008F1262">
        <w:rPr>
          <w:lang w:val="en-GB"/>
        </w:rPr>
        <w:t>damit</w:t>
      </w:r>
      <w:proofErr w:type="spellEnd"/>
      <w:r w:rsidRPr="008F1262">
        <w:rPr>
          <w:lang w:val="en-GB"/>
        </w:rPr>
        <w:t xml:space="preserve"> </w:t>
      </w:r>
      <w:proofErr w:type="spellStart"/>
      <w:r w:rsidRPr="008F1262">
        <w:rPr>
          <w:lang w:val="en-GB"/>
        </w:rPr>
        <w:t>über</w:t>
      </w:r>
      <w:proofErr w:type="spellEnd"/>
      <w:r w:rsidRPr="008F1262">
        <w:rPr>
          <w:lang w:val="en-GB"/>
        </w:rPr>
        <w:t xml:space="preserve"> </w:t>
      </w:r>
      <w:proofErr w:type="spellStart"/>
      <w:r w:rsidRPr="008F1262">
        <w:rPr>
          <w:lang w:val="en-GB"/>
        </w:rPr>
        <w:t>ihr</w:t>
      </w:r>
      <w:proofErr w:type="spellEnd"/>
      <w:r w:rsidRPr="008F1262">
        <w:rPr>
          <w:lang w:val="en-GB"/>
        </w:rPr>
        <w:t xml:space="preserve"> </w:t>
      </w:r>
      <w:proofErr w:type="spellStart"/>
      <w:r w:rsidRPr="008F1262">
        <w:rPr>
          <w:lang w:val="en-GB"/>
        </w:rPr>
        <w:t>eigenes</w:t>
      </w:r>
      <w:proofErr w:type="spellEnd"/>
      <w:r w:rsidRPr="008F1262">
        <w:rPr>
          <w:lang w:val="en-GB"/>
        </w:rPr>
        <w:t xml:space="preserve"> Geld </w:t>
      </w:r>
      <w:proofErr w:type="spellStart"/>
      <w:r w:rsidRPr="008F1262">
        <w:rPr>
          <w:lang w:val="en-GB"/>
        </w:rPr>
        <w:t>zu</w:t>
      </w:r>
      <w:proofErr w:type="spellEnd"/>
      <w:r w:rsidRPr="008F1262">
        <w:rPr>
          <w:lang w:val="en-GB"/>
        </w:rPr>
        <w:t xml:space="preserve"> </w:t>
      </w:r>
      <w:proofErr w:type="spellStart"/>
      <w:r w:rsidRPr="008F1262">
        <w:rPr>
          <w:lang w:val="en-GB"/>
        </w:rPr>
        <w:t>entscheiden</w:t>
      </w:r>
      <w:proofErr w:type="spellEnd"/>
      <w:r w:rsidRPr="008F1262">
        <w:rPr>
          <w:lang w:val="en-GB"/>
        </w:rPr>
        <w:t>.</w:t>
      </w:r>
    </w:p>
    <w:p w:rsidR="0011261F" w:rsidRPr="008F1262" w:rsidRDefault="0011261F" w:rsidP="0011261F">
      <w:pPr>
        <w:pStyle w:val="Titolo2"/>
        <w:spacing w:before="0" w:line="240" w:lineRule="auto"/>
        <w:rPr>
          <w:lang w:val="en-GB"/>
        </w:rPr>
      </w:pPr>
      <w:r w:rsidRPr="008F1262">
        <w:rPr>
          <w:lang w:val="en-GB"/>
        </w:rPr>
        <w:t xml:space="preserve">3. </w:t>
      </w:r>
      <w:proofErr w:type="spellStart"/>
      <w:r w:rsidRPr="008F1262">
        <w:rPr>
          <w:lang w:val="en-GB"/>
        </w:rPr>
        <w:t>Schwangere</w:t>
      </w:r>
      <w:proofErr w:type="spellEnd"/>
      <w:r w:rsidRPr="008F1262">
        <w:rPr>
          <w:lang w:val="en-GB"/>
        </w:rPr>
        <w:t xml:space="preserve"> Frauen und </w:t>
      </w:r>
      <w:proofErr w:type="spellStart"/>
      <w:r w:rsidRPr="008F1262">
        <w:rPr>
          <w:lang w:val="en-GB"/>
        </w:rPr>
        <w:t>berufstätige</w:t>
      </w:r>
      <w:proofErr w:type="spellEnd"/>
      <w:r w:rsidRPr="008F1262">
        <w:rPr>
          <w:lang w:val="en-GB"/>
        </w:rPr>
        <w:t xml:space="preserve"> </w:t>
      </w:r>
      <w:proofErr w:type="spellStart"/>
      <w:r w:rsidRPr="008F1262">
        <w:rPr>
          <w:lang w:val="en-GB"/>
        </w:rPr>
        <w:t>Mütter</w:t>
      </w:r>
      <w:proofErr w:type="spellEnd"/>
      <w:r w:rsidRPr="008F1262">
        <w:rPr>
          <w:lang w:val="en-GB"/>
        </w:rPr>
        <w:t xml:space="preserve"> </w:t>
      </w:r>
      <w:proofErr w:type="spellStart"/>
      <w:proofErr w:type="gramStart"/>
      <w:r w:rsidRPr="008F1262">
        <w:rPr>
          <w:lang w:val="en-GB"/>
        </w:rPr>
        <w:t>sind</w:t>
      </w:r>
      <w:proofErr w:type="spellEnd"/>
      <w:proofErr w:type="gramEnd"/>
      <w:r w:rsidRPr="008F1262">
        <w:rPr>
          <w:lang w:val="en-GB"/>
        </w:rPr>
        <w:t xml:space="preserve"> </w:t>
      </w:r>
      <w:proofErr w:type="spellStart"/>
      <w:r w:rsidRPr="008F1262">
        <w:rPr>
          <w:lang w:val="en-GB"/>
        </w:rPr>
        <w:t>gesetzlich</w:t>
      </w:r>
      <w:proofErr w:type="spellEnd"/>
      <w:r w:rsidRPr="008F1262">
        <w:rPr>
          <w:lang w:val="en-GB"/>
        </w:rPr>
        <w:t xml:space="preserve"> </w:t>
      </w:r>
      <w:proofErr w:type="spellStart"/>
      <w:r w:rsidRPr="008F1262">
        <w:rPr>
          <w:lang w:val="en-GB"/>
        </w:rPr>
        <w:t>geschützt</w:t>
      </w:r>
      <w:proofErr w:type="spellEnd"/>
    </w:p>
    <w:p w:rsidR="0011261F" w:rsidRPr="008F1262" w:rsidRDefault="0011261F" w:rsidP="0011261F">
      <w:pPr>
        <w:pStyle w:val="NormaleWeb"/>
        <w:spacing w:before="0" w:beforeAutospacing="0" w:after="0" w:afterAutospacing="0"/>
        <w:rPr>
          <w:lang w:val="en-GB"/>
        </w:rPr>
      </w:pPr>
      <w:r w:rsidRPr="008F1262">
        <w:rPr>
          <w:lang w:val="en-GB"/>
        </w:rPr>
        <w:t xml:space="preserve">In der DDR </w:t>
      </w:r>
      <w:proofErr w:type="spellStart"/>
      <w:r w:rsidRPr="008F1262">
        <w:rPr>
          <w:lang w:val="en-GB"/>
        </w:rPr>
        <w:t>trat</w:t>
      </w:r>
      <w:proofErr w:type="spellEnd"/>
      <w:r w:rsidRPr="008F1262">
        <w:rPr>
          <w:lang w:val="en-GB"/>
        </w:rPr>
        <w:t xml:space="preserve"> </w:t>
      </w:r>
      <w:proofErr w:type="spellStart"/>
      <w:r w:rsidRPr="008F1262">
        <w:rPr>
          <w:lang w:val="en-GB"/>
        </w:rPr>
        <w:t>bereits</w:t>
      </w:r>
      <w:proofErr w:type="spellEnd"/>
      <w:r w:rsidRPr="008F1262">
        <w:rPr>
          <w:lang w:val="en-GB"/>
        </w:rPr>
        <w:t xml:space="preserve"> 1950 das “</w:t>
      </w:r>
      <w:proofErr w:type="spellStart"/>
      <w:r w:rsidRPr="008F1262">
        <w:rPr>
          <w:lang w:val="en-GB"/>
        </w:rPr>
        <w:t>Gesetz</w:t>
      </w:r>
      <w:proofErr w:type="spellEnd"/>
      <w:r w:rsidRPr="008F1262">
        <w:rPr>
          <w:lang w:val="en-GB"/>
        </w:rPr>
        <w:t xml:space="preserve"> </w:t>
      </w:r>
      <w:proofErr w:type="spellStart"/>
      <w:r w:rsidRPr="008F1262">
        <w:rPr>
          <w:lang w:val="en-GB"/>
        </w:rPr>
        <w:t>über</w:t>
      </w:r>
      <w:proofErr w:type="spellEnd"/>
      <w:r w:rsidRPr="008F1262">
        <w:rPr>
          <w:lang w:val="en-GB"/>
        </w:rPr>
        <w:t xml:space="preserve"> den Mutter- und </w:t>
      </w:r>
      <w:proofErr w:type="spellStart"/>
      <w:r w:rsidRPr="008F1262">
        <w:rPr>
          <w:lang w:val="en-GB"/>
        </w:rPr>
        <w:t>Kinderschutz</w:t>
      </w:r>
      <w:proofErr w:type="spellEnd"/>
      <w:r w:rsidRPr="008F1262">
        <w:rPr>
          <w:lang w:val="en-GB"/>
        </w:rPr>
        <w:t xml:space="preserve"> und die </w:t>
      </w:r>
      <w:proofErr w:type="spellStart"/>
      <w:r w:rsidRPr="008F1262">
        <w:rPr>
          <w:lang w:val="en-GB"/>
        </w:rPr>
        <w:t>Rechte</w:t>
      </w:r>
      <w:proofErr w:type="spellEnd"/>
      <w:r w:rsidRPr="008F1262">
        <w:rPr>
          <w:lang w:val="en-GB"/>
        </w:rPr>
        <w:t xml:space="preserve"> der Frau” in Kraft. Frauen </w:t>
      </w:r>
      <w:proofErr w:type="spellStart"/>
      <w:r w:rsidRPr="008F1262">
        <w:rPr>
          <w:lang w:val="en-GB"/>
        </w:rPr>
        <w:t>wurden</w:t>
      </w:r>
      <w:proofErr w:type="spellEnd"/>
      <w:r w:rsidRPr="008F1262">
        <w:rPr>
          <w:lang w:val="en-GB"/>
        </w:rPr>
        <w:t xml:space="preserve"> </w:t>
      </w:r>
      <w:proofErr w:type="spellStart"/>
      <w:r w:rsidRPr="008F1262">
        <w:rPr>
          <w:lang w:val="en-GB"/>
        </w:rPr>
        <w:t>fünf</w:t>
      </w:r>
      <w:proofErr w:type="spellEnd"/>
      <w:r w:rsidRPr="008F1262">
        <w:rPr>
          <w:lang w:val="en-GB"/>
        </w:rPr>
        <w:t xml:space="preserve"> </w:t>
      </w:r>
      <w:proofErr w:type="spellStart"/>
      <w:r w:rsidRPr="008F1262">
        <w:rPr>
          <w:lang w:val="en-GB"/>
        </w:rPr>
        <w:t>Wochen</w:t>
      </w:r>
      <w:proofErr w:type="spellEnd"/>
      <w:r w:rsidRPr="008F1262">
        <w:rPr>
          <w:lang w:val="en-GB"/>
        </w:rPr>
        <w:t xml:space="preserve"> </w:t>
      </w:r>
      <w:proofErr w:type="spellStart"/>
      <w:r w:rsidRPr="008F1262">
        <w:rPr>
          <w:lang w:val="en-GB"/>
        </w:rPr>
        <w:t>vor</w:t>
      </w:r>
      <w:proofErr w:type="spellEnd"/>
      <w:r w:rsidRPr="008F1262">
        <w:rPr>
          <w:lang w:val="en-GB"/>
        </w:rPr>
        <w:t xml:space="preserve"> und </w:t>
      </w:r>
      <w:proofErr w:type="spellStart"/>
      <w:r w:rsidRPr="008F1262">
        <w:rPr>
          <w:lang w:val="en-GB"/>
        </w:rPr>
        <w:t>sechs</w:t>
      </w:r>
      <w:proofErr w:type="spellEnd"/>
      <w:r w:rsidRPr="008F1262">
        <w:rPr>
          <w:lang w:val="en-GB"/>
        </w:rPr>
        <w:t xml:space="preserve"> </w:t>
      </w:r>
      <w:proofErr w:type="spellStart"/>
      <w:r w:rsidRPr="008F1262">
        <w:rPr>
          <w:lang w:val="en-GB"/>
        </w:rPr>
        <w:t>Wochen</w:t>
      </w:r>
      <w:proofErr w:type="spellEnd"/>
      <w:r w:rsidRPr="008F1262">
        <w:rPr>
          <w:lang w:val="en-GB"/>
        </w:rPr>
        <w:t xml:space="preserve"> </w:t>
      </w:r>
      <w:proofErr w:type="spellStart"/>
      <w:r w:rsidRPr="008F1262">
        <w:rPr>
          <w:lang w:val="en-GB"/>
        </w:rPr>
        <w:t>nach</w:t>
      </w:r>
      <w:proofErr w:type="spellEnd"/>
      <w:r w:rsidRPr="008F1262">
        <w:rPr>
          <w:lang w:val="en-GB"/>
        </w:rPr>
        <w:t xml:space="preserve"> der </w:t>
      </w:r>
      <w:proofErr w:type="spellStart"/>
      <w:r w:rsidRPr="008F1262">
        <w:rPr>
          <w:lang w:val="en-GB"/>
        </w:rPr>
        <w:t>Geburt</w:t>
      </w:r>
      <w:proofErr w:type="spellEnd"/>
      <w:r w:rsidRPr="008F1262">
        <w:rPr>
          <w:lang w:val="en-GB"/>
        </w:rPr>
        <w:t xml:space="preserve"> </w:t>
      </w:r>
      <w:proofErr w:type="spellStart"/>
      <w:r w:rsidRPr="008F1262">
        <w:rPr>
          <w:lang w:val="en-GB"/>
        </w:rPr>
        <w:t>ihres</w:t>
      </w:r>
      <w:proofErr w:type="spellEnd"/>
      <w:r w:rsidRPr="008F1262">
        <w:rPr>
          <w:lang w:val="en-GB"/>
        </w:rPr>
        <w:t xml:space="preserve"> </w:t>
      </w:r>
      <w:proofErr w:type="spellStart"/>
      <w:r w:rsidRPr="008F1262">
        <w:rPr>
          <w:lang w:val="en-GB"/>
        </w:rPr>
        <w:t>Kindes</w:t>
      </w:r>
      <w:proofErr w:type="spellEnd"/>
      <w:r w:rsidRPr="008F1262">
        <w:rPr>
          <w:lang w:val="en-GB"/>
        </w:rPr>
        <w:t xml:space="preserve"> </w:t>
      </w:r>
      <w:proofErr w:type="spellStart"/>
      <w:r w:rsidRPr="008F1262">
        <w:rPr>
          <w:lang w:val="en-GB"/>
        </w:rPr>
        <w:t>freigestellt</w:t>
      </w:r>
      <w:proofErr w:type="spellEnd"/>
      <w:r w:rsidRPr="008F1262">
        <w:rPr>
          <w:lang w:val="en-GB"/>
        </w:rPr>
        <w:t xml:space="preserve"> und </w:t>
      </w:r>
      <w:proofErr w:type="spellStart"/>
      <w:r w:rsidRPr="008F1262">
        <w:rPr>
          <w:lang w:val="en-GB"/>
        </w:rPr>
        <w:t>bekamen</w:t>
      </w:r>
      <w:proofErr w:type="spellEnd"/>
      <w:r w:rsidRPr="008F1262">
        <w:rPr>
          <w:lang w:val="en-GB"/>
        </w:rPr>
        <w:t xml:space="preserve"> </w:t>
      </w:r>
      <w:proofErr w:type="spellStart"/>
      <w:r w:rsidRPr="008F1262">
        <w:rPr>
          <w:lang w:val="en-GB"/>
        </w:rPr>
        <w:t>Leistungen</w:t>
      </w:r>
      <w:proofErr w:type="spellEnd"/>
      <w:r w:rsidRPr="008F1262">
        <w:rPr>
          <w:lang w:val="en-GB"/>
        </w:rPr>
        <w:t xml:space="preserve"> in </w:t>
      </w:r>
      <w:proofErr w:type="spellStart"/>
      <w:r w:rsidRPr="008F1262">
        <w:rPr>
          <w:lang w:val="en-GB"/>
        </w:rPr>
        <w:t>voller</w:t>
      </w:r>
      <w:proofErr w:type="spellEnd"/>
      <w:r w:rsidRPr="008F1262">
        <w:rPr>
          <w:lang w:val="en-GB"/>
        </w:rPr>
        <w:t xml:space="preserve"> </w:t>
      </w:r>
      <w:proofErr w:type="spellStart"/>
      <w:r w:rsidRPr="008F1262">
        <w:rPr>
          <w:lang w:val="en-GB"/>
        </w:rPr>
        <w:t>Höhe</w:t>
      </w:r>
      <w:proofErr w:type="spellEnd"/>
      <w:r w:rsidRPr="008F1262">
        <w:rPr>
          <w:lang w:val="en-GB"/>
        </w:rPr>
        <w:t xml:space="preserve"> </w:t>
      </w:r>
      <w:proofErr w:type="spellStart"/>
      <w:r w:rsidRPr="008F1262">
        <w:rPr>
          <w:lang w:val="en-GB"/>
        </w:rPr>
        <w:t>ihres</w:t>
      </w:r>
      <w:proofErr w:type="spellEnd"/>
      <w:r w:rsidRPr="008F1262">
        <w:rPr>
          <w:lang w:val="en-GB"/>
        </w:rPr>
        <w:t xml:space="preserve"> </w:t>
      </w:r>
      <w:proofErr w:type="spellStart"/>
      <w:r w:rsidRPr="008F1262">
        <w:rPr>
          <w:lang w:val="en-GB"/>
        </w:rPr>
        <w:t>Lohnes</w:t>
      </w:r>
      <w:proofErr w:type="spellEnd"/>
      <w:r w:rsidRPr="008F1262">
        <w:rPr>
          <w:lang w:val="en-GB"/>
        </w:rPr>
        <w:t xml:space="preserve">. Das </w:t>
      </w:r>
      <w:proofErr w:type="spellStart"/>
      <w:r w:rsidRPr="008F1262">
        <w:rPr>
          <w:lang w:val="en-GB"/>
        </w:rPr>
        <w:t>Gesetz</w:t>
      </w:r>
      <w:proofErr w:type="spellEnd"/>
      <w:r w:rsidRPr="008F1262">
        <w:rPr>
          <w:lang w:val="en-GB"/>
        </w:rPr>
        <w:t xml:space="preserve"> </w:t>
      </w:r>
      <w:proofErr w:type="spellStart"/>
      <w:r w:rsidRPr="008F1262">
        <w:rPr>
          <w:lang w:val="en-GB"/>
        </w:rPr>
        <w:t>hielt</w:t>
      </w:r>
      <w:proofErr w:type="spellEnd"/>
      <w:r w:rsidRPr="008F1262">
        <w:rPr>
          <w:lang w:val="en-GB"/>
        </w:rPr>
        <w:t xml:space="preserve"> </w:t>
      </w:r>
      <w:proofErr w:type="spellStart"/>
      <w:r w:rsidRPr="008F1262">
        <w:rPr>
          <w:lang w:val="en-GB"/>
        </w:rPr>
        <w:t>auch</w:t>
      </w:r>
      <w:proofErr w:type="spellEnd"/>
      <w:r w:rsidRPr="008F1262">
        <w:rPr>
          <w:lang w:val="en-GB"/>
        </w:rPr>
        <w:t xml:space="preserve"> den </w:t>
      </w:r>
      <w:proofErr w:type="spellStart"/>
      <w:r w:rsidRPr="008F1262">
        <w:rPr>
          <w:lang w:val="en-GB"/>
        </w:rPr>
        <w:t>Ausbau</w:t>
      </w:r>
      <w:proofErr w:type="spellEnd"/>
      <w:r w:rsidRPr="008F1262">
        <w:rPr>
          <w:lang w:val="en-GB"/>
        </w:rPr>
        <w:t xml:space="preserve"> der </w:t>
      </w:r>
      <w:proofErr w:type="spellStart"/>
      <w:r w:rsidRPr="008F1262">
        <w:rPr>
          <w:lang w:val="en-GB"/>
        </w:rPr>
        <w:t>staatlichen</w:t>
      </w:r>
      <w:proofErr w:type="spellEnd"/>
      <w:r w:rsidRPr="008F1262">
        <w:rPr>
          <w:lang w:val="en-GB"/>
        </w:rPr>
        <w:t xml:space="preserve"> </w:t>
      </w:r>
      <w:proofErr w:type="spellStart"/>
      <w:r w:rsidRPr="008F1262">
        <w:rPr>
          <w:lang w:val="en-GB"/>
        </w:rPr>
        <w:t>Kinderbetreuung</w:t>
      </w:r>
      <w:proofErr w:type="spellEnd"/>
      <w:r w:rsidRPr="008F1262">
        <w:rPr>
          <w:lang w:val="en-GB"/>
        </w:rPr>
        <w:t xml:space="preserve"> und die </w:t>
      </w:r>
      <w:proofErr w:type="spellStart"/>
      <w:r w:rsidRPr="008F1262">
        <w:rPr>
          <w:lang w:val="en-GB"/>
        </w:rPr>
        <w:t>Förderung</w:t>
      </w:r>
      <w:proofErr w:type="spellEnd"/>
      <w:r w:rsidRPr="008F1262">
        <w:rPr>
          <w:lang w:val="en-GB"/>
        </w:rPr>
        <w:t xml:space="preserve"> der </w:t>
      </w:r>
      <w:proofErr w:type="spellStart"/>
      <w:r w:rsidRPr="008F1262">
        <w:rPr>
          <w:lang w:val="en-GB"/>
        </w:rPr>
        <w:t>berufstätigen</w:t>
      </w:r>
      <w:proofErr w:type="spellEnd"/>
      <w:r w:rsidRPr="008F1262">
        <w:rPr>
          <w:lang w:val="en-GB"/>
        </w:rPr>
        <w:t xml:space="preserve"> Frau </w:t>
      </w:r>
      <w:proofErr w:type="gramStart"/>
      <w:r w:rsidRPr="008F1262">
        <w:rPr>
          <w:lang w:val="en-GB"/>
        </w:rPr>
        <w:t>fest</w:t>
      </w:r>
      <w:proofErr w:type="gramEnd"/>
      <w:r w:rsidRPr="008F1262">
        <w:rPr>
          <w:lang w:val="en-GB"/>
        </w:rPr>
        <w:t xml:space="preserve">. Ab 1958 </w:t>
      </w:r>
      <w:proofErr w:type="spellStart"/>
      <w:r w:rsidRPr="008F1262">
        <w:rPr>
          <w:lang w:val="en-GB"/>
        </w:rPr>
        <w:t>bekamen</w:t>
      </w:r>
      <w:proofErr w:type="spellEnd"/>
      <w:r w:rsidRPr="008F1262">
        <w:rPr>
          <w:lang w:val="en-GB"/>
        </w:rPr>
        <w:t xml:space="preserve"> </w:t>
      </w:r>
      <w:proofErr w:type="spellStart"/>
      <w:r w:rsidRPr="008F1262">
        <w:rPr>
          <w:lang w:val="en-GB"/>
        </w:rPr>
        <w:t>stillende</w:t>
      </w:r>
      <w:proofErr w:type="spellEnd"/>
      <w:r w:rsidRPr="008F1262">
        <w:rPr>
          <w:lang w:val="en-GB"/>
        </w:rPr>
        <w:t xml:space="preserve"> </w:t>
      </w:r>
      <w:proofErr w:type="spellStart"/>
      <w:r w:rsidRPr="008F1262">
        <w:rPr>
          <w:lang w:val="en-GB"/>
        </w:rPr>
        <w:t>Mütter</w:t>
      </w:r>
      <w:proofErr w:type="spellEnd"/>
      <w:r w:rsidRPr="008F1262">
        <w:rPr>
          <w:lang w:val="en-GB"/>
        </w:rPr>
        <w:t xml:space="preserve"> </w:t>
      </w:r>
      <w:proofErr w:type="spellStart"/>
      <w:r w:rsidRPr="008F1262">
        <w:rPr>
          <w:lang w:val="en-GB"/>
        </w:rPr>
        <w:t>zusätzlich</w:t>
      </w:r>
      <w:proofErr w:type="spellEnd"/>
      <w:r w:rsidRPr="008F1262">
        <w:rPr>
          <w:lang w:val="en-GB"/>
        </w:rPr>
        <w:t xml:space="preserve"> </w:t>
      </w:r>
      <w:proofErr w:type="spellStart"/>
      <w:r w:rsidRPr="008F1262">
        <w:rPr>
          <w:lang w:val="en-GB"/>
        </w:rPr>
        <w:t>sechs</w:t>
      </w:r>
      <w:proofErr w:type="spellEnd"/>
      <w:r w:rsidRPr="008F1262">
        <w:rPr>
          <w:lang w:val="en-GB"/>
        </w:rPr>
        <w:t xml:space="preserve"> </w:t>
      </w:r>
      <w:proofErr w:type="spellStart"/>
      <w:r w:rsidRPr="008F1262">
        <w:rPr>
          <w:lang w:val="en-GB"/>
        </w:rPr>
        <w:t>Monate</w:t>
      </w:r>
      <w:proofErr w:type="spellEnd"/>
      <w:r w:rsidRPr="008F1262">
        <w:rPr>
          <w:lang w:val="en-GB"/>
        </w:rPr>
        <w:t xml:space="preserve"> </w:t>
      </w:r>
      <w:proofErr w:type="spellStart"/>
      <w:proofErr w:type="gramStart"/>
      <w:r w:rsidRPr="008F1262">
        <w:rPr>
          <w:lang w:val="en-GB"/>
        </w:rPr>
        <w:t>lang</w:t>
      </w:r>
      <w:proofErr w:type="spellEnd"/>
      <w:proofErr w:type="gramEnd"/>
      <w:r w:rsidRPr="008F1262">
        <w:rPr>
          <w:lang w:val="en-GB"/>
        </w:rPr>
        <w:t xml:space="preserve"> </w:t>
      </w:r>
      <w:proofErr w:type="spellStart"/>
      <w:r w:rsidRPr="008F1262">
        <w:rPr>
          <w:lang w:val="en-GB"/>
        </w:rPr>
        <w:t>ein</w:t>
      </w:r>
      <w:proofErr w:type="spellEnd"/>
      <w:r w:rsidRPr="008F1262">
        <w:rPr>
          <w:lang w:val="en-GB"/>
        </w:rPr>
        <w:t xml:space="preserve"> </w:t>
      </w:r>
      <w:proofErr w:type="spellStart"/>
      <w:r w:rsidRPr="008F1262">
        <w:rPr>
          <w:lang w:val="en-GB"/>
        </w:rPr>
        <w:t>Stillgeld</w:t>
      </w:r>
      <w:proofErr w:type="spellEnd"/>
      <w:r w:rsidRPr="008F1262">
        <w:rPr>
          <w:lang w:val="en-GB"/>
        </w:rPr>
        <w:t xml:space="preserve"> von </w:t>
      </w:r>
      <w:proofErr w:type="spellStart"/>
      <w:r w:rsidRPr="008F1262">
        <w:rPr>
          <w:lang w:val="en-GB"/>
        </w:rPr>
        <w:t>zehn</w:t>
      </w:r>
      <w:proofErr w:type="spellEnd"/>
      <w:r w:rsidRPr="008F1262">
        <w:rPr>
          <w:lang w:val="en-GB"/>
        </w:rPr>
        <w:t xml:space="preserve"> Mark. </w:t>
      </w:r>
      <w:proofErr w:type="spellStart"/>
      <w:r w:rsidRPr="008F1262">
        <w:rPr>
          <w:lang w:val="en-GB"/>
        </w:rPr>
        <w:t>Mitte</w:t>
      </w:r>
      <w:proofErr w:type="spellEnd"/>
      <w:r w:rsidRPr="008F1262">
        <w:rPr>
          <w:lang w:val="en-GB"/>
        </w:rPr>
        <w:t xml:space="preserve"> der 1970er-Jahre </w:t>
      </w:r>
      <w:proofErr w:type="spellStart"/>
      <w:r w:rsidRPr="008F1262">
        <w:rPr>
          <w:lang w:val="en-GB"/>
        </w:rPr>
        <w:t>wurden</w:t>
      </w:r>
      <w:proofErr w:type="spellEnd"/>
      <w:r w:rsidRPr="008F1262">
        <w:rPr>
          <w:lang w:val="en-GB"/>
        </w:rPr>
        <w:t xml:space="preserve"> </w:t>
      </w:r>
      <w:proofErr w:type="spellStart"/>
      <w:r w:rsidRPr="008F1262">
        <w:rPr>
          <w:lang w:val="en-GB"/>
        </w:rPr>
        <w:t>weitere</w:t>
      </w:r>
      <w:proofErr w:type="spellEnd"/>
      <w:r w:rsidRPr="008F1262">
        <w:rPr>
          <w:lang w:val="en-GB"/>
        </w:rPr>
        <w:t xml:space="preserve"> </w:t>
      </w:r>
      <w:proofErr w:type="spellStart"/>
      <w:r w:rsidRPr="008F1262">
        <w:rPr>
          <w:lang w:val="en-GB"/>
        </w:rPr>
        <w:t>Vergünstigungen</w:t>
      </w:r>
      <w:proofErr w:type="spellEnd"/>
      <w:r w:rsidRPr="008F1262">
        <w:rPr>
          <w:lang w:val="en-GB"/>
        </w:rPr>
        <w:t xml:space="preserve"> </w:t>
      </w:r>
      <w:proofErr w:type="spellStart"/>
      <w:r w:rsidRPr="008F1262">
        <w:rPr>
          <w:lang w:val="en-GB"/>
        </w:rPr>
        <w:t>für</w:t>
      </w:r>
      <w:proofErr w:type="spellEnd"/>
      <w:r w:rsidRPr="008F1262">
        <w:rPr>
          <w:lang w:val="en-GB"/>
        </w:rPr>
        <w:t xml:space="preserve"> </w:t>
      </w:r>
      <w:proofErr w:type="spellStart"/>
      <w:r w:rsidRPr="008F1262">
        <w:rPr>
          <w:lang w:val="en-GB"/>
        </w:rPr>
        <w:t>Mütter</w:t>
      </w:r>
      <w:proofErr w:type="spellEnd"/>
      <w:r w:rsidRPr="008F1262">
        <w:rPr>
          <w:lang w:val="en-GB"/>
        </w:rPr>
        <w:t xml:space="preserve"> </w:t>
      </w:r>
      <w:proofErr w:type="spellStart"/>
      <w:r w:rsidRPr="008F1262">
        <w:rPr>
          <w:lang w:val="en-GB"/>
        </w:rPr>
        <w:t>beschlossen</w:t>
      </w:r>
      <w:proofErr w:type="spellEnd"/>
      <w:r w:rsidRPr="008F1262">
        <w:rPr>
          <w:lang w:val="en-GB"/>
        </w:rPr>
        <w:t xml:space="preserve">, </w:t>
      </w:r>
      <w:proofErr w:type="spellStart"/>
      <w:r w:rsidRPr="008F1262">
        <w:rPr>
          <w:lang w:val="en-GB"/>
        </w:rPr>
        <w:t>darunter</w:t>
      </w:r>
      <w:proofErr w:type="spellEnd"/>
      <w:r w:rsidRPr="008F1262">
        <w:rPr>
          <w:lang w:val="en-GB"/>
        </w:rPr>
        <w:t xml:space="preserve"> das </w:t>
      </w:r>
      <w:proofErr w:type="spellStart"/>
      <w:r w:rsidRPr="008F1262">
        <w:rPr>
          <w:lang w:val="en-GB"/>
        </w:rPr>
        <w:t>bezahlte</w:t>
      </w:r>
      <w:proofErr w:type="spellEnd"/>
      <w:r w:rsidRPr="008F1262">
        <w:rPr>
          <w:lang w:val="en-GB"/>
        </w:rPr>
        <w:t xml:space="preserve"> </w:t>
      </w:r>
      <w:proofErr w:type="spellStart"/>
      <w:r w:rsidRPr="008F1262">
        <w:rPr>
          <w:lang w:val="en-GB"/>
        </w:rPr>
        <w:t>Babyjahr</w:t>
      </w:r>
      <w:proofErr w:type="spellEnd"/>
      <w:r w:rsidRPr="008F1262">
        <w:rPr>
          <w:lang w:val="en-GB"/>
        </w:rPr>
        <w:t>.</w:t>
      </w:r>
    </w:p>
    <w:p w:rsidR="0011261F" w:rsidRPr="008F1262" w:rsidRDefault="0011261F" w:rsidP="0011261F">
      <w:pPr>
        <w:pStyle w:val="NormaleWeb"/>
        <w:spacing w:before="0" w:beforeAutospacing="0" w:after="0" w:afterAutospacing="0"/>
        <w:rPr>
          <w:lang w:val="en-GB"/>
        </w:rPr>
      </w:pPr>
      <w:r w:rsidRPr="008F1262">
        <w:rPr>
          <w:lang w:val="en-GB"/>
        </w:rPr>
        <w:t xml:space="preserve">Der </w:t>
      </w:r>
      <w:proofErr w:type="spellStart"/>
      <w:r w:rsidRPr="008F1262">
        <w:rPr>
          <w:lang w:val="en-GB"/>
        </w:rPr>
        <w:t>Westen</w:t>
      </w:r>
      <w:proofErr w:type="spellEnd"/>
      <w:r w:rsidRPr="008F1262">
        <w:rPr>
          <w:lang w:val="en-GB"/>
        </w:rPr>
        <w:t xml:space="preserve"> </w:t>
      </w:r>
      <w:proofErr w:type="spellStart"/>
      <w:r w:rsidRPr="008F1262">
        <w:rPr>
          <w:lang w:val="en-GB"/>
        </w:rPr>
        <w:t>Deutschlands</w:t>
      </w:r>
      <w:proofErr w:type="spellEnd"/>
      <w:r w:rsidRPr="008F1262">
        <w:rPr>
          <w:lang w:val="en-GB"/>
        </w:rPr>
        <w:t xml:space="preserve"> war in </w:t>
      </w:r>
      <w:proofErr w:type="spellStart"/>
      <w:r w:rsidRPr="008F1262">
        <w:rPr>
          <w:lang w:val="en-GB"/>
        </w:rPr>
        <w:t>puncto</w:t>
      </w:r>
      <w:proofErr w:type="spellEnd"/>
      <w:r w:rsidRPr="008F1262">
        <w:rPr>
          <w:lang w:val="en-GB"/>
        </w:rPr>
        <w:t xml:space="preserve"> </w:t>
      </w:r>
      <w:proofErr w:type="spellStart"/>
      <w:r w:rsidRPr="008F1262">
        <w:rPr>
          <w:lang w:val="en-GB"/>
        </w:rPr>
        <w:t>Mutterschutz</w:t>
      </w:r>
      <w:proofErr w:type="spellEnd"/>
      <w:r w:rsidRPr="008F1262">
        <w:rPr>
          <w:lang w:val="en-GB"/>
        </w:rPr>
        <w:t xml:space="preserve"> </w:t>
      </w:r>
      <w:proofErr w:type="spellStart"/>
      <w:r w:rsidRPr="008F1262">
        <w:rPr>
          <w:lang w:val="en-GB"/>
        </w:rPr>
        <w:t>sehr</w:t>
      </w:r>
      <w:proofErr w:type="spellEnd"/>
      <w:r w:rsidRPr="008F1262">
        <w:rPr>
          <w:lang w:val="en-GB"/>
        </w:rPr>
        <w:t xml:space="preserve"> </w:t>
      </w:r>
      <w:proofErr w:type="spellStart"/>
      <w:r w:rsidRPr="008F1262">
        <w:rPr>
          <w:lang w:val="en-GB"/>
        </w:rPr>
        <w:t>viel</w:t>
      </w:r>
      <w:proofErr w:type="spellEnd"/>
      <w:r w:rsidRPr="008F1262">
        <w:rPr>
          <w:lang w:val="en-GB"/>
        </w:rPr>
        <w:t xml:space="preserve"> </w:t>
      </w:r>
      <w:proofErr w:type="spellStart"/>
      <w:r w:rsidRPr="008F1262">
        <w:rPr>
          <w:lang w:val="en-GB"/>
        </w:rPr>
        <w:t>langsamer</w:t>
      </w:r>
      <w:proofErr w:type="spellEnd"/>
      <w:r w:rsidRPr="008F1262">
        <w:rPr>
          <w:lang w:val="en-GB"/>
        </w:rPr>
        <w:t xml:space="preserve">. </w:t>
      </w:r>
      <w:proofErr w:type="spellStart"/>
      <w:r w:rsidRPr="008F1262">
        <w:rPr>
          <w:lang w:val="en-GB"/>
        </w:rPr>
        <w:t>Erst</w:t>
      </w:r>
      <w:proofErr w:type="spellEnd"/>
      <w:r w:rsidRPr="008F1262">
        <w:rPr>
          <w:lang w:val="en-GB"/>
        </w:rPr>
        <w:t xml:space="preserve"> </w:t>
      </w:r>
      <w:proofErr w:type="spellStart"/>
      <w:r w:rsidRPr="008F1262">
        <w:rPr>
          <w:lang w:val="en-GB"/>
        </w:rPr>
        <w:t>nachdem</w:t>
      </w:r>
      <w:proofErr w:type="spellEnd"/>
      <w:r w:rsidRPr="008F1262">
        <w:rPr>
          <w:lang w:val="en-GB"/>
        </w:rPr>
        <w:t xml:space="preserve"> 1951 die SPD-</w:t>
      </w:r>
      <w:proofErr w:type="spellStart"/>
      <w:r w:rsidRPr="008F1262">
        <w:rPr>
          <w:lang w:val="en-GB"/>
        </w:rPr>
        <w:t>Abgeordnete</w:t>
      </w:r>
      <w:proofErr w:type="spellEnd"/>
      <w:r w:rsidRPr="008F1262">
        <w:rPr>
          <w:lang w:val="en-GB"/>
        </w:rPr>
        <w:t xml:space="preserve"> Liesel </w:t>
      </w:r>
      <w:proofErr w:type="spellStart"/>
      <w:r w:rsidRPr="008F1262">
        <w:rPr>
          <w:lang w:val="en-GB"/>
        </w:rPr>
        <w:t>Kipp-Kauledarauf</w:t>
      </w:r>
      <w:proofErr w:type="spellEnd"/>
      <w:r w:rsidRPr="008F1262">
        <w:rPr>
          <w:lang w:val="en-GB"/>
        </w:rPr>
        <w:t xml:space="preserve"> </w:t>
      </w:r>
      <w:proofErr w:type="spellStart"/>
      <w:r w:rsidRPr="008F1262">
        <w:rPr>
          <w:lang w:val="en-GB"/>
        </w:rPr>
        <w:t>aufmerksam</w:t>
      </w:r>
      <w:proofErr w:type="spellEnd"/>
      <w:r w:rsidRPr="008F1262">
        <w:rPr>
          <w:lang w:val="en-GB"/>
        </w:rPr>
        <w:t xml:space="preserve"> </w:t>
      </w:r>
      <w:proofErr w:type="spellStart"/>
      <w:r w:rsidRPr="008F1262">
        <w:rPr>
          <w:lang w:val="en-GB"/>
        </w:rPr>
        <w:t>machte</w:t>
      </w:r>
      <w:proofErr w:type="spellEnd"/>
      <w:r w:rsidRPr="008F1262">
        <w:rPr>
          <w:lang w:val="en-GB"/>
        </w:rPr>
        <w:t xml:space="preserve">, </w:t>
      </w:r>
      <w:proofErr w:type="spellStart"/>
      <w:r w:rsidRPr="008F1262">
        <w:rPr>
          <w:lang w:val="en-GB"/>
        </w:rPr>
        <w:t>dass</w:t>
      </w:r>
      <w:proofErr w:type="spellEnd"/>
      <w:r w:rsidRPr="008F1262">
        <w:rPr>
          <w:lang w:val="en-GB"/>
        </w:rPr>
        <w:t xml:space="preserve"> </w:t>
      </w:r>
      <w:proofErr w:type="spellStart"/>
      <w:r w:rsidRPr="008F1262">
        <w:rPr>
          <w:lang w:val="en-GB"/>
        </w:rPr>
        <w:t>Berufstätigkeit</w:t>
      </w:r>
      <w:proofErr w:type="spellEnd"/>
      <w:r w:rsidRPr="008F1262">
        <w:rPr>
          <w:lang w:val="en-GB"/>
        </w:rPr>
        <w:t xml:space="preserve"> </w:t>
      </w:r>
      <w:proofErr w:type="spellStart"/>
      <w:r w:rsidRPr="008F1262">
        <w:rPr>
          <w:lang w:val="en-GB"/>
        </w:rPr>
        <w:t>während</w:t>
      </w:r>
      <w:proofErr w:type="spellEnd"/>
      <w:r w:rsidRPr="008F1262">
        <w:rPr>
          <w:lang w:val="en-GB"/>
        </w:rPr>
        <w:t xml:space="preserve"> der </w:t>
      </w:r>
      <w:proofErr w:type="spellStart"/>
      <w:r w:rsidRPr="008F1262">
        <w:rPr>
          <w:lang w:val="en-GB"/>
        </w:rPr>
        <w:t>Schwangerschaft</w:t>
      </w:r>
      <w:proofErr w:type="spellEnd"/>
      <w:r w:rsidRPr="008F1262">
        <w:rPr>
          <w:lang w:val="en-GB"/>
        </w:rPr>
        <w:t xml:space="preserve"> Mutter und Baby </w:t>
      </w:r>
      <w:proofErr w:type="spellStart"/>
      <w:r w:rsidRPr="008F1262">
        <w:rPr>
          <w:lang w:val="en-GB"/>
        </w:rPr>
        <w:t>gefährden</w:t>
      </w:r>
      <w:proofErr w:type="spellEnd"/>
      <w:r w:rsidRPr="008F1262">
        <w:rPr>
          <w:lang w:val="en-GB"/>
        </w:rPr>
        <w:t xml:space="preserve"> </w:t>
      </w:r>
      <w:proofErr w:type="spellStart"/>
      <w:r w:rsidRPr="008F1262">
        <w:rPr>
          <w:lang w:val="en-GB"/>
        </w:rPr>
        <w:t>könne</w:t>
      </w:r>
      <w:proofErr w:type="spellEnd"/>
      <w:r w:rsidRPr="008F1262">
        <w:rPr>
          <w:lang w:val="en-GB"/>
        </w:rPr>
        <w:t xml:space="preserve">, </w:t>
      </w:r>
      <w:proofErr w:type="spellStart"/>
      <w:r w:rsidRPr="008F1262">
        <w:rPr>
          <w:lang w:val="en-GB"/>
        </w:rPr>
        <w:t>wurde</w:t>
      </w:r>
      <w:proofErr w:type="spellEnd"/>
      <w:r w:rsidRPr="008F1262">
        <w:rPr>
          <w:lang w:val="en-GB"/>
        </w:rPr>
        <w:t xml:space="preserve"> </w:t>
      </w:r>
      <w:proofErr w:type="spellStart"/>
      <w:r w:rsidRPr="008F1262">
        <w:rPr>
          <w:lang w:val="en-GB"/>
        </w:rPr>
        <w:t>nach</w:t>
      </w:r>
      <w:proofErr w:type="spellEnd"/>
      <w:r w:rsidRPr="008F1262">
        <w:rPr>
          <w:lang w:val="en-GB"/>
        </w:rPr>
        <w:t xml:space="preserve"> </w:t>
      </w:r>
      <w:proofErr w:type="spellStart"/>
      <w:r w:rsidRPr="008F1262">
        <w:rPr>
          <w:lang w:val="en-GB"/>
        </w:rPr>
        <w:t>vielen</w:t>
      </w:r>
      <w:proofErr w:type="spellEnd"/>
      <w:r w:rsidRPr="008F1262">
        <w:rPr>
          <w:lang w:val="en-GB"/>
        </w:rPr>
        <w:t xml:space="preserve"> </w:t>
      </w:r>
      <w:proofErr w:type="spellStart"/>
      <w:r w:rsidRPr="008F1262">
        <w:rPr>
          <w:lang w:val="en-GB"/>
        </w:rPr>
        <w:t>Diskussionen</w:t>
      </w:r>
      <w:proofErr w:type="spellEnd"/>
      <w:r w:rsidRPr="008F1262">
        <w:rPr>
          <w:lang w:val="en-GB"/>
        </w:rPr>
        <w:t xml:space="preserve"> das “</w:t>
      </w:r>
      <w:proofErr w:type="spellStart"/>
      <w:r w:rsidRPr="008F1262">
        <w:rPr>
          <w:lang w:val="en-GB"/>
        </w:rPr>
        <w:t>Gesetz</w:t>
      </w:r>
      <w:proofErr w:type="spellEnd"/>
      <w:r w:rsidRPr="008F1262">
        <w:rPr>
          <w:lang w:val="en-GB"/>
        </w:rPr>
        <w:t xml:space="preserve"> </w:t>
      </w:r>
      <w:proofErr w:type="spellStart"/>
      <w:r w:rsidRPr="008F1262">
        <w:rPr>
          <w:lang w:val="en-GB"/>
        </w:rPr>
        <w:t>zum</w:t>
      </w:r>
      <w:proofErr w:type="spellEnd"/>
      <w:r w:rsidRPr="008F1262">
        <w:rPr>
          <w:lang w:val="en-GB"/>
        </w:rPr>
        <w:t xml:space="preserve"> </w:t>
      </w:r>
      <w:proofErr w:type="spellStart"/>
      <w:r w:rsidRPr="008F1262">
        <w:rPr>
          <w:lang w:val="en-GB"/>
        </w:rPr>
        <w:t>Schutz</w:t>
      </w:r>
      <w:proofErr w:type="spellEnd"/>
      <w:r w:rsidRPr="008F1262">
        <w:rPr>
          <w:lang w:val="en-GB"/>
        </w:rPr>
        <w:t xml:space="preserve"> der </w:t>
      </w:r>
      <w:proofErr w:type="spellStart"/>
      <w:r w:rsidRPr="008F1262">
        <w:rPr>
          <w:lang w:val="en-GB"/>
        </w:rPr>
        <w:t>erwerbstätigen</w:t>
      </w:r>
      <w:proofErr w:type="spellEnd"/>
      <w:r w:rsidRPr="008F1262">
        <w:rPr>
          <w:lang w:val="en-GB"/>
        </w:rPr>
        <w:t xml:space="preserve"> Mutter“ </w:t>
      </w:r>
      <w:proofErr w:type="spellStart"/>
      <w:r w:rsidRPr="008F1262">
        <w:rPr>
          <w:lang w:val="en-GB"/>
        </w:rPr>
        <w:t>verabschiedet</w:t>
      </w:r>
      <w:proofErr w:type="spellEnd"/>
      <w:r w:rsidRPr="008F1262">
        <w:rPr>
          <w:lang w:val="en-GB"/>
        </w:rPr>
        <w:t xml:space="preserve">, das 1952 in Kraft </w:t>
      </w:r>
      <w:proofErr w:type="spellStart"/>
      <w:r w:rsidRPr="008F1262">
        <w:rPr>
          <w:lang w:val="en-GB"/>
        </w:rPr>
        <w:t>trat</w:t>
      </w:r>
      <w:proofErr w:type="spellEnd"/>
      <w:r w:rsidRPr="008F1262">
        <w:rPr>
          <w:lang w:val="en-GB"/>
        </w:rPr>
        <w:t xml:space="preserve">. </w:t>
      </w:r>
      <w:proofErr w:type="spellStart"/>
      <w:r w:rsidRPr="008F1262">
        <w:rPr>
          <w:lang w:val="en-GB"/>
        </w:rPr>
        <w:t>Seitdem</w:t>
      </w:r>
      <w:proofErr w:type="spellEnd"/>
      <w:r w:rsidRPr="008F1262">
        <w:rPr>
          <w:lang w:val="en-GB"/>
        </w:rPr>
        <w:t xml:space="preserve"> </w:t>
      </w:r>
      <w:proofErr w:type="spellStart"/>
      <w:r w:rsidRPr="008F1262">
        <w:rPr>
          <w:lang w:val="en-GB"/>
        </w:rPr>
        <w:t>durften</w:t>
      </w:r>
      <w:proofErr w:type="spellEnd"/>
      <w:r w:rsidRPr="008F1262">
        <w:rPr>
          <w:lang w:val="en-GB"/>
        </w:rPr>
        <w:t xml:space="preserve"> Frauen </w:t>
      </w:r>
      <w:proofErr w:type="spellStart"/>
      <w:r w:rsidRPr="008F1262">
        <w:rPr>
          <w:lang w:val="en-GB"/>
        </w:rPr>
        <w:t>sechs</w:t>
      </w:r>
      <w:proofErr w:type="spellEnd"/>
      <w:r w:rsidRPr="008F1262">
        <w:rPr>
          <w:lang w:val="en-GB"/>
        </w:rPr>
        <w:t xml:space="preserve"> </w:t>
      </w:r>
      <w:proofErr w:type="spellStart"/>
      <w:r w:rsidRPr="008F1262">
        <w:rPr>
          <w:lang w:val="en-GB"/>
        </w:rPr>
        <w:t>Wochen</w:t>
      </w:r>
      <w:proofErr w:type="spellEnd"/>
      <w:r w:rsidRPr="008F1262">
        <w:rPr>
          <w:lang w:val="en-GB"/>
        </w:rPr>
        <w:t xml:space="preserve"> </w:t>
      </w:r>
      <w:proofErr w:type="spellStart"/>
      <w:r w:rsidRPr="008F1262">
        <w:rPr>
          <w:lang w:val="en-GB"/>
        </w:rPr>
        <w:t>vor</w:t>
      </w:r>
      <w:proofErr w:type="spellEnd"/>
      <w:r w:rsidRPr="008F1262">
        <w:rPr>
          <w:lang w:val="en-GB"/>
        </w:rPr>
        <w:t xml:space="preserve"> und </w:t>
      </w:r>
      <w:proofErr w:type="spellStart"/>
      <w:r w:rsidRPr="008F1262">
        <w:rPr>
          <w:lang w:val="en-GB"/>
        </w:rPr>
        <w:t>nach</w:t>
      </w:r>
      <w:proofErr w:type="spellEnd"/>
      <w:r w:rsidRPr="008F1262">
        <w:rPr>
          <w:lang w:val="en-GB"/>
        </w:rPr>
        <w:t xml:space="preserve"> der </w:t>
      </w:r>
      <w:proofErr w:type="spellStart"/>
      <w:r w:rsidRPr="008F1262">
        <w:rPr>
          <w:lang w:val="en-GB"/>
        </w:rPr>
        <w:t>Geburt</w:t>
      </w:r>
      <w:proofErr w:type="spellEnd"/>
      <w:r w:rsidRPr="008F1262">
        <w:rPr>
          <w:lang w:val="en-GB"/>
        </w:rPr>
        <w:t xml:space="preserve"> </w:t>
      </w:r>
      <w:proofErr w:type="spellStart"/>
      <w:r w:rsidRPr="008F1262">
        <w:rPr>
          <w:lang w:val="en-GB"/>
        </w:rPr>
        <w:t>bei</w:t>
      </w:r>
      <w:proofErr w:type="spellEnd"/>
      <w:r w:rsidRPr="008F1262">
        <w:rPr>
          <w:lang w:val="en-GB"/>
        </w:rPr>
        <w:t xml:space="preserve"> </w:t>
      </w:r>
      <w:proofErr w:type="spellStart"/>
      <w:r w:rsidRPr="008F1262">
        <w:rPr>
          <w:lang w:val="en-GB"/>
        </w:rPr>
        <w:t>vollem</w:t>
      </w:r>
      <w:proofErr w:type="spellEnd"/>
      <w:r w:rsidRPr="008F1262">
        <w:rPr>
          <w:lang w:val="en-GB"/>
        </w:rPr>
        <w:t xml:space="preserve"> </w:t>
      </w:r>
      <w:proofErr w:type="spellStart"/>
      <w:r w:rsidRPr="008F1262">
        <w:rPr>
          <w:lang w:val="en-GB"/>
        </w:rPr>
        <w:t>Gehalt</w:t>
      </w:r>
      <w:proofErr w:type="spellEnd"/>
      <w:r w:rsidRPr="008F1262">
        <w:rPr>
          <w:lang w:val="en-GB"/>
        </w:rPr>
        <w:t xml:space="preserve"> </w:t>
      </w:r>
      <w:proofErr w:type="spellStart"/>
      <w:r w:rsidRPr="008F1262">
        <w:rPr>
          <w:lang w:val="en-GB"/>
        </w:rPr>
        <w:t>zu</w:t>
      </w:r>
      <w:proofErr w:type="spellEnd"/>
      <w:r w:rsidRPr="008F1262">
        <w:rPr>
          <w:lang w:val="en-GB"/>
        </w:rPr>
        <w:t xml:space="preserve"> </w:t>
      </w:r>
      <w:proofErr w:type="spellStart"/>
      <w:r w:rsidRPr="008F1262">
        <w:rPr>
          <w:lang w:val="en-GB"/>
        </w:rPr>
        <w:t>Hause</w:t>
      </w:r>
      <w:proofErr w:type="spellEnd"/>
      <w:r w:rsidRPr="008F1262">
        <w:rPr>
          <w:lang w:val="en-GB"/>
        </w:rPr>
        <w:t xml:space="preserve"> </w:t>
      </w:r>
      <w:proofErr w:type="spellStart"/>
      <w:r w:rsidRPr="008F1262">
        <w:rPr>
          <w:lang w:val="en-GB"/>
        </w:rPr>
        <w:t>bleiben</w:t>
      </w:r>
      <w:proofErr w:type="spellEnd"/>
      <w:r w:rsidRPr="008F1262">
        <w:rPr>
          <w:lang w:val="en-GB"/>
        </w:rPr>
        <w:t xml:space="preserve"> und </w:t>
      </w:r>
      <w:proofErr w:type="spellStart"/>
      <w:r w:rsidRPr="008F1262">
        <w:rPr>
          <w:lang w:val="en-GB"/>
        </w:rPr>
        <w:t>waren</w:t>
      </w:r>
      <w:proofErr w:type="spellEnd"/>
      <w:r w:rsidRPr="008F1262">
        <w:rPr>
          <w:lang w:val="en-GB"/>
        </w:rPr>
        <w:t xml:space="preserve"> von </w:t>
      </w:r>
      <w:proofErr w:type="spellStart"/>
      <w:r w:rsidRPr="008F1262">
        <w:rPr>
          <w:lang w:val="en-GB"/>
        </w:rPr>
        <w:t>schwerer</w:t>
      </w:r>
      <w:proofErr w:type="spellEnd"/>
      <w:r w:rsidRPr="008F1262">
        <w:rPr>
          <w:lang w:val="en-GB"/>
        </w:rPr>
        <w:t xml:space="preserve"> </w:t>
      </w:r>
      <w:proofErr w:type="spellStart"/>
      <w:r w:rsidRPr="008F1262">
        <w:rPr>
          <w:lang w:val="en-GB"/>
        </w:rPr>
        <w:t>körperliche</w:t>
      </w:r>
      <w:proofErr w:type="spellEnd"/>
      <w:r w:rsidRPr="008F1262">
        <w:rPr>
          <w:lang w:val="en-GB"/>
        </w:rPr>
        <w:t xml:space="preserve"> </w:t>
      </w:r>
      <w:proofErr w:type="spellStart"/>
      <w:r w:rsidRPr="008F1262">
        <w:rPr>
          <w:lang w:val="en-GB"/>
        </w:rPr>
        <w:t>Arbeit</w:t>
      </w:r>
      <w:proofErr w:type="spellEnd"/>
      <w:r w:rsidRPr="008F1262">
        <w:rPr>
          <w:lang w:val="en-GB"/>
        </w:rPr>
        <w:t xml:space="preserve"> </w:t>
      </w:r>
      <w:proofErr w:type="spellStart"/>
      <w:r w:rsidRPr="008F1262">
        <w:rPr>
          <w:lang w:val="en-GB"/>
        </w:rPr>
        <w:t>sowie</w:t>
      </w:r>
      <w:proofErr w:type="spellEnd"/>
      <w:r w:rsidRPr="008F1262">
        <w:rPr>
          <w:lang w:val="en-GB"/>
        </w:rPr>
        <w:t xml:space="preserve"> </w:t>
      </w:r>
      <w:proofErr w:type="spellStart"/>
      <w:r w:rsidRPr="008F1262">
        <w:rPr>
          <w:lang w:val="en-GB"/>
        </w:rPr>
        <w:t>Nacht</w:t>
      </w:r>
      <w:proofErr w:type="spellEnd"/>
      <w:r w:rsidRPr="008F1262">
        <w:rPr>
          <w:lang w:val="en-GB"/>
        </w:rPr>
        <w:t xml:space="preserve">- und </w:t>
      </w:r>
      <w:proofErr w:type="spellStart"/>
      <w:r w:rsidRPr="008F1262">
        <w:rPr>
          <w:lang w:val="en-GB"/>
        </w:rPr>
        <w:t>Akkordarbeit</w:t>
      </w:r>
      <w:proofErr w:type="spellEnd"/>
      <w:r w:rsidRPr="008F1262">
        <w:rPr>
          <w:lang w:val="en-GB"/>
        </w:rPr>
        <w:t xml:space="preserve"> </w:t>
      </w:r>
      <w:proofErr w:type="spellStart"/>
      <w:r w:rsidRPr="008F1262">
        <w:rPr>
          <w:lang w:val="en-GB"/>
        </w:rPr>
        <w:t>befreit</w:t>
      </w:r>
      <w:proofErr w:type="spellEnd"/>
      <w:r w:rsidRPr="008F1262">
        <w:rPr>
          <w:lang w:val="en-GB"/>
        </w:rPr>
        <w:t xml:space="preserve">. </w:t>
      </w:r>
      <w:proofErr w:type="spellStart"/>
      <w:r w:rsidRPr="008F1262">
        <w:rPr>
          <w:lang w:val="en-GB"/>
        </w:rPr>
        <w:t>Bis</w:t>
      </w:r>
      <w:proofErr w:type="spellEnd"/>
      <w:r w:rsidRPr="008F1262">
        <w:rPr>
          <w:lang w:val="en-GB"/>
        </w:rPr>
        <w:t xml:space="preserve"> </w:t>
      </w:r>
      <w:proofErr w:type="spellStart"/>
      <w:r w:rsidRPr="008F1262">
        <w:rPr>
          <w:lang w:val="en-GB"/>
        </w:rPr>
        <w:t>vier</w:t>
      </w:r>
      <w:proofErr w:type="spellEnd"/>
      <w:r w:rsidRPr="008F1262">
        <w:rPr>
          <w:lang w:val="en-GB"/>
        </w:rPr>
        <w:t xml:space="preserve"> </w:t>
      </w:r>
      <w:proofErr w:type="spellStart"/>
      <w:r w:rsidRPr="008F1262">
        <w:rPr>
          <w:lang w:val="en-GB"/>
        </w:rPr>
        <w:t>Monate</w:t>
      </w:r>
      <w:proofErr w:type="spellEnd"/>
      <w:r w:rsidRPr="008F1262">
        <w:rPr>
          <w:lang w:val="en-GB"/>
        </w:rPr>
        <w:t xml:space="preserve"> </w:t>
      </w:r>
      <w:proofErr w:type="spellStart"/>
      <w:r w:rsidRPr="008F1262">
        <w:rPr>
          <w:lang w:val="en-GB"/>
        </w:rPr>
        <w:t>nach</w:t>
      </w:r>
      <w:proofErr w:type="spellEnd"/>
      <w:r w:rsidRPr="008F1262">
        <w:rPr>
          <w:lang w:val="en-GB"/>
        </w:rPr>
        <w:t xml:space="preserve"> der </w:t>
      </w:r>
      <w:proofErr w:type="spellStart"/>
      <w:r w:rsidRPr="008F1262">
        <w:rPr>
          <w:lang w:val="en-GB"/>
        </w:rPr>
        <w:t>Geburt</w:t>
      </w:r>
      <w:proofErr w:type="spellEnd"/>
      <w:r w:rsidRPr="008F1262">
        <w:rPr>
          <w:lang w:val="en-GB"/>
        </w:rPr>
        <w:t xml:space="preserve"> </w:t>
      </w:r>
      <w:proofErr w:type="spellStart"/>
      <w:r w:rsidRPr="008F1262">
        <w:rPr>
          <w:lang w:val="en-GB"/>
        </w:rPr>
        <w:t>durfte</w:t>
      </w:r>
      <w:proofErr w:type="spellEnd"/>
      <w:r w:rsidRPr="008F1262">
        <w:rPr>
          <w:lang w:val="en-GB"/>
        </w:rPr>
        <w:t xml:space="preserve"> den </w:t>
      </w:r>
      <w:proofErr w:type="spellStart"/>
      <w:r w:rsidRPr="008F1262">
        <w:rPr>
          <w:lang w:val="en-GB"/>
        </w:rPr>
        <w:t>Arbeitnehmerinnen</w:t>
      </w:r>
      <w:proofErr w:type="spellEnd"/>
      <w:r w:rsidRPr="008F1262">
        <w:rPr>
          <w:lang w:val="en-GB"/>
        </w:rPr>
        <w:t xml:space="preserve"> </w:t>
      </w:r>
      <w:proofErr w:type="spellStart"/>
      <w:r w:rsidRPr="008F1262">
        <w:rPr>
          <w:lang w:val="en-GB"/>
        </w:rPr>
        <w:t>nicht</w:t>
      </w:r>
      <w:proofErr w:type="spellEnd"/>
      <w:r w:rsidRPr="008F1262">
        <w:rPr>
          <w:lang w:val="en-GB"/>
        </w:rPr>
        <w:t xml:space="preserve"> </w:t>
      </w:r>
      <w:proofErr w:type="spellStart"/>
      <w:r w:rsidRPr="008F1262">
        <w:rPr>
          <w:lang w:val="en-GB"/>
        </w:rPr>
        <w:t>gekündigt</w:t>
      </w:r>
      <w:proofErr w:type="spellEnd"/>
      <w:r w:rsidRPr="008F1262">
        <w:rPr>
          <w:lang w:val="en-GB"/>
        </w:rPr>
        <w:t xml:space="preserve"> </w:t>
      </w:r>
      <w:proofErr w:type="spellStart"/>
      <w:r w:rsidRPr="008F1262">
        <w:rPr>
          <w:lang w:val="en-GB"/>
        </w:rPr>
        <w:t>werden</w:t>
      </w:r>
      <w:proofErr w:type="spellEnd"/>
      <w:r w:rsidRPr="008F1262">
        <w:rPr>
          <w:lang w:val="en-GB"/>
        </w:rPr>
        <w:t>.</w:t>
      </w:r>
    </w:p>
    <w:p w:rsidR="0011261F" w:rsidRPr="008F1262" w:rsidRDefault="0011261F" w:rsidP="0011261F">
      <w:pPr>
        <w:pStyle w:val="NormaleWeb"/>
        <w:spacing w:before="0" w:beforeAutospacing="0" w:after="0" w:afterAutospacing="0"/>
        <w:rPr>
          <w:lang w:val="en-GB"/>
        </w:rPr>
      </w:pPr>
      <w:r w:rsidRPr="008F1262">
        <w:rPr>
          <w:lang w:val="en-GB"/>
        </w:rPr>
        <w:t xml:space="preserve">Dieses </w:t>
      </w:r>
      <w:proofErr w:type="spellStart"/>
      <w:r w:rsidRPr="008F1262">
        <w:rPr>
          <w:lang w:val="en-GB"/>
        </w:rPr>
        <w:t>Gesetz</w:t>
      </w:r>
      <w:proofErr w:type="spellEnd"/>
      <w:r w:rsidRPr="008F1262">
        <w:rPr>
          <w:lang w:val="en-GB"/>
        </w:rPr>
        <w:t xml:space="preserve"> </w:t>
      </w:r>
      <w:proofErr w:type="spellStart"/>
      <w:r w:rsidRPr="008F1262">
        <w:rPr>
          <w:lang w:val="en-GB"/>
        </w:rPr>
        <w:t>bildet</w:t>
      </w:r>
      <w:proofErr w:type="spellEnd"/>
      <w:r w:rsidRPr="008F1262">
        <w:rPr>
          <w:lang w:val="en-GB"/>
        </w:rPr>
        <w:t xml:space="preserve"> </w:t>
      </w:r>
      <w:proofErr w:type="spellStart"/>
      <w:r w:rsidRPr="008F1262">
        <w:rPr>
          <w:lang w:val="en-GB"/>
        </w:rPr>
        <w:t>bis</w:t>
      </w:r>
      <w:proofErr w:type="spellEnd"/>
      <w:r w:rsidRPr="008F1262">
        <w:rPr>
          <w:lang w:val="en-GB"/>
        </w:rPr>
        <w:t xml:space="preserve"> </w:t>
      </w:r>
      <w:proofErr w:type="spellStart"/>
      <w:r w:rsidRPr="008F1262">
        <w:rPr>
          <w:lang w:val="en-GB"/>
        </w:rPr>
        <w:t>heute</w:t>
      </w:r>
      <w:proofErr w:type="spellEnd"/>
      <w:r w:rsidRPr="008F1262">
        <w:rPr>
          <w:lang w:val="en-GB"/>
        </w:rPr>
        <w:t xml:space="preserve"> die </w:t>
      </w:r>
      <w:proofErr w:type="spellStart"/>
      <w:r w:rsidRPr="008F1262">
        <w:rPr>
          <w:lang w:val="en-GB"/>
        </w:rPr>
        <w:t>Grundlage</w:t>
      </w:r>
      <w:proofErr w:type="spellEnd"/>
      <w:r w:rsidRPr="008F1262">
        <w:rPr>
          <w:lang w:val="en-GB"/>
        </w:rPr>
        <w:t xml:space="preserve"> </w:t>
      </w:r>
      <w:proofErr w:type="spellStart"/>
      <w:r w:rsidRPr="008F1262">
        <w:rPr>
          <w:lang w:val="en-GB"/>
        </w:rPr>
        <w:t>für</w:t>
      </w:r>
      <w:proofErr w:type="spellEnd"/>
      <w:r w:rsidRPr="008F1262">
        <w:rPr>
          <w:lang w:val="en-GB"/>
        </w:rPr>
        <w:t xml:space="preserve"> den </w:t>
      </w:r>
      <w:proofErr w:type="spellStart"/>
      <w:r w:rsidRPr="008F1262">
        <w:rPr>
          <w:lang w:val="en-GB"/>
        </w:rPr>
        <w:t>Mutterschutz</w:t>
      </w:r>
      <w:proofErr w:type="spellEnd"/>
      <w:r w:rsidRPr="008F1262">
        <w:rPr>
          <w:lang w:val="en-GB"/>
        </w:rPr>
        <w:t xml:space="preserve">. </w:t>
      </w:r>
      <w:proofErr w:type="spellStart"/>
      <w:r w:rsidRPr="008F1262">
        <w:rPr>
          <w:lang w:val="en-GB"/>
        </w:rPr>
        <w:t>Aktuell</w:t>
      </w:r>
      <w:proofErr w:type="spellEnd"/>
      <w:r w:rsidRPr="008F1262">
        <w:rPr>
          <w:lang w:val="en-GB"/>
        </w:rPr>
        <w:t xml:space="preserve"> gilt </w:t>
      </w:r>
      <w:proofErr w:type="spellStart"/>
      <w:r w:rsidRPr="008F1262">
        <w:rPr>
          <w:lang w:val="en-GB"/>
        </w:rPr>
        <w:t>für</w:t>
      </w:r>
      <w:proofErr w:type="spellEnd"/>
      <w:r w:rsidRPr="008F1262">
        <w:rPr>
          <w:lang w:val="en-GB"/>
        </w:rPr>
        <w:t xml:space="preserve"> </w:t>
      </w:r>
      <w:proofErr w:type="spellStart"/>
      <w:r w:rsidRPr="008F1262">
        <w:rPr>
          <w:lang w:val="en-GB"/>
        </w:rPr>
        <w:t>werdende</w:t>
      </w:r>
      <w:proofErr w:type="spellEnd"/>
      <w:r w:rsidRPr="008F1262">
        <w:rPr>
          <w:lang w:val="en-GB"/>
        </w:rPr>
        <w:t xml:space="preserve"> </w:t>
      </w:r>
      <w:proofErr w:type="spellStart"/>
      <w:r w:rsidRPr="008F1262">
        <w:rPr>
          <w:lang w:val="en-GB"/>
        </w:rPr>
        <w:t>Mütter</w:t>
      </w:r>
      <w:proofErr w:type="spellEnd"/>
      <w:r w:rsidRPr="008F1262">
        <w:rPr>
          <w:lang w:val="en-GB"/>
        </w:rPr>
        <w:t xml:space="preserve"> </w:t>
      </w:r>
      <w:proofErr w:type="spellStart"/>
      <w:r w:rsidRPr="008F1262">
        <w:rPr>
          <w:lang w:val="en-GB"/>
        </w:rPr>
        <w:t>sechs</w:t>
      </w:r>
      <w:proofErr w:type="spellEnd"/>
      <w:r w:rsidRPr="008F1262">
        <w:rPr>
          <w:lang w:val="en-GB"/>
        </w:rPr>
        <w:t xml:space="preserve"> </w:t>
      </w:r>
      <w:proofErr w:type="spellStart"/>
      <w:r w:rsidRPr="008F1262">
        <w:rPr>
          <w:lang w:val="en-GB"/>
        </w:rPr>
        <w:t>Wochen</w:t>
      </w:r>
      <w:proofErr w:type="spellEnd"/>
      <w:r w:rsidRPr="008F1262">
        <w:rPr>
          <w:lang w:val="en-GB"/>
        </w:rPr>
        <w:t xml:space="preserve"> </w:t>
      </w:r>
      <w:proofErr w:type="spellStart"/>
      <w:r w:rsidRPr="008F1262">
        <w:rPr>
          <w:lang w:val="en-GB"/>
        </w:rPr>
        <w:t>vor</w:t>
      </w:r>
      <w:proofErr w:type="spellEnd"/>
      <w:r w:rsidRPr="008F1262">
        <w:rPr>
          <w:lang w:val="en-GB"/>
        </w:rPr>
        <w:t xml:space="preserve"> der </w:t>
      </w:r>
      <w:proofErr w:type="spellStart"/>
      <w:r w:rsidRPr="008F1262">
        <w:rPr>
          <w:lang w:val="en-GB"/>
        </w:rPr>
        <w:t>Geburt</w:t>
      </w:r>
      <w:proofErr w:type="spellEnd"/>
      <w:r w:rsidRPr="008F1262">
        <w:rPr>
          <w:lang w:val="en-GB"/>
        </w:rPr>
        <w:t xml:space="preserve"> und </w:t>
      </w:r>
      <w:proofErr w:type="spellStart"/>
      <w:r w:rsidRPr="008F1262">
        <w:rPr>
          <w:lang w:val="en-GB"/>
        </w:rPr>
        <w:t>acht</w:t>
      </w:r>
      <w:proofErr w:type="spellEnd"/>
      <w:r w:rsidRPr="008F1262">
        <w:rPr>
          <w:lang w:val="en-GB"/>
        </w:rPr>
        <w:t xml:space="preserve"> </w:t>
      </w:r>
      <w:proofErr w:type="spellStart"/>
      <w:r w:rsidRPr="008F1262">
        <w:rPr>
          <w:lang w:val="en-GB"/>
        </w:rPr>
        <w:t>Wochen</w:t>
      </w:r>
      <w:proofErr w:type="spellEnd"/>
      <w:r w:rsidRPr="008F1262">
        <w:rPr>
          <w:lang w:val="en-GB"/>
        </w:rPr>
        <w:t xml:space="preserve"> </w:t>
      </w:r>
      <w:proofErr w:type="spellStart"/>
      <w:r w:rsidRPr="008F1262">
        <w:rPr>
          <w:lang w:val="en-GB"/>
        </w:rPr>
        <w:t>nach</w:t>
      </w:r>
      <w:proofErr w:type="spellEnd"/>
      <w:r w:rsidRPr="008F1262">
        <w:rPr>
          <w:lang w:val="en-GB"/>
        </w:rPr>
        <w:t xml:space="preserve"> der </w:t>
      </w:r>
      <w:proofErr w:type="spellStart"/>
      <w:r w:rsidRPr="008F1262">
        <w:rPr>
          <w:lang w:val="en-GB"/>
        </w:rPr>
        <w:t>Geburt</w:t>
      </w:r>
      <w:proofErr w:type="spellEnd"/>
      <w:r w:rsidRPr="008F1262">
        <w:rPr>
          <w:lang w:val="en-GB"/>
        </w:rPr>
        <w:t xml:space="preserve"> </w:t>
      </w:r>
      <w:proofErr w:type="spellStart"/>
      <w:r w:rsidRPr="008F1262">
        <w:rPr>
          <w:lang w:val="en-GB"/>
        </w:rPr>
        <w:t>ein</w:t>
      </w:r>
      <w:proofErr w:type="spellEnd"/>
      <w:r w:rsidRPr="008F1262">
        <w:rPr>
          <w:lang w:val="en-GB"/>
        </w:rPr>
        <w:t xml:space="preserve"> absolutes </w:t>
      </w:r>
      <w:proofErr w:type="spellStart"/>
      <w:r w:rsidRPr="008F1262">
        <w:rPr>
          <w:lang w:val="en-GB"/>
        </w:rPr>
        <w:lastRenderedPageBreak/>
        <w:t>Beschäftigungsverbot</w:t>
      </w:r>
      <w:proofErr w:type="spellEnd"/>
      <w:r w:rsidRPr="008F1262">
        <w:rPr>
          <w:lang w:val="en-GB"/>
        </w:rPr>
        <w:t xml:space="preserve"> </w:t>
      </w:r>
      <w:proofErr w:type="spellStart"/>
      <w:r w:rsidRPr="008F1262">
        <w:rPr>
          <w:lang w:val="en-GB"/>
        </w:rPr>
        <w:t>bei</w:t>
      </w:r>
      <w:proofErr w:type="spellEnd"/>
      <w:r w:rsidRPr="008F1262">
        <w:rPr>
          <w:lang w:val="en-GB"/>
        </w:rPr>
        <w:t xml:space="preserve"> </w:t>
      </w:r>
      <w:proofErr w:type="spellStart"/>
      <w:r w:rsidRPr="008F1262">
        <w:rPr>
          <w:lang w:val="en-GB"/>
        </w:rPr>
        <w:t>vollem</w:t>
      </w:r>
      <w:proofErr w:type="spellEnd"/>
      <w:r w:rsidRPr="008F1262">
        <w:rPr>
          <w:lang w:val="en-GB"/>
        </w:rPr>
        <w:t xml:space="preserve"> </w:t>
      </w:r>
      <w:proofErr w:type="spellStart"/>
      <w:r w:rsidRPr="008F1262">
        <w:rPr>
          <w:lang w:val="en-GB"/>
        </w:rPr>
        <w:t>Lohnausgleich</w:t>
      </w:r>
      <w:proofErr w:type="spellEnd"/>
      <w:r w:rsidRPr="008F1262">
        <w:rPr>
          <w:lang w:val="en-GB"/>
        </w:rPr>
        <w:t xml:space="preserve">. </w:t>
      </w:r>
      <w:proofErr w:type="spellStart"/>
      <w:r w:rsidRPr="008F1262">
        <w:rPr>
          <w:lang w:val="en-GB"/>
        </w:rPr>
        <w:t>Im</w:t>
      </w:r>
      <w:proofErr w:type="spellEnd"/>
      <w:r w:rsidRPr="008F1262">
        <w:rPr>
          <w:lang w:val="en-GB"/>
        </w:rPr>
        <w:t xml:space="preserve"> Fall von </w:t>
      </w:r>
      <w:proofErr w:type="spellStart"/>
      <w:r w:rsidRPr="008F1262">
        <w:rPr>
          <w:lang w:val="en-GB"/>
        </w:rPr>
        <w:t>Früh</w:t>
      </w:r>
      <w:proofErr w:type="spellEnd"/>
      <w:r w:rsidRPr="008F1262">
        <w:rPr>
          <w:lang w:val="en-GB"/>
        </w:rPr>
        <w:t xml:space="preserve">- und </w:t>
      </w:r>
      <w:proofErr w:type="spellStart"/>
      <w:r w:rsidRPr="008F1262">
        <w:rPr>
          <w:lang w:val="en-GB"/>
        </w:rPr>
        <w:t>Mehrlingsgeburten</w:t>
      </w:r>
      <w:proofErr w:type="spellEnd"/>
      <w:r w:rsidRPr="008F1262">
        <w:rPr>
          <w:lang w:val="en-GB"/>
        </w:rPr>
        <w:t xml:space="preserve"> </w:t>
      </w:r>
      <w:proofErr w:type="spellStart"/>
      <w:r w:rsidRPr="008F1262">
        <w:rPr>
          <w:lang w:val="en-GB"/>
        </w:rPr>
        <w:t>müssen</w:t>
      </w:r>
      <w:proofErr w:type="spellEnd"/>
      <w:r w:rsidRPr="008F1262">
        <w:rPr>
          <w:lang w:val="en-GB"/>
        </w:rPr>
        <w:t xml:space="preserve"> </w:t>
      </w:r>
      <w:proofErr w:type="spellStart"/>
      <w:r w:rsidRPr="008F1262">
        <w:rPr>
          <w:lang w:val="en-GB"/>
        </w:rPr>
        <w:t>Mütter</w:t>
      </w:r>
      <w:proofErr w:type="spellEnd"/>
      <w:r w:rsidRPr="008F1262">
        <w:rPr>
          <w:lang w:val="en-GB"/>
        </w:rPr>
        <w:t xml:space="preserve"> </w:t>
      </w:r>
      <w:proofErr w:type="spellStart"/>
      <w:r w:rsidRPr="008F1262">
        <w:rPr>
          <w:lang w:val="en-GB"/>
        </w:rPr>
        <w:t>sogar</w:t>
      </w:r>
      <w:proofErr w:type="spellEnd"/>
      <w:r w:rsidRPr="008F1262">
        <w:rPr>
          <w:lang w:val="en-GB"/>
        </w:rPr>
        <w:t xml:space="preserve"> </w:t>
      </w:r>
      <w:proofErr w:type="spellStart"/>
      <w:r w:rsidRPr="008F1262">
        <w:rPr>
          <w:lang w:val="en-GB"/>
        </w:rPr>
        <w:t>mindestens</w:t>
      </w:r>
      <w:proofErr w:type="spellEnd"/>
      <w:r w:rsidRPr="008F1262">
        <w:rPr>
          <w:lang w:val="en-GB"/>
        </w:rPr>
        <w:t xml:space="preserve"> </w:t>
      </w:r>
      <w:proofErr w:type="spellStart"/>
      <w:r w:rsidRPr="008F1262">
        <w:rPr>
          <w:lang w:val="en-GB"/>
        </w:rPr>
        <w:t>zwölf</w:t>
      </w:r>
      <w:proofErr w:type="spellEnd"/>
      <w:r w:rsidRPr="008F1262">
        <w:rPr>
          <w:lang w:val="en-GB"/>
        </w:rPr>
        <w:t xml:space="preserve"> </w:t>
      </w:r>
      <w:proofErr w:type="spellStart"/>
      <w:r w:rsidRPr="008F1262">
        <w:rPr>
          <w:lang w:val="en-GB"/>
        </w:rPr>
        <w:t>Wochen</w:t>
      </w:r>
      <w:proofErr w:type="spellEnd"/>
      <w:r w:rsidRPr="008F1262">
        <w:rPr>
          <w:lang w:val="en-GB"/>
        </w:rPr>
        <w:t xml:space="preserve"> </w:t>
      </w:r>
      <w:proofErr w:type="spellStart"/>
      <w:r w:rsidRPr="008F1262">
        <w:rPr>
          <w:lang w:val="en-GB"/>
        </w:rPr>
        <w:t>nach</w:t>
      </w:r>
      <w:proofErr w:type="spellEnd"/>
      <w:r w:rsidRPr="008F1262">
        <w:rPr>
          <w:lang w:val="en-GB"/>
        </w:rPr>
        <w:t xml:space="preserve"> der </w:t>
      </w:r>
      <w:proofErr w:type="spellStart"/>
      <w:r w:rsidRPr="008F1262">
        <w:rPr>
          <w:lang w:val="en-GB"/>
        </w:rPr>
        <w:t>Geburt</w:t>
      </w:r>
      <w:proofErr w:type="spellEnd"/>
      <w:r w:rsidRPr="008F1262">
        <w:rPr>
          <w:lang w:val="en-GB"/>
        </w:rPr>
        <w:t xml:space="preserve"> </w:t>
      </w:r>
      <w:proofErr w:type="spellStart"/>
      <w:r w:rsidRPr="008F1262">
        <w:rPr>
          <w:lang w:val="en-GB"/>
        </w:rPr>
        <w:t>zu</w:t>
      </w:r>
      <w:proofErr w:type="spellEnd"/>
      <w:r w:rsidRPr="008F1262">
        <w:rPr>
          <w:lang w:val="en-GB"/>
        </w:rPr>
        <w:t xml:space="preserve"> </w:t>
      </w:r>
      <w:proofErr w:type="spellStart"/>
      <w:r w:rsidRPr="008F1262">
        <w:rPr>
          <w:lang w:val="en-GB"/>
        </w:rPr>
        <w:t>Hause</w:t>
      </w:r>
      <w:proofErr w:type="spellEnd"/>
      <w:r w:rsidRPr="008F1262">
        <w:rPr>
          <w:lang w:val="en-GB"/>
        </w:rPr>
        <w:t xml:space="preserve"> </w:t>
      </w:r>
      <w:proofErr w:type="spellStart"/>
      <w:r w:rsidRPr="008F1262">
        <w:rPr>
          <w:lang w:val="en-GB"/>
        </w:rPr>
        <w:t>bleiben</w:t>
      </w:r>
      <w:proofErr w:type="spellEnd"/>
      <w:r w:rsidRPr="008F1262">
        <w:rPr>
          <w:lang w:val="en-GB"/>
        </w:rPr>
        <w:t>.</w:t>
      </w:r>
    </w:p>
    <w:p w:rsidR="0011261F" w:rsidRPr="008F1262" w:rsidRDefault="0011261F" w:rsidP="0011261F">
      <w:pPr>
        <w:pStyle w:val="Titolo2"/>
        <w:spacing w:before="0" w:line="240" w:lineRule="auto"/>
        <w:rPr>
          <w:lang w:val="en-GB"/>
        </w:rPr>
      </w:pPr>
      <w:r w:rsidRPr="008F1262">
        <w:rPr>
          <w:lang w:val="en-GB"/>
        </w:rPr>
        <w:t xml:space="preserve">4. Frauen </w:t>
      </w:r>
      <w:proofErr w:type="spellStart"/>
      <w:r w:rsidRPr="008F1262">
        <w:rPr>
          <w:lang w:val="en-GB"/>
        </w:rPr>
        <w:t>dürfen</w:t>
      </w:r>
      <w:proofErr w:type="spellEnd"/>
      <w:r w:rsidRPr="008F1262">
        <w:rPr>
          <w:lang w:val="en-GB"/>
        </w:rPr>
        <w:t xml:space="preserve"> </w:t>
      </w:r>
      <w:proofErr w:type="spellStart"/>
      <w:r w:rsidRPr="008F1262">
        <w:rPr>
          <w:lang w:val="en-GB"/>
        </w:rPr>
        <w:t>ohne</w:t>
      </w:r>
      <w:proofErr w:type="spellEnd"/>
      <w:r w:rsidRPr="008F1262">
        <w:rPr>
          <w:lang w:val="en-GB"/>
        </w:rPr>
        <w:t xml:space="preserve"> </w:t>
      </w:r>
      <w:proofErr w:type="spellStart"/>
      <w:r w:rsidRPr="008F1262">
        <w:rPr>
          <w:lang w:val="en-GB"/>
        </w:rPr>
        <w:t>Erlaubnis</w:t>
      </w:r>
      <w:proofErr w:type="spellEnd"/>
      <w:r w:rsidRPr="008F1262">
        <w:rPr>
          <w:lang w:val="en-GB"/>
        </w:rPr>
        <w:t xml:space="preserve"> des </w:t>
      </w:r>
      <w:proofErr w:type="spellStart"/>
      <w:r w:rsidRPr="008F1262">
        <w:rPr>
          <w:lang w:val="en-GB"/>
        </w:rPr>
        <w:t>Ehemanns</w:t>
      </w:r>
      <w:proofErr w:type="spellEnd"/>
      <w:r w:rsidRPr="008F1262">
        <w:rPr>
          <w:lang w:val="en-GB"/>
        </w:rPr>
        <w:t xml:space="preserve"> </w:t>
      </w:r>
      <w:proofErr w:type="spellStart"/>
      <w:r w:rsidRPr="008F1262">
        <w:rPr>
          <w:lang w:val="en-GB"/>
        </w:rPr>
        <w:t>arbeiten</w:t>
      </w:r>
      <w:proofErr w:type="spellEnd"/>
      <w:r w:rsidRPr="008F1262">
        <w:rPr>
          <w:lang w:val="en-GB"/>
        </w:rPr>
        <w:t xml:space="preserve"> </w:t>
      </w:r>
      <w:proofErr w:type="spellStart"/>
      <w:r w:rsidRPr="008F1262">
        <w:rPr>
          <w:lang w:val="en-GB"/>
        </w:rPr>
        <w:t>gehen</w:t>
      </w:r>
      <w:proofErr w:type="spellEnd"/>
    </w:p>
    <w:p w:rsidR="0011261F" w:rsidRPr="008F1262" w:rsidRDefault="0011261F" w:rsidP="0011261F">
      <w:pPr>
        <w:pStyle w:val="NormaleWeb"/>
        <w:spacing w:before="0" w:beforeAutospacing="0" w:after="0" w:afterAutospacing="0"/>
        <w:rPr>
          <w:lang w:val="en-GB"/>
        </w:rPr>
      </w:pPr>
      <w:proofErr w:type="spellStart"/>
      <w:proofErr w:type="gramStart"/>
      <w:r w:rsidRPr="008F1262">
        <w:rPr>
          <w:lang w:val="en-GB"/>
        </w:rPr>
        <w:t>Bis</w:t>
      </w:r>
      <w:proofErr w:type="spellEnd"/>
      <w:proofErr w:type="gramEnd"/>
      <w:r w:rsidRPr="008F1262">
        <w:rPr>
          <w:lang w:val="en-GB"/>
        </w:rPr>
        <w:t xml:space="preserve"> 1958 </w:t>
      </w:r>
      <w:proofErr w:type="spellStart"/>
      <w:r w:rsidRPr="008F1262">
        <w:rPr>
          <w:lang w:val="en-GB"/>
        </w:rPr>
        <w:t>konnte</w:t>
      </w:r>
      <w:proofErr w:type="spellEnd"/>
      <w:r w:rsidRPr="008F1262">
        <w:rPr>
          <w:lang w:val="en-GB"/>
        </w:rPr>
        <w:t xml:space="preserve"> </w:t>
      </w:r>
      <w:proofErr w:type="spellStart"/>
      <w:r w:rsidRPr="008F1262">
        <w:rPr>
          <w:lang w:val="en-GB"/>
        </w:rPr>
        <w:t>ein</w:t>
      </w:r>
      <w:proofErr w:type="spellEnd"/>
      <w:r w:rsidRPr="008F1262">
        <w:rPr>
          <w:lang w:val="en-GB"/>
        </w:rPr>
        <w:t xml:space="preserve"> </w:t>
      </w:r>
      <w:proofErr w:type="spellStart"/>
      <w:r w:rsidRPr="008F1262">
        <w:rPr>
          <w:lang w:val="en-GB"/>
        </w:rPr>
        <w:t>Ehemann</w:t>
      </w:r>
      <w:proofErr w:type="spellEnd"/>
      <w:r w:rsidRPr="008F1262">
        <w:rPr>
          <w:lang w:val="en-GB"/>
        </w:rPr>
        <w:t xml:space="preserve"> das </w:t>
      </w:r>
      <w:proofErr w:type="spellStart"/>
      <w:r w:rsidRPr="008F1262">
        <w:rPr>
          <w:lang w:val="en-GB"/>
        </w:rPr>
        <w:t>Dienstverhältnis</w:t>
      </w:r>
      <w:proofErr w:type="spellEnd"/>
      <w:r w:rsidRPr="008F1262">
        <w:rPr>
          <w:lang w:val="en-GB"/>
        </w:rPr>
        <w:t xml:space="preserve"> seiner Frau </w:t>
      </w:r>
      <w:proofErr w:type="spellStart"/>
      <w:r w:rsidRPr="008F1262">
        <w:rPr>
          <w:lang w:val="en-GB"/>
        </w:rPr>
        <w:t>entscheiden</w:t>
      </w:r>
      <w:proofErr w:type="spellEnd"/>
      <w:r w:rsidRPr="008F1262">
        <w:rPr>
          <w:lang w:val="en-GB"/>
        </w:rPr>
        <w:t xml:space="preserve"> – das </w:t>
      </w:r>
      <w:proofErr w:type="spellStart"/>
      <w:r w:rsidRPr="008F1262">
        <w:rPr>
          <w:lang w:val="en-GB"/>
        </w:rPr>
        <w:t>heißt</w:t>
      </w:r>
      <w:proofErr w:type="spellEnd"/>
      <w:r w:rsidRPr="008F1262">
        <w:rPr>
          <w:lang w:val="en-GB"/>
        </w:rPr>
        <w:t xml:space="preserve">, </w:t>
      </w:r>
      <w:proofErr w:type="spellStart"/>
      <w:r w:rsidRPr="008F1262">
        <w:rPr>
          <w:lang w:val="en-GB"/>
        </w:rPr>
        <w:t>es</w:t>
      </w:r>
      <w:proofErr w:type="spellEnd"/>
      <w:r w:rsidRPr="008F1262">
        <w:rPr>
          <w:lang w:val="en-GB"/>
        </w:rPr>
        <w:t xml:space="preserve"> lag </w:t>
      </w:r>
      <w:proofErr w:type="spellStart"/>
      <w:r w:rsidRPr="008F1262">
        <w:rPr>
          <w:lang w:val="en-GB"/>
        </w:rPr>
        <w:t>bei</w:t>
      </w:r>
      <w:proofErr w:type="spellEnd"/>
      <w:r w:rsidRPr="008F1262">
        <w:rPr>
          <w:lang w:val="en-GB"/>
        </w:rPr>
        <w:t xml:space="preserve"> </w:t>
      </w:r>
      <w:proofErr w:type="spellStart"/>
      <w:r w:rsidRPr="008F1262">
        <w:rPr>
          <w:lang w:val="en-GB"/>
        </w:rPr>
        <w:t>ihm</w:t>
      </w:r>
      <w:proofErr w:type="spellEnd"/>
      <w:r w:rsidRPr="008F1262">
        <w:rPr>
          <w:lang w:val="en-GB"/>
        </w:rPr>
        <w:t xml:space="preserve">, </w:t>
      </w:r>
      <w:proofErr w:type="spellStart"/>
      <w:r w:rsidRPr="008F1262">
        <w:rPr>
          <w:lang w:val="en-GB"/>
        </w:rPr>
        <w:t>ob</w:t>
      </w:r>
      <w:proofErr w:type="spellEnd"/>
      <w:r w:rsidRPr="008F1262">
        <w:rPr>
          <w:lang w:val="en-GB"/>
        </w:rPr>
        <w:t xml:space="preserve"> </w:t>
      </w:r>
      <w:proofErr w:type="spellStart"/>
      <w:r w:rsidRPr="008F1262">
        <w:rPr>
          <w:lang w:val="en-GB"/>
        </w:rPr>
        <w:t>sie</w:t>
      </w:r>
      <w:proofErr w:type="spellEnd"/>
      <w:r w:rsidRPr="008F1262">
        <w:rPr>
          <w:lang w:val="en-GB"/>
        </w:rPr>
        <w:t xml:space="preserve"> </w:t>
      </w:r>
      <w:proofErr w:type="spellStart"/>
      <w:r w:rsidRPr="008F1262">
        <w:rPr>
          <w:lang w:val="en-GB"/>
        </w:rPr>
        <w:t>arbeiten</w:t>
      </w:r>
      <w:proofErr w:type="spellEnd"/>
      <w:r w:rsidRPr="008F1262">
        <w:rPr>
          <w:lang w:val="en-GB"/>
        </w:rPr>
        <w:t xml:space="preserve"> </w:t>
      </w:r>
      <w:proofErr w:type="spellStart"/>
      <w:r w:rsidRPr="008F1262">
        <w:rPr>
          <w:lang w:val="en-GB"/>
        </w:rPr>
        <w:t>durfte</w:t>
      </w:r>
      <w:proofErr w:type="spellEnd"/>
      <w:r w:rsidRPr="008F1262">
        <w:rPr>
          <w:lang w:val="en-GB"/>
        </w:rPr>
        <w:t xml:space="preserve"> und </w:t>
      </w:r>
      <w:proofErr w:type="spellStart"/>
      <w:r w:rsidRPr="008F1262">
        <w:rPr>
          <w:lang w:val="en-GB"/>
        </w:rPr>
        <w:t>wenn</w:t>
      </w:r>
      <w:proofErr w:type="spellEnd"/>
      <w:r w:rsidRPr="008F1262">
        <w:rPr>
          <w:lang w:val="en-GB"/>
        </w:rPr>
        <w:t xml:space="preserve"> </w:t>
      </w:r>
      <w:proofErr w:type="spellStart"/>
      <w:r w:rsidRPr="008F1262">
        <w:rPr>
          <w:lang w:val="en-GB"/>
        </w:rPr>
        <w:t>er</w:t>
      </w:r>
      <w:proofErr w:type="spellEnd"/>
      <w:r w:rsidRPr="008F1262">
        <w:rPr>
          <w:lang w:val="en-GB"/>
        </w:rPr>
        <w:t xml:space="preserve"> seine </w:t>
      </w:r>
      <w:proofErr w:type="spellStart"/>
      <w:r w:rsidRPr="008F1262">
        <w:rPr>
          <w:lang w:val="en-GB"/>
        </w:rPr>
        <w:t>Meinung</w:t>
      </w:r>
      <w:proofErr w:type="spellEnd"/>
      <w:r w:rsidRPr="008F1262">
        <w:rPr>
          <w:lang w:val="en-GB"/>
        </w:rPr>
        <w:t xml:space="preserve"> </w:t>
      </w:r>
      <w:proofErr w:type="spellStart"/>
      <w:r w:rsidRPr="008F1262">
        <w:rPr>
          <w:lang w:val="en-GB"/>
        </w:rPr>
        <w:t>ändern</w:t>
      </w:r>
      <w:proofErr w:type="spellEnd"/>
      <w:r w:rsidRPr="008F1262">
        <w:rPr>
          <w:lang w:val="en-GB"/>
        </w:rPr>
        <w:t xml:space="preserve"> </w:t>
      </w:r>
      <w:proofErr w:type="spellStart"/>
      <w:r w:rsidRPr="008F1262">
        <w:rPr>
          <w:lang w:val="en-GB"/>
        </w:rPr>
        <w:t>sollte</w:t>
      </w:r>
      <w:proofErr w:type="spellEnd"/>
      <w:r w:rsidRPr="008F1262">
        <w:rPr>
          <w:lang w:val="en-GB"/>
        </w:rPr>
        <w:t xml:space="preserve">, </w:t>
      </w:r>
      <w:proofErr w:type="spellStart"/>
      <w:r w:rsidRPr="008F1262">
        <w:rPr>
          <w:lang w:val="en-GB"/>
        </w:rPr>
        <w:t>konnte</w:t>
      </w:r>
      <w:proofErr w:type="spellEnd"/>
      <w:r w:rsidRPr="008F1262">
        <w:rPr>
          <w:lang w:val="en-GB"/>
        </w:rPr>
        <w:t xml:space="preserve"> </w:t>
      </w:r>
      <w:proofErr w:type="spellStart"/>
      <w:r w:rsidRPr="008F1262">
        <w:rPr>
          <w:lang w:val="en-GB"/>
        </w:rPr>
        <w:t>er</w:t>
      </w:r>
      <w:proofErr w:type="spellEnd"/>
      <w:r w:rsidRPr="008F1262">
        <w:rPr>
          <w:lang w:val="en-GB"/>
        </w:rPr>
        <w:t xml:space="preserve"> </w:t>
      </w:r>
      <w:proofErr w:type="spellStart"/>
      <w:r w:rsidRPr="008F1262">
        <w:rPr>
          <w:lang w:val="en-GB"/>
        </w:rPr>
        <w:t>auch</w:t>
      </w:r>
      <w:proofErr w:type="spellEnd"/>
      <w:r w:rsidRPr="008F1262">
        <w:rPr>
          <w:lang w:val="en-GB"/>
        </w:rPr>
        <w:t xml:space="preserve"> </w:t>
      </w:r>
      <w:proofErr w:type="spellStart"/>
      <w:r w:rsidRPr="008F1262">
        <w:rPr>
          <w:lang w:val="en-GB"/>
        </w:rPr>
        <w:t>jederzeit</w:t>
      </w:r>
      <w:proofErr w:type="spellEnd"/>
      <w:r w:rsidRPr="008F1262">
        <w:rPr>
          <w:lang w:val="en-GB"/>
        </w:rPr>
        <w:t xml:space="preserve"> das </w:t>
      </w:r>
      <w:proofErr w:type="spellStart"/>
      <w:r w:rsidRPr="008F1262">
        <w:rPr>
          <w:lang w:val="en-GB"/>
        </w:rPr>
        <w:t>Arbeitsverhältnis</w:t>
      </w:r>
      <w:proofErr w:type="spellEnd"/>
      <w:r w:rsidRPr="008F1262">
        <w:rPr>
          <w:lang w:val="en-GB"/>
        </w:rPr>
        <w:t xml:space="preserve"> seiner Frau </w:t>
      </w:r>
      <w:proofErr w:type="spellStart"/>
      <w:r w:rsidRPr="008F1262">
        <w:rPr>
          <w:lang w:val="en-GB"/>
        </w:rPr>
        <w:t>kündigen</w:t>
      </w:r>
      <w:proofErr w:type="spellEnd"/>
      <w:r w:rsidRPr="008F1262">
        <w:rPr>
          <w:lang w:val="en-GB"/>
        </w:rPr>
        <w:t xml:space="preserve">. </w:t>
      </w:r>
      <w:proofErr w:type="spellStart"/>
      <w:r w:rsidRPr="008F1262">
        <w:rPr>
          <w:lang w:val="en-GB"/>
        </w:rPr>
        <w:t>Auch</w:t>
      </w:r>
      <w:proofErr w:type="spellEnd"/>
      <w:r w:rsidRPr="008F1262">
        <w:rPr>
          <w:lang w:val="en-GB"/>
        </w:rPr>
        <w:t xml:space="preserve"> das </w:t>
      </w:r>
      <w:proofErr w:type="spellStart"/>
      <w:r w:rsidRPr="008F1262">
        <w:rPr>
          <w:lang w:val="en-GB"/>
        </w:rPr>
        <w:t>änderte</w:t>
      </w:r>
      <w:proofErr w:type="spellEnd"/>
      <w:r w:rsidRPr="008F1262">
        <w:rPr>
          <w:lang w:val="en-GB"/>
        </w:rPr>
        <w:t xml:space="preserve"> </w:t>
      </w:r>
      <w:proofErr w:type="spellStart"/>
      <w:r w:rsidRPr="008F1262">
        <w:rPr>
          <w:lang w:val="en-GB"/>
        </w:rPr>
        <w:t>sich</w:t>
      </w:r>
      <w:proofErr w:type="spellEnd"/>
      <w:r w:rsidRPr="008F1262">
        <w:rPr>
          <w:lang w:val="en-GB"/>
        </w:rPr>
        <w:t xml:space="preserve"> </w:t>
      </w:r>
      <w:proofErr w:type="spellStart"/>
      <w:r w:rsidRPr="008F1262">
        <w:rPr>
          <w:lang w:val="en-GB"/>
        </w:rPr>
        <w:t>mit</w:t>
      </w:r>
      <w:proofErr w:type="spellEnd"/>
      <w:r w:rsidRPr="008F1262">
        <w:rPr>
          <w:lang w:val="en-GB"/>
        </w:rPr>
        <w:t xml:space="preserve"> </w:t>
      </w:r>
      <w:proofErr w:type="spellStart"/>
      <w:r w:rsidRPr="008F1262">
        <w:rPr>
          <w:lang w:val="en-GB"/>
        </w:rPr>
        <w:t>dem</w:t>
      </w:r>
      <w:proofErr w:type="spellEnd"/>
      <w:r w:rsidRPr="008F1262">
        <w:rPr>
          <w:lang w:val="en-GB"/>
        </w:rPr>
        <w:t xml:space="preserve"> </w:t>
      </w:r>
      <w:proofErr w:type="spellStart"/>
      <w:r w:rsidRPr="008F1262">
        <w:rPr>
          <w:lang w:val="en-GB"/>
        </w:rPr>
        <w:t>Gleichberechtigungsgesetz</w:t>
      </w:r>
      <w:proofErr w:type="spellEnd"/>
      <w:r w:rsidRPr="008F1262">
        <w:rPr>
          <w:lang w:val="en-GB"/>
        </w:rPr>
        <w:t xml:space="preserve"> von 1958. Aber: </w:t>
      </w:r>
      <w:proofErr w:type="spellStart"/>
      <w:r w:rsidRPr="008F1262">
        <w:rPr>
          <w:lang w:val="en-GB"/>
        </w:rPr>
        <w:t>Noch</w:t>
      </w:r>
      <w:proofErr w:type="spellEnd"/>
      <w:r w:rsidRPr="008F1262">
        <w:rPr>
          <w:lang w:val="en-GB"/>
        </w:rPr>
        <w:t xml:space="preserve"> </w:t>
      </w:r>
      <w:proofErr w:type="spellStart"/>
      <w:proofErr w:type="gramStart"/>
      <w:r w:rsidRPr="008F1262">
        <w:rPr>
          <w:lang w:val="en-GB"/>
        </w:rPr>
        <w:t>bis</w:t>
      </w:r>
      <w:proofErr w:type="spellEnd"/>
      <w:proofErr w:type="gramEnd"/>
      <w:r w:rsidRPr="008F1262">
        <w:rPr>
          <w:lang w:val="en-GB"/>
        </w:rPr>
        <w:t xml:space="preserve"> 1977 </w:t>
      </w:r>
      <w:proofErr w:type="spellStart"/>
      <w:r w:rsidRPr="008F1262">
        <w:rPr>
          <w:lang w:val="en-GB"/>
        </w:rPr>
        <w:t>durfte</w:t>
      </w:r>
      <w:proofErr w:type="spellEnd"/>
      <w:r w:rsidRPr="008F1262">
        <w:rPr>
          <w:lang w:val="en-GB"/>
        </w:rPr>
        <w:t xml:space="preserve"> </w:t>
      </w:r>
      <w:proofErr w:type="spellStart"/>
      <w:r w:rsidRPr="008F1262">
        <w:rPr>
          <w:lang w:val="en-GB"/>
        </w:rPr>
        <w:t>eine</w:t>
      </w:r>
      <w:proofErr w:type="spellEnd"/>
      <w:r w:rsidRPr="008F1262">
        <w:rPr>
          <w:lang w:val="en-GB"/>
        </w:rPr>
        <w:t xml:space="preserve"> Frau in </w:t>
      </w:r>
      <w:proofErr w:type="spellStart"/>
      <w:r w:rsidRPr="008F1262">
        <w:rPr>
          <w:lang w:val="en-GB"/>
        </w:rPr>
        <w:t>Westdeutschland</w:t>
      </w:r>
      <w:proofErr w:type="spellEnd"/>
      <w:r w:rsidRPr="008F1262">
        <w:rPr>
          <w:lang w:val="en-GB"/>
        </w:rPr>
        <w:t xml:space="preserve"> </w:t>
      </w:r>
      <w:proofErr w:type="spellStart"/>
      <w:r w:rsidRPr="008F1262">
        <w:rPr>
          <w:lang w:val="en-GB"/>
        </w:rPr>
        <w:t>nur</w:t>
      </w:r>
      <w:proofErr w:type="spellEnd"/>
      <w:r w:rsidRPr="008F1262">
        <w:rPr>
          <w:lang w:val="en-GB"/>
        </w:rPr>
        <w:t xml:space="preserve"> </w:t>
      </w:r>
      <w:proofErr w:type="spellStart"/>
      <w:r w:rsidRPr="008F1262">
        <w:rPr>
          <w:lang w:val="en-GB"/>
        </w:rPr>
        <w:t>dann</w:t>
      </w:r>
      <w:proofErr w:type="spellEnd"/>
      <w:r w:rsidRPr="008F1262">
        <w:rPr>
          <w:lang w:val="en-GB"/>
        </w:rPr>
        <w:t xml:space="preserve"> </w:t>
      </w:r>
      <w:proofErr w:type="spellStart"/>
      <w:r w:rsidRPr="008F1262">
        <w:rPr>
          <w:lang w:val="en-GB"/>
        </w:rPr>
        <w:t>berufstätig</w:t>
      </w:r>
      <w:proofErr w:type="spellEnd"/>
      <w:r w:rsidRPr="008F1262">
        <w:rPr>
          <w:lang w:val="en-GB"/>
        </w:rPr>
        <w:t xml:space="preserve"> sein, </w:t>
      </w:r>
      <w:proofErr w:type="spellStart"/>
      <w:r w:rsidRPr="008F1262">
        <w:rPr>
          <w:lang w:val="en-GB"/>
        </w:rPr>
        <w:t>wenn</w:t>
      </w:r>
      <w:proofErr w:type="spellEnd"/>
      <w:r w:rsidRPr="008F1262">
        <w:rPr>
          <w:lang w:val="en-GB"/>
        </w:rPr>
        <w:t xml:space="preserve"> das “</w:t>
      </w:r>
      <w:proofErr w:type="spellStart"/>
      <w:r w:rsidRPr="008F1262">
        <w:rPr>
          <w:lang w:val="en-GB"/>
        </w:rPr>
        <w:t>mit</w:t>
      </w:r>
      <w:proofErr w:type="spellEnd"/>
      <w:r w:rsidRPr="008F1262">
        <w:rPr>
          <w:lang w:val="en-GB"/>
        </w:rPr>
        <w:t xml:space="preserve"> </w:t>
      </w:r>
      <w:proofErr w:type="spellStart"/>
      <w:r w:rsidRPr="008F1262">
        <w:rPr>
          <w:lang w:val="en-GB"/>
        </w:rPr>
        <w:t>ihren</w:t>
      </w:r>
      <w:proofErr w:type="spellEnd"/>
      <w:r w:rsidRPr="008F1262">
        <w:rPr>
          <w:lang w:val="en-GB"/>
        </w:rPr>
        <w:t xml:space="preserve"> </w:t>
      </w:r>
      <w:proofErr w:type="spellStart"/>
      <w:r w:rsidRPr="008F1262">
        <w:rPr>
          <w:lang w:val="en-GB"/>
        </w:rPr>
        <w:t>Pflichten</w:t>
      </w:r>
      <w:proofErr w:type="spellEnd"/>
      <w:r w:rsidRPr="008F1262">
        <w:rPr>
          <w:lang w:val="en-GB"/>
        </w:rPr>
        <w:t xml:space="preserve"> in </w:t>
      </w:r>
      <w:proofErr w:type="spellStart"/>
      <w:r w:rsidRPr="008F1262">
        <w:rPr>
          <w:lang w:val="en-GB"/>
        </w:rPr>
        <w:t>Ehe</w:t>
      </w:r>
      <w:proofErr w:type="spellEnd"/>
      <w:r w:rsidRPr="008F1262">
        <w:rPr>
          <w:lang w:val="en-GB"/>
        </w:rPr>
        <w:t xml:space="preserve"> und </w:t>
      </w:r>
      <w:proofErr w:type="spellStart"/>
      <w:r w:rsidRPr="008F1262">
        <w:rPr>
          <w:lang w:val="en-GB"/>
        </w:rPr>
        <w:t>Familie</w:t>
      </w:r>
      <w:proofErr w:type="spellEnd"/>
      <w:r w:rsidRPr="008F1262">
        <w:rPr>
          <w:lang w:val="en-GB"/>
        </w:rPr>
        <w:t xml:space="preserve"> </w:t>
      </w:r>
      <w:proofErr w:type="spellStart"/>
      <w:r w:rsidRPr="008F1262">
        <w:rPr>
          <w:lang w:val="en-GB"/>
        </w:rPr>
        <w:t>vereinbar</w:t>
      </w:r>
      <w:proofErr w:type="spellEnd"/>
      <w:r w:rsidRPr="008F1262">
        <w:rPr>
          <w:lang w:val="en-GB"/>
        </w:rPr>
        <w:t xml:space="preserve">” war. </w:t>
      </w:r>
      <w:proofErr w:type="spellStart"/>
      <w:r w:rsidRPr="008F1262">
        <w:rPr>
          <w:lang w:val="en-GB"/>
        </w:rPr>
        <w:t>Aufgaben</w:t>
      </w:r>
      <w:proofErr w:type="spellEnd"/>
      <w:r w:rsidRPr="008F1262">
        <w:rPr>
          <w:lang w:val="en-GB"/>
        </w:rPr>
        <w:t xml:space="preserve"> </w:t>
      </w:r>
      <w:proofErr w:type="spellStart"/>
      <w:r w:rsidRPr="008F1262">
        <w:rPr>
          <w:lang w:val="en-GB"/>
        </w:rPr>
        <w:t>im</w:t>
      </w:r>
      <w:proofErr w:type="spellEnd"/>
      <w:r w:rsidRPr="008F1262">
        <w:rPr>
          <w:lang w:val="en-GB"/>
        </w:rPr>
        <w:t xml:space="preserve"> </w:t>
      </w:r>
      <w:proofErr w:type="spellStart"/>
      <w:r w:rsidRPr="008F1262">
        <w:rPr>
          <w:lang w:val="en-GB"/>
        </w:rPr>
        <w:t>Haushalt</w:t>
      </w:r>
      <w:proofErr w:type="spellEnd"/>
      <w:r w:rsidRPr="008F1262">
        <w:rPr>
          <w:lang w:val="en-GB"/>
        </w:rPr>
        <w:t xml:space="preserve"> und in der </w:t>
      </w:r>
      <w:proofErr w:type="spellStart"/>
      <w:r w:rsidRPr="008F1262">
        <w:rPr>
          <w:lang w:val="en-GB"/>
        </w:rPr>
        <w:t>Kindererziehung</w:t>
      </w:r>
      <w:proofErr w:type="spellEnd"/>
      <w:r w:rsidRPr="008F1262">
        <w:rPr>
          <w:lang w:val="en-GB"/>
        </w:rPr>
        <w:t xml:space="preserve"> </w:t>
      </w:r>
      <w:proofErr w:type="spellStart"/>
      <w:r w:rsidRPr="008F1262">
        <w:rPr>
          <w:lang w:val="en-GB"/>
        </w:rPr>
        <w:t>waren</w:t>
      </w:r>
      <w:proofErr w:type="spellEnd"/>
      <w:r w:rsidRPr="008F1262">
        <w:rPr>
          <w:lang w:val="en-GB"/>
        </w:rPr>
        <w:t xml:space="preserve"> also </w:t>
      </w:r>
      <w:proofErr w:type="spellStart"/>
      <w:r w:rsidRPr="008F1262">
        <w:rPr>
          <w:lang w:val="en-GB"/>
        </w:rPr>
        <w:t>klar</w:t>
      </w:r>
      <w:proofErr w:type="spellEnd"/>
      <w:r w:rsidRPr="008F1262">
        <w:rPr>
          <w:lang w:val="en-GB"/>
        </w:rPr>
        <w:t xml:space="preserve"> der Frau </w:t>
      </w:r>
      <w:proofErr w:type="spellStart"/>
      <w:proofErr w:type="gramStart"/>
      <w:r w:rsidRPr="008F1262">
        <w:rPr>
          <w:lang w:val="en-GB"/>
        </w:rPr>
        <w:t>zugeordnet</w:t>
      </w:r>
      <w:proofErr w:type="spellEnd"/>
      <w:proofErr w:type="gramEnd"/>
      <w:r w:rsidRPr="008F1262">
        <w:rPr>
          <w:lang w:val="en-GB"/>
        </w:rPr>
        <w:t>.</w:t>
      </w:r>
    </w:p>
    <w:p w:rsidR="0011261F" w:rsidRPr="008F1262" w:rsidRDefault="0011261F" w:rsidP="0011261F">
      <w:pPr>
        <w:pStyle w:val="NormaleWeb"/>
        <w:spacing w:before="0" w:beforeAutospacing="0" w:after="0" w:afterAutospacing="0"/>
        <w:rPr>
          <w:lang w:val="en-GB"/>
        </w:rPr>
      </w:pPr>
      <w:proofErr w:type="spellStart"/>
      <w:r w:rsidRPr="008F1262">
        <w:rPr>
          <w:lang w:val="en-GB"/>
        </w:rPr>
        <w:t>Erst</w:t>
      </w:r>
      <w:proofErr w:type="spellEnd"/>
      <w:r w:rsidRPr="008F1262">
        <w:rPr>
          <w:lang w:val="en-GB"/>
        </w:rPr>
        <w:t xml:space="preserve"> 1977 </w:t>
      </w:r>
      <w:proofErr w:type="spellStart"/>
      <w:r w:rsidRPr="008F1262">
        <w:rPr>
          <w:lang w:val="en-GB"/>
        </w:rPr>
        <w:t>trat</w:t>
      </w:r>
      <w:proofErr w:type="spellEnd"/>
      <w:r w:rsidRPr="008F1262">
        <w:rPr>
          <w:lang w:val="en-GB"/>
        </w:rPr>
        <w:t xml:space="preserve"> das </w:t>
      </w:r>
      <w:proofErr w:type="spellStart"/>
      <w:r w:rsidRPr="008F1262">
        <w:rPr>
          <w:lang w:val="en-GB"/>
        </w:rPr>
        <w:t>erste</w:t>
      </w:r>
      <w:proofErr w:type="spellEnd"/>
      <w:r w:rsidRPr="008F1262">
        <w:rPr>
          <w:lang w:val="en-GB"/>
        </w:rPr>
        <w:t xml:space="preserve"> </w:t>
      </w:r>
      <w:proofErr w:type="spellStart"/>
      <w:r w:rsidRPr="008F1262">
        <w:rPr>
          <w:lang w:val="en-GB"/>
        </w:rPr>
        <w:t>Gesetz</w:t>
      </w:r>
      <w:proofErr w:type="spellEnd"/>
      <w:r w:rsidRPr="008F1262">
        <w:rPr>
          <w:lang w:val="en-GB"/>
        </w:rPr>
        <w:t xml:space="preserve"> </w:t>
      </w:r>
      <w:proofErr w:type="spellStart"/>
      <w:r w:rsidRPr="008F1262">
        <w:rPr>
          <w:lang w:val="en-GB"/>
        </w:rPr>
        <w:t>zur</w:t>
      </w:r>
      <w:proofErr w:type="spellEnd"/>
      <w:r w:rsidRPr="008F1262">
        <w:rPr>
          <w:lang w:val="en-GB"/>
        </w:rPr>
        <w:t xml:space="preserve"> Reform des </w:t>
      </w:r>
      <w:proofErr w:type="spellStart"/>
      <w:r w:rsidRPr="008F1262">
        <w:rPr>
          <w:lang w:val="en-GB"/>
        </w:rPr>
        <w:t>Ehe</w:t>
      </w:r>
      <w:proofErr w:type="spellEnd"/>
      <w:r w:rsidRPr="008F1262">
        <w:rPr>
          <w:lang w:val="en-GB"/>
        </w:rPr>
        <w:t xml:space="preserve">- und </w:t>
      </w:r>
      <w:proofErr w:type="spellStart"/>
      <w:r w:rsidRPr="008F1262">
        <w:rPr>
          <w:lang w:val="en-GB"/>
        </w:rPr>
        <w:t>Familienrechts</w:t>
      </w:r>
      <w:proofErr w:type="spellEnd"/>
      <w:r w:rsidRPr="008F1262">
        <w:rPr>
          <w:lang w:val="en-GB"/>
        </w:rPr>
        <w:t xml:space="preserve"> in Kraft. </w:t>
      </w:r>
      <w:proofErr w:type="spellStart"/>
      <w:r w:rsidRPr="008F1262">
        <w:rPr>
          <w:lang w:val="en-GB"/>
        </w:rPr>
        <w:t>Demzufolge</w:t>
      </w:r>
      <w:proofErr w:type="spellEnd"/>
      <w:r w:rsidRPr="008F1262">
        <w:rPr>
          <w:lang w:val="en-GB"/>
        </w:rPr>
        <w:t xml:space="preserve"> gab </w:t>
      </w:r>
      <w:proofErr w:type="spellStart"/>
      <w:r w:rsidRPr="008F1262">
        <w:rPr>
          <w:lang w:val="en-GB"/>
        </w:rPr>
        <w:t>es</w:t>
      </w:r>
      <w:proofErr w:type="spellEnd"/>
      <w:r w:rsidRPr="008F1262">
        <w:rPr>
          <w:lang w:val="en-GB"/>
        </w:rPr>
        <w:t xml:space="preserve"> </w:t>
      </w:r>
      <w:proofErr w:type="spellStart"/>
      <w:r w:rsidRPr="008F1262">
        <w:rPr>
          <w:lang w:val="en-GB"/>
        </w:rPr>
        <w:t>keine</w:t>
      </w:r>
      <w:proofErr w:type="spellEnd"/>
      <w:r w:rsidRPr="008F1262">
        <w:rPr>
          <w:lang w:val="en-GB"/>
        </w:rPr>
        <w:t xml:space="preserve"> </w:t>
      </w:r>
      <w:proofErr w:type="spellStart"/>
      <w:r w:rsidRPr="008F1262">
        <w:rPr>
          <w:lang w:val="en-GB"/>
        </w:rPr>
        <w:t>gesetzlich</w:t>
      </w:r>
      <w:proofErr w:type="spellEnd"/>
      <w:r w:rsidRPr="008F1262">
        <w:rPr>
          <w:lang w:val="en-GB"/>
        </w:rPr>
        <w:t xml:space="preserve"> </w:t>
      </w:r>
      <w:proofErr w:type="spellStart"/>
      <w:r w:rsidRPr="008F1262">
        <w:rPr>
          <w:lang w:val="en-GB"/>
        </w:rPr>
        <w:t>vorgeschriebene</w:t>
      </w:r>
      <w:proofErr w:type="spellEnd"/>
      <w:r w:rsidRPr="008F1262">
        <w:rPr>
          <w:lang w:val="en-GB"/>
        </w:rPr>
        <w:t xml:space="preserve"> </w:t>
      </w:r>
      <w:proofErr w:type="spellStart"/>
      <w:r w:rsidRPr="008F1262">
        <w:rPr>
          <w:lang w:val="en-GB"/>
        </w:rPr>
        <w:t>Aufgabenteilung</w:t>
      </w:r>
      <w:proofErr w:type="spellEnd"/>
      <w:r w:rsidRPr="008F1262">
        <w:rPr>
          <w:lang w:val="en-GB"/>
        </w:rPr>
        <w:t xml:space="preserve"> in der </w:t>
      </w:r>
      <w:proofErr w:type="spellStart"/>
      <w:r w:rsidRPr="008F1262">
        <w:rPr>
          <w:lang w:val="en-GB"/>
        </w:rPr>
        <w:t>Ehe</w:t>
      </w:r>
      <w:proofErr w:type="spellEnd"/>
      <w:r w:rsidRPr="008F1262">
        <w:rPr>
          <w:lang w:val="en-GB"/>
        </w:rPr>
        <w:t xml:space="preserve"> </w:t>
      </w:r>
      <w:proofErr w:type="spellStart"/>
      <w:r w:rsidRPr="008F1262">
        <w:rPr>
          <w:lang w:val="en-GB"/>
        </w:rPr>
        <w:t>mehr</w:t>
      </w:r>
      <w:proofErr w:type="spellEnd"/>
      <w:r w:rsidRPr="008F1262">
        <w:rPr>
          <w:lang w:val="en-GB"/>
        </w:rPr>
        <w:t xml:space="preserve">. </w:t>
      </w:r>
      <w:proofErr w:type="spellStart"/>
      <w:r w:rsidRPr="008F1262">
        <w:rPr>
          <w:lang w:val="en-GB"/>
        </w:rPr>
        <w:t>Seitdem</w:t>
      </w:r>
      <w:proofErr w:type="spellEnd"/>
      <w:r w:rsidRPr="008F1262">
        <w:rPr>
          <w:lang w:val="en-GB"/>
        </w:rPr>
        <w:t xml:space="preserve"> </w:t>
      </w:r>
      <w:proofErr w:type="spellStart"/>
      <w:r w:rsidRPr="008F1262">
        <w:rPr>
          <w:lang w:val="en-GB"/>
        </w:rPr>
        <w:t>wird</w:t>
      </w:r>
      <w:proofErr w:type="spellEnd"/>
      <w:r w:rsidRPr="008F1262">
        <w:rPr>
          <w:lang w:val="en-GB"/>
        </w:rPr>
        <w:t xml:space="preserve"> </w:t>
      </w:r>
      <w:proofErr w:type="spellStart"/>
      <w:r w:rsidRPr="008F1262">
        <w:rPr>
          <w:lang w:val="en-GB"/>
        </w:rPr>
        <w:t>im</w:t>
      </w:r>
      <w:proofErr w:type="spellEnd"/>
      <w:r w:rsidRPr="008F1262">
        <w:rPr>
          <w:lang w:val="en-GB"/>
        </w:rPr>
        <w:t xml:space="preserve"> </w:t>
      </w:r>
      <w:proofErr w:type="spellStart"/>
      <w:r w:rsidRPr="008F1262">
        <w:rPr>
          <w:lang w:val="en-GB"/>
        </w:rPr>
        <w:t>Falle</w:t>
      </w:r>
      <w:proofErr w:type="spellEnd"/>
      <w:r w:rsidRPr="008F1262">
        <w:rPr>
          <w:lang w:val="en-GB"/>
        </w:rPr>
        <w:t xml:space="preserve"> </w:t>
      </w:r>
      <w:proofErr w:type="spellStart"/>
      <w:r w:rsidRPr="008F1262">
        <w:rPr>
          <w:lang w:val="en-GB"/>
        </w:rPr>
        <w:t>einer</w:t>
      </w:r>
      <w:proofErr w:type="spellEnd"/>
      <w:r w:rsidRPr="008F1262">
        <w:rPr>
          <w:lang w:val="en-GB"/>
        </w:rPr>
        <w:t xml:space="preserve"> </w:t>
      </w:r>
      <w:proofErr w:type="spellStart"/>
      <w:r w:rsidRPr="008F1262">
        <w:rPr>
          <w:lang w:val="en-GB"/>
        </w:rPr>
        <w:t>Scheidung</w:t>
      </w:r>
      <w:proofErr w:type="spellEnd"/>
      <w:r w:rsidRPr="008F1262">
        <w:rPr>
          <w:lang w:val="en-GB"/>
        </w:rPr>
        <w:t xml:space="preserve"> </w:t>
      </w:r>
      <w:proofErr w:type="spellStart"/>
      <w:r w:rsidRPr="008F1262">
        <w:rPr>
          <w:lang w:val="en-GB"/>
        </w:rPr>
        <w:t>nicht</w:t>
      </w:r>
      <w:proofErr w:type="spellEnd"/>
      <w:r w:rsidRPr="008F1262">
        <w:rPr>
          <w:lang w:val="en-GB"/>
        </w:rPr>
        <w:t xml:space="preserve"> </w:t>
      </w:r>
      <w:proofErr w:type="spellStart"/>
      <w:r w:rsidRPr="008F1262">
        <w:rPr>
          <w:lang w:val="en-GB"/>
        </w:rPr>
        <w:t>mehr</w:t>
      </w:r>
      <w:proofErr w:type="spellEnd"/>
      <w:r w:rsidRPr="008F1262">
        <w:rPr>
          <w:lang w:val="en-GB"/>
        </w:rPr>
        <w:t xml:space="preserve"> </w:t>
      </w:r>
      <w:proofErr w:type="spellStart"/>
      <w:r w:rsidRPr="008F1262">
        <w:rPr>
          <w:lang w:val="en-GB"/>
        </w:rPr>
        <w:t>nach</w:t>
      </w:r>
      <w:proofErr w:type="spellEnd"/>
      <w:r w:rsidRPr="008F1262">
        <w:rPr>
          <w:lang w:val="en-GB"/>
        </w:rPr>
        <w:t xml:space="preserve"> </w:t>
      </w:r>
      <w:proofErr w:type="spellStart"/>
      <w:r w:rsidRPr="008F1262">
        <w:rPr>
          <w:lang w:val="en-GB"/>
        </w:rPr>
        <w:t>Schuld</w:t>
      </w:r>
      <w:proofErr w:type="spellEnd"/>
      <w:r w:rsidRPr="008F1262">
        <w:rPr>
          <w:lang w:val="en-GB"/>
        </w:rPr>
        <w:t xml:space="preserve"> </w:t>
      </w:r>
      <w:proofErr w:type="spellStart"/>
      <w:r w:rsidRPr="008F1262">
        <w:rPr>
          <w:lang w:val="en-GB"/>
        </w:rPr>
        <w:t>gesucht</w:t>
      </w:r>
      <w:proofErr w:type="spellEnd"/>
      <w:r w:rsidRPr="008F1262">
        <w:rPr>
          <w:lang w:val="en-GB"/>
        </w:rPr>
        <w:t xml:space="preserve">, </w:t>
      </w:r>
      <w:proofErr w:type="spellStart"/>
      <w:r w:rsidRPr="008F1262">
        <w:rPr>
          <w:lang w:val="en-GB"/>
        </w:rPr>
        <w:t>sondern</w:t>
      </w:r>
      <w:proofErr w:type="spellEnd"/>
      <w:r w:rsidRPr="008F1262">
        <w:rPr>
          <w:lang w:val="en-GB"/>
        </w:rPr>
        <w:t xml:space="preserve"> </w:t>
      </w:r>
      <w:proofErr w:type="spellStart"/>
      <w:r w:rsidRPr="008F1262">
        <w:rPr>
          <w:lang w:val="en-GB"/>
        </w:rPr>
        <w:t>es</w:t>
      </w:r>
      <w:proofErr w:type="spellEnd"/>
      <w:r w:rsidRPr="008F1262">
        <w:rPr>
          <w:lang w:val="en-GB"/>
        </w:rPr>
        <w:t xml:space="preserve"> gilt das </w:t>
      </w:r>
      <w:proofErr w:type="spellStart"/>
      <w:r w:rsidRPr="008F1262">
        <w:rPr>
          <w:lang w:val="en-GB"/>
        </w:rPr>
        <w:t>sogenannte</w:t>
      </w:r>
      <w:proofErr w:type="spellEnd"/>
      <w:r w:rsidRPr="008F1262">
        <w:rPr>
          <w:lang w:val="en-GB"/>
        </w:rPr>
        <w:t xml:space="preserve"> </w:t>
      </w:r>
      <w:proofErr w:type="spellStart"/>
      <w:r w:rsidRPr="008F1262">
        <w:rPr>
          <w:lang w:val="en-GB"/>
        </w:rPr>
        <w:t>Zerrüttungsprinzip</w:t>
      </w:r>
      <w:proofErr w:type="spellEnd"/>
      <w:r w:rsidRPr="008F1262">
        <w:rPr>
          <w:lang w:val="en-GB"/>
        </w:rPr>
        <w:t xml:space="preserve">. Das </w:t>
      </w:r>
      <w:proofErr w:type="spellStart"/>
      <w:r w:rsidRPr="008F1262">
        <w:rPr>
          <w:lang w:val="en-GB"/>
        </w:rPr>
        <w:t>heißt</w:t>
      </w:r>
      <w:proofErr w:type="spellEnd"/>
      <w:r w:rsidRPr="008F1262">
        <w:rPr>
          <w:lang w:val="en-GB"/>
        </w:rPr>
        <w:t xml:space="preserve">, der </w:t>
      </w:r>
      <w:proofErr w:type="spellStart"/>
      <w:r w:rsidRPr="008F1262">
        <w:rPr>
          <w:lang w:val="en-GB"/>
        </w:rPr>
        <w:t>Ehepartner</w:t>
      </w:r>
      <w:proofErr w:type="spellEnd"/>
      <w:r w:rsidRPr="008F1262">
        <w:rPr>
          <w:lang w:val="en-GB"/>
        </w:rPr>
        <w:t xml:space="preserve">, der </w:t>
      </w:r>
      <w:proofErr w:type="spellStart"/>
      <w:r w:rsidRPr="008F1262">
        <w:rPr>
          <w:lang w:val="en-GB"/>
        </w:rPr>
        <w:t>nach</w:t>
      </w:r>
      <w:proofErr w:type="spellEnd"/>
      <w:r w:rsidRPr="008F1262">
        <w:rPr>
          <w:lang w:val="en-GB"/>
        </w:rPr>
        <w:t xml:space="preserve"> der </w:t>
      </w:r>
      <w:proofErr w:type="spellStart"/>
      <w:r w:rsidRPr="008F1262">
        <w:rPr>
          <w:lang w:val="en-GB"/>
        </w:rPr>
        <w:t>Scheidung</w:t>
      </w:r>
      <w:proofErr w:type="spellEnd"/>
      <w:r w:rsidRPr="008F1262">
        <w:rPr>
          <w:lang w:val="en-GB"/>
        </w:rPr>
        <w:t xml:space="preserve"> </w:t>
      </w:r>
      <w:proofErr w:type="spellStart"/>
      <w:r w:rsidRPr="008F1262">
        <w:rPr>
          <w:lang w:val="en-GB"/>
        </w:rPr>
        <w:t>nicht</w:t>
      </w:r>
      <w:proofErr w:type="spellEnd"/>
      <w:r w:rsidRPr="008F1262">
        <w:rPr>
          <w:lang w:val="en-GB"/>
        </w:rPr>
        <w:t xml:space="preserve"> </w:t>
      </w:r>
      <w:proofErr w:type="spellStart"/>
      <w:r w:rsidRPr="008F1262">
        <w:rPr>
          <w:lang w:val="en-GB"/>
        </w:rPr>
        <w:t>mehr</w:t>
      </w:r>
      <w:proofErr w:type="spellEnd"/>
      <w:r w:rsidRPr="008F1262">
        <w:rPr>
          <w:lang w:val="en-GB"/>
        </w:rPr>
        <w:t xml:space="preserve"> </w:t>
      </w:r>
      <w:proofErr w:type="spellStart"/>
      <w:r w:rsidRPr="008F1262">
        <w:rPr>
          <w:lang w:val="en-GB"/>
        </w:rPr>
        <w:t>für</w:t>
      </w:r>
      <w:proofErr w:type="spellEnd"/>
      <w:r w:rsidRPr="008F1262">
        <w:rPr>
          <w:lang w:val="en-GB"/>
        </w:rPr>
        <w:t xml:space="preserve"> </w:t>
      </w:r>
      <w:proofErr w:type="spellStart"/>
      <w:r w:rsidRPr="008F1262">
        <w:rPr>
          <w:lang w:val="en-GB"/>
        </w:rPr>
        <w:t>sich</w:t>
      </w:r>
      <w:proofErr w:type="spellEnd"/>
      <w:r w:rsidRPr="008F1262">
        <w:rPr>
          <w:lang w:val="en-GB"/>
        </w:rPr>
        <w:t xml:space="preserve"> </w:t>
      </w:r>
      <w:proofErr w:type="spellStart"/>
      <w:r w:rsidRPr="008F1262">
        <w:rPr>
          <w:lang w:val="en-GB"/>
        </w:rPr>
        <w:t>selbst</w:t>
      </w:r>
      <w:proofErr w:type="spellEnd"/>
      <w:r w:rsidRPr="008F1262">
        <w:rPr>
          <w:lang w:val="en-GB"/>
        </w:rPr>
        <w:t xml:space="preserve"> </w:t>
      </w:r>
      <w:proofErr w:type="spellStart"/>
      <w:r w:rsidRPr="008F1262">
        <w:rPr>
          <w:lang w:val="en-GB"/>
        </w:rPr>
        <w:t>sorgen</w:t>
      </w:r>
      <w:proofErr w:type="spellEnd"/>
      <w:r w:rsidRPr="008F1262">
        <w:rPr>
          <w:lang w:val="en-GB"/>
        </w:rPr>
        <w:t xml:space="preserve"> </w:t>
      </w:r>
      <w:proofErr w:type="spellStart"/>
      <w:r w:rsidRPr="008F1262">
        <w:rPr>
          <w:lang w:val="en-GB"/>
        </w:rPr>
        <w:t>kann</w:t>
      </w:r>
      <w:proofErr w:type="spellEnd"/>
      <w:r w:rsidRPr="008F1262">
        <w:rPr>
          <w:lang w:val="en-GB"/>
        </w:rPr>
        <w:t xml:space="preserve">, hat </w:t>
      </w:r>
      <w:proofErr w:type="spellStart"/>
      <w:r w:rsidRPr="008F1262">
        <w:rPr>
          <w:lang w:val="en-GB"/>
        </w:rPr>
        <w:t>Anspruch</w:t>
      </w:r>
      <w:proofErr w:type="spellEnd"/>
      <w:r w:rsidRPr="008F1262">
        <w:rPr>
          <w:lang w:val="en-GB"/>
        </w:rPr>
        <w:t xml:space="preserve"> auf </w:t>
      </w:r>
      <w:proofErr w:type="spellStart"/>
      <w:r w:rsidRPr="008F1262">
        <w:rPr>
          <w:lang w:val="en-GB"/>
        </w:rPr>
        <w:t>Unterhalt</w:t>
      </w:r>
      <w:proofErr w:type="spellEnd"/>
      <w:r w:rsidRPr="008F1262">
        <w:rPr>
          <w:lang w:val="en-GB"/>
        </w:rPr>
        <w:t xml:space="preserve"> des Ex-Partners.</w:t>
      </w:r>
    </w:p>
    <w:p w:rsidR="0011261F" w:rsidRPr="008F1262" w:rsidRDefault="0011261F" w:rsidP="0011261F">
      <w:pPr>
        <w:pStyle w:val="Titolo2"/>
        <w:spacing w:before="0" w:line="240" w:lineRule="auto"/>
        <w:rPr>
          <w:lang w:val="en-GB"/>
        </w:rPr>
      </w:pPr>
      <w:r w:rsidRPr="008F1262">
        <w:rPr>
          <w:lang w:val="en-GB"/>
        </w:rPr>
        <w:t xml:space="preserve">5. Frauen </w:t>
      </w:r>
      <w:proofErr w:type="spellStart"/>
      <w:r w:rsidRPr="008F1262">
        <w:rPr>
          <w:lang w:val="en-GB"/>
        </w:rPr>
        <w:t>müssen</w:t>
      </w:r>
      <w:proofErr w:type="spellEnd"/>
      <w:r w:rsidRPr="008F1262">
        <w:rPr>
          <w:lang w:val="en-GB"/>
        </w:rPr>
        <w:t xml:space="preserve"> </w:t>
      </w:r>
      <w:proofErr w:type="spellStart"/>
      <w:r w:rsidRPr="008F1262">
        <w:rPr>
          <w:lang w:val="en-GB"/>
        </w:rPr>
        <w:t>zumindest</w:t>
      </w:r>
      <w:proofErr w:type="spellEnd"/>
      <w:r w:rsidRPr="008F1262">
        <w:rPr>
          <w:lang w:val="en-GB"/>
        </w:rPr>
        <w:t xml:space="preserve"> </w:t>
      </w:r>
      <w:proofErr w:type="spellStart"/>
      <w:r w:rsidRPr="008F1262">
        <w:rPr>
          <w:lang w:val="en-GB"/>
        </w:rPr>
        <w:t>laut</w:t>
      </w:r>
      <w:proofErr w:type="spellEnd"/>
      <w:r w:rsidRPr="008F1262">
        <w:rPr>
          <w:lang w:val="en-GB"/>
        </w:rPr>
        <w:t xml:space="preserve"> </w:t>
      </w:r>
      <w:proofErr w:type="spellStart"/>
      <w:r w:rsidRPr="008F1262">
        <w:rPr>
          <w:lang w:val="en-GB"/>
        </w:rPr>
        <w:t>Gesetz</w:t>
      </w:r>
      <w:proofErr w:type="spellEnd"/>
      <w:r w:rsidRPr="008F1262">
        <w:rPr>
          <w:lang w:val="en-GB"/>
        </w:rPr>
        <w:t xml:space="preserve"> das </w:t>
      </w:r>
      <w:proofErr w:type="spellStart"/>
      <w:r w:rsidRPr="008F1262">
        <w:rPr>
          <w:lang w:val="en-GB"/>
        </w:rPr>
        <w:t>gleiche</w:t>
      </w:r>
      <w:proofErr w:type="spellEnd"/>
      <w:r w:rsidRPr="008F1262">
        <w:rPr>
          <w:lang w:val="en-GB"/>
        </w:rPr>
        <w:t xml:space="preserve"> </w:t>
      </w:r>
      <w:proofErr w:type="spellStart"/>
      <w:r w:rsidRPr="008F1262">
        <w:rPr>
          <w:lang w:val="en-GB"/>
        </w:rPr>
        <w:t>Gehalt</w:t>
      </w:r>
      <w:proofErr w:type="spellEnd"/>
      <w:r w:rsidRPr="008F1262">
        <w:rPr>
          <w:lang w:val="en-GB"/>
        </w:rPr>
        <w:t xml:space="preserve"> </w:t>
      </w:r>
      <w:proofErr w:type="spellStart"/>
      <w:r w:rsidRPr="008F1262">
        <w:rPr>
          <w:lang w:val="en-GB"/>
        </w:rPr>
        <w:t>bekommen</w:t>
      </w:r>
      <w:proofErr w:type="spellEnd"/>
    </w:p>
    <w:p w:rsidR="0011261F" w:rsidRPr="008F1262" w:rsidRDefault="0011261F" w:rsidP="0011261F">
      <w:pPr>
        <w:pStyle w:val="NormaleWeb"/>
        <w:spacing w:before="0" w:beforeAutospacing="0" w:after="0" w:afterAutospacing="0"/>
        <w:rPr>
          <w:lang w:val="en-GB"/>
        </w:rPr>
      </w:pPr>
      <w:proofErr w:type="spellStart"/>
      <w:r w:rsidRPr="008F1262">
        <w:rPr>
          <w:lang w:val="en-GB"/>
        </w:rPr>
        <w:t>Bereits</w:t>
      </w:r>
      <w:proofErr w:type="spellEnd"/>
      <w:r w:rsidRPr="008F1262">
        <w:rPr>
          <w:lang w:val="en-GB"/>
        </w:rPr>
        <w:t xml:space="preserve"> </w:t>
      </w:r>
      <w:proofErr w:type="spellStart"/>
      <w:r w:rsidRPr="008F1262">
        <w:rPr>
          <w:lang w:val="en-GB"/>
        </w:rPr>
        <w:t>im</w:t>
      </w:r>
      <w:proofErr w:type="spellEnd"/>
      <w:r w:rsidRPr="008F1262">
        <w:rPr>
          <w:lang w:val="en-GB"/>
        </w:rPr>
        <w:t xml:space="preserve"> 19. </w:t>
      </w:r>
      <w:proofErr w:type="spellStart"/>
      <w:r w:rsidRPr="008F1262">
        <w:rPr>
          <w:lang w:val="en-GB"/>
        </w:rPr>
        <w:t>Jahrhundert</w:t>
      </w:r>
      <w:proofErr w:type="spellEnd"/>
      <w:r w:rsidRPr="008F1262">
        <w:rPr>
          <w:lang w:val="en-GB"/>
        </w:rPr>
        <w:t xml:space="preserve"> </w:t>
      </w:r>
      <w:proofErr w:type="spellStart"/>
      <w:r w:rsidRPr="008F1262">
        <w:rPr>
          <w:lang w:val="en-GB"/>
        </w:rPr>
        <w:t>erhielten</w:t>
      </w:r>
      <w:proofErr w:type="spellEnd"/>
      <w:r w:rsidRPr="008F1262">
        <w:rPr>
          <w:lang w:val="en-GB"/>
        </w:rPr>
        <w:t xml:space="preserve"> Frauen </w:t>
      </w:r>
      <w:proofErr w:type="spellStart"/>
      <w:r w:rsidRPr="008F1262">
        <w:rPr>
          <w:lang w:val="en-GB"/>
        </w:rPr>
        <w:t>für</w:t>
      </w:r>
      <w:proofErr w:type="spellEnd"/>
      <w:r w:rsidRPr="008F1262">
        <w:rPr>
          <w:lang w:val="en-GB"/>
        </w:rPr>
        <w:t xml:space="preserve"> </w:t>
      </w:r>
      <w:proofErr w:type="spellStart"/>
      <w:r w:rsidRPr="008F1262">
        <w:rPr>
          <w:lang w:val="en-GB"/>
        </w:rPr>
        <w:t>vergleichbare</w:t>
      </w:r>
      <w:proofErr w:type="spellEnd"/>
      <w:r w:rsidRPr="008F1262">
        <w:rPr>
          <w:lang w:val="en-GB"/>
        </w:rPr>
        <w:t xml:space="preserve"> </w:t>
      </w:r>
      <w:proofErr w:type="spellStart"/>
      <w:r w:rsidRPr="008F1262">
        <w:rPr>
          <w:lang w:val="en-GB"/>
        </w:rPr>
        <w:t>Arbeit</w:t>
      </w:r>
      <w:proofErr w:type="spellEnd"/>
      <w:r w:rsidRPr="008F1262">
        <w:rPr>
          <w:lang w:val="en-GB"/>
        </w:rPr>
        <w:t xml:space="preserve"> </w:t>
      </w:r>
      <w:proofErr w:type="spellStart"/>
      <w:r w:rsidRPr="008F1262">
        <w:rPr>
          <w:lang w:val="en-GB"/>
        </w:rPr>
        <w:t>meist</w:t>
      </w:r>
      <w:proofErr w:type="spellEnd"/>
      <w:r w:rsidRPr="008F1262">
        <w:rPr>
          <w:lang w:val="en-GB"/>
        </w:rPr>
        <w:t xml:space="preserve"> </w:t>
      </w:r>
      <w:proofErr w:type="spellStart"/>
      <w:r w:rsidRPr="008F1262">
        <w:rPr>
          <w:lang w:val="en-GB"/>
        </w:rPr>
        <w:t>weniger</w:t>
      </w:r>
      <w:proofErr w:type="spellEnd"/>
      <w:r w:rsidRPr="008F1262">
        <w:rPr>
          <w:lang w:val="en-GB"/>
        </w:rPr>
        <w:t xml:space="preserve"> Geld </w:t>
      </w:r>
      <w:proofErr w:type="spellStart"/>
      <w:proofErr w:type="gramStart"/>
      <w:r w:rsidRPr="008F1262">
        <w:rPr>
          <w:lang w:val="en-GB"/>
        </w:rPr>
        <w:t>als</w:t>
      </w:r>
      <w:proofErr w:type="spellEnd"/>
      <w:proofErr w:type="gramEnd"/>
      <w:r w:rsidRPr="008F1262">
        <w:rPr>
          <w:lang w:val="en-GB"/>
        </w:rPr>
        <w:t xml:space="preserve"> </w:t>
      </w:r>
      <w:proofErr w:type="spellStart"/>
      <w:r w:rsidRPr="008F1262">
        <w:rPr>
          <w:lang w:val="en-GB"/>
        </w:rPr>
        <w:t>Männer</w:t>
      </w:r>
      <w:proofErr w:type="spellEnd"/>
      <w:r w:rsidRPr="008F1262">
        <w:rPr>
          <w:lang w:val="en-GB"/>
        </w:rPr>
        <w:t xml:space="preserve">. </w:t>
      </w:r>
      <w:proofErr w:type="gramStart"/>
      <w:r w:rsidRPr="008F1262">
        <w:rPr>
          <w:lang w:val="en-GB"/>
        </w:rPr>
        <w:t xml:space="preserve">1980 </w:t>
      </w:r>
      <w:proofErr w:type="spellStart"/>
      <w:r w:rsidRPr="008F1262">
        <w:rPr>
          <w:lang w:val="en-GB"/>
        </w:rPr>
        <w:t>sorgte</w:t>
      </w:r>
      <w:proofErr w:type="spellEnd"/>
      <w:proofErr w:type="gramEnd"/>
      <w:r w:rsidRPr="008F1262">
        <w:rPr>
          <w:lang w:val="en-GB"/>
        </w:rPr>
        <w:t xml:space="preserve"> </w:t>
      </w:r>
      <w:proofErr w:type="spellStart"/>
      <w:r w:rsidRPr="008F1262">
        <w:rPr>
          <w:lang w:val="en-GB"/>
        </w:rPr>
        <w:t>ein</w:t>
      </w:r>
      <w:proofErr w:type="spellEnd"/>
      <w:r w:rsidRPr="008F1262">
        <w:rPr>
          <w:lang w:val="en-GB"/>
        </w:rPr>
        <w:t xml:space="preserve"> </w:t>
      </w:r>
      <w:proofErr w:type="spellStart"/>
      <w:r w:rsidRPr="008F1262">
        <w:rPr>
          <w:lang w:val="en-GB"/>
        </w:rPr>
        <w:t>Gesetz</w:t>
      </w:r>
      <w:proofErr w:type="spellEnd"/>
      <w:r w:rsidRPr="008F1262">
        <w:rPr>
          <w:lang w:val="en-GB"/>
        </w:rPr>
        <w:t xml:space="preserve"> </w:t>
      </w:r>
      <w:proofErr w:type="spellStart"/>
      <w:r w:rsidRPr="008F1262">
        <w:rPr>
          <w:lang w:val="en-GB"/>
        </w:rPr>
        <w:t>über</w:t>
      </w:r>
      <w:proofErr w:type="spellEnd"/>
      <w:r w:rsidRPr="008F1262">
        <w:rPr>
          <w:lang w:val="en-GB"/>
        </w:rPr>
        <w:t xml:space="preserve"> die </w:t>
      </w:r>
      <w:proofErr w:type="spellStart"/>
      <w:r w:rsidRPr="008F1262">
        <w:rPr>
          <w:lang w:val="en-GB"/>
        </w:rPr>
        <w:t>Gleichbehandlung</w:t>
      </w:r>
      <w:proofErr w:type="spellEnd"/>
      <w:r w:rsidRPr="008F1262">
        <w:rPr>
          <w:lang w:val="en-GB"/>
        </w:rPr>
        <w:t xml:space="preserve"> von </w:t>
      </w:r>
      <w:proofErr w:type="spellStart"/>
      <w:r w:rsidRPr="008F1262">
        <w:rPr>
          <w:lang w:val="en-GB"/>
        </w:rPr>
        <w:t>Männern</w:t>
      </w:r>
      <w:proofErr w:type="spellEnd"/>
      <w:r w:rsidRPr="008F1262">
        <w:rPr>
          <w:lang w:val="en-GB"/>
        </w:rPr>
        <w:t xml:space="preserve"> und Frauen am </w:t>
      </w:r>
      <w:proofErr w:type="spellStart"/>
      <w:r w:rsidRPr="008F1262">
        <w:rPr>
          <w:lang w:val="en-GB"/>
        </w:rPr>
        <w:t>Arbeitsplatz</w:t>
      </w:r>
      <w:proofErr w:type="spellEnd"/>
      <w:r w:rsidRPr="008F1262">
        <w:rPr>
          <w:lang w:val="en-GB"/>
        </w:rPr>
        <w:t xml:space="preserve"> </w:t>
      </w:r>
      <w:proofErr w:type="spellStart"/>
      <w:r w:rsidRPr="008F1262">
        <w:rPr>
          <w:lang w:val="en-GB"/>
        </w:rPr>
        <w:t>dafür</w:t>
      </w:r>
      <w:proofErr w:type="spellEnd"/>
      <w:r w:rsidRPr="008F1262">
        <w:rPr>
          <w:lang w:val="en-GB"/>
        </w:rPr>
        <w:t xml:space="preserve">, </w:t>
      </w:r>
      <w:proofErr w:type="spellStart"/>
      <w:r w:rsidRPr="008F1262">
        <w:rPr>
          <w:lang w:val="en-GB"/>
        </w:rPr>
        <w:t>dass</w:t>
      </w:r>
      <w:proofErr w:type="spellEnd"/>
      <w:r w:rsidRPr="008F1262">
        <w:rPr>
          <w:lang w:val="en-GB"/>
        </w:rPr>
        <w:t xml:space="preserve"> Frauen </w:t>
      </w:r>
      <w:proofErr w:type="spellStart"/>
      <w:r w:rsidRPr="008F1262">
        <w:rPr>
          <w:lang w:val="en-GB"/>
        </w:rPr>
        <w:t>zumindest</w:t>
      </w:r>
      <w:proofErr w:type="spellEnd"/>
      <w:r w:rsidRPr="008F1262">
        <w:rPr>
          <w:lang w:val="en-GB"/>
        </w:rPr>
        <w:t xml:space="preserve"> </w:t>
      </w:r>
      <w:proofErr w:type="spellStart"/>
      <w:r w:rsidRPr="008F1262">
        <w:rPr>
          <w:lang w:val="en-GB"/>
        </w:rPr>
        <w:t>laut</w:t>
      </w:r>
      <w:proofErr w:type="spellEnd"/>
      <w:r w:rsidRPr="008F1262">
        <w:rPr>
          <w:lang w:val="en-GB"/>
        </w:rPr>
        <w:t xml:space="preserve"> </w:t>
      </w:r>
      <w:proofErr w:type="spellStart"/>
      <w:r w:rsidRPr="008F1262">
        <w:rPr>
          <w:lang w:val="en-GB"/>
        </w:rPr>
        <w:t>Gesetz</w:t>
      </w:r>
      <w:proofErr w:type="spellEnd"/>
      <w:r w:rsidRPr="008F1262">
        <w:rPr>
          <w:lang w:val="en-GB"/>
        </w:rPr>
        <w:t xml:space="preserve"> das </w:t>
      </w:r>
      <w:proofErr w:type="spellStart"/>
      <w:r w:rsidRPr="008F1262">
        <w:rPr>
          <w:lang w:val="en-GB"/>
        </w:rPr>
        <w:t>gleiche</w:t>
      </w:r>
      <w:proofErr w:type="spellEnd"/>
      <w:r w:rsidRPr="008F1262">
        <w:rPr>
          <w:lang w:val="en-GB"/>
        </w:rPr>
        <w:t xml:space="preserve"> </w:t>
      </w:r>
      <w:proofErr w:type="spellStart"/>
      <w:r w:rsidRPr="008F1262">
        <w:rPr>
          <w:lang w:val="en-GB"/>
        </w:rPr>
        <w:t>Gehalt</w:t>
      </w:r>
      <w:proofErr w:type="spellEnd"/>
      <w:r w:rsidRPr="008F1262">
        <w:rPr>
          <w:lang w:val="en-GB"/>
        </w:rPr>
        <w:t xml:space="preserve"> </w:t>
      </w:r>
      <w:proofErr w:type="spellStart"/>
      <w:r w:rsidRPr="008F1262">
        <w:rPr>
          <w:lang w:val="en-GB"/>
        </w:rPr>
        <w:t>für</w:t>
      </w:r>
      <w:proofErr w:type="spellEnd"/>
      <w:r w:rsidRPr="008F1262">
        <w:rPr>
          <w:lang w:val="en-GB"/>
        </w:rPr>
        <w:t xml:space="preserve"> die </w:t>
      </w:r>
      <w:proofErr w:type="spellStart"/>
      <w:r w:rsidRPr="008F1262">
        <w:rPr>
          <w:lang w:val="en-GB"/>
        </w:rPr>
        <w:t>gleiche</w:t>
      </w:r>
      <w:proofErr w:type="spellEnd"/>
      <w:r w:rsidRPr="008F1262">
        <w:rPr>
          <w:lang w:val="en-GB"/>
        </w:rPr>
        <w:t xml:space="preserve"> </w:t>
      </w:r>
      <w:proofErr w:type="spellStart"/>
      <w:r w:rsidRPr="008F1262">
        <w:rPr>
          <w:lang w:val="en-GB"/>
        </w:rPr>
        <w:t>Arbeit</w:t>
      </w:r>
      <w:proofErr w:type="spellEnd"/>
      <w:r w:rsidRPr="008F1262">
        <w:rPr>
          <w:lang w:val="en-GB"/>
        </w:rPr>
        <w:t xml:space="preserve"> </w:t>
      </w:r>
      <w:proofErr w:type="spellStart"/>
      <w:r w:rsidRPr="008F1262">
        <w:rPr>
          <w:lang w:val="en-GB"/>
        </w:rPr>
        <w:t>bekommen</w:t>
      </w:r>
      <w:proofErr w:type="spellEnd"/>
      <w:r w:rsidRPr="008F1262">
        <w:rPr>
          <w:lang w:val="en-GB"/>
        </w:rPr>
        <w:t xml:space="preserve"> </w:t>
      </w:r>
      <w:proofErr w:type="spellStart"/>
      <w:r w:rsidRPr="008F1262">
        <w:rPr>
          <w:lang w:val="en-GB"/>
        </w:rPr>
        <w:t>müssen</w:t>
      </w:r>
      <w:proofErr w:type="spellEnd"/>
      <w:r w:rsidRPr="008F1262">
        <w:rPr>
          <w:lang w:val="en-GB"/>
        </w:rPr>
        <w:t>.</w:t>
      </w:r>
    </w:p>
    <w:p w:rsidR="0011261F" w:rsidRPr="008F1262" w:rsidRDefault="0011261F" w:rsidP="0011261F">
      <w:pPr>
        <w:pStyle w:val="NormaleWeb"/>
        <w:spacing w:before="0" w:beforeAutospacing="0" w:after="0" w:afterAutospacing="0"/>
        <w:rPr>
          <w:lang w:val="en-GB"/>
        </w:rPr>
      </w:pPr>
      <w:hyperlink r:id="rId5" w:tgtFrame="_blank" w:history="1">
        <w:proofErr w:type="spellStart"/>
        <w:r w:rsidRPr="008F1262">
          <w:rPr>
            <w:rStyle w:val="Collegamentoipertestuale"/>
            <w:rFonts w:eastAsiaTheme="majorEastAsia"/>
            <w:lang w:val="en-GB"/>
          </w:rPr>
          <w:t>Leider</w:t>
        </w:r>
        <w:proofErr w:type="spellEnd"/>
        <w:r w:rsidRPr="008F1262">
          <w:rPr>
            <w:rStyle w:val="Collegamentoipertestuale"/>
            <w:rFonts w:eastAsiaTheme="majorEastAsia"/>
            <w:lang w:val="en-GB"/>
          </w:rPr>
          <w:t xml:space="preserve"> </w:t>
        </w:r>
        <w:proofErr w:type="spellStart"/>
        <w:r w:rsidRPr="008F1262">
          <w:rPr>
            <w:rStyle w:val="Collegamentoipertestuale"/>
            <w:rFonts w:eastAsiaTheme="majorEastAsia"/>
            <w:lang w:val="en-GB"/>
          </w:rPr>
          <w:t>sieht</w:t>
        </w:r>
        <w:proofErr w:type="spellEnd"/>
        <w:r w:rsidRPr="008F1262">
          <w:rPr>
            <w:rStyle w:val="Collegamentoipertestuale"/>
            <w:rFonts w:eastAsiaTheme="majorEastAsia"/>
            <w:lang w:val="en-GB"/>
          </w:rPr>
          <w:t xml:space="preserve"> das in der Praxis </w:t>
        </w:r>
        <w:proofErr w:type="spellStart"/>
        <w:r w:rsidRPr="008F1262">
          <w:rPr>
            <w:rStyle w:val="Collegamentoipertestuale"/>
            <w:rFonts w:eastAsiaTheme="majorEastAsia"/>
            <w:lang w:val="en-GB"/>
          </w:rPr>
          <w:t>bis</w:t>
        </w:r>
        <w:proofErr w:type="spellEnd"/>
        <w:r w:rsidRPr="008F1262">
          <w:rPr>
            <w:rStyle w:val="Collegamentoipertestuale"/>
            <w:rFonts w:eastAsiaTheme="majorEastAsia"/>
            <w:lang w:val="en-GB"/>
          </w:rPr>
          <w:t xml:space="preserve"> </w:t>
        </w:r>
        <w:proofErr w:type="spellStart"/>
        <w:r w:rsidRPr="008F1262">
          <w:rPr>
            <w:rStyle w:val="Collegamentoipertestuale"/>
            <w:rFonts w:eastAsiaTheme="majorEastAsia"/>
            <w:lang w:val="en-GB"/>
          </w:rPr>
          <w:t>heute</w:t>
        </w:r>
        <w:proofErr w:type="spellEnd"/>
        <w:r w:rsidRPr="008F1262">
          <w:rPr>
            <w:rStyle w:val="Collegamentoipertestuale"/>
            <w:rFonts w:eastAsiaTheme="majorEastAsia"/>
            <w:lang w:val="en-GB"/>
          </w:rPr>
          <w:t xml:space="preserve"> </w:t>
        </w:r>
        <w:proofErr w:type="spellStart"/>
        <w:proofErr w:type="gramStart"/>
        <w:r w:rsidRPr="008F1262">
          <w:rPr>
            <w:rStyle w:val="Collegamentoipertestuale"/>
            <w:rFonts w:eastAsiaTheme="majorEastAsia"/>
            <w:lang w:val="en-GB"/>
          </w:rPr>
          <w:t>anders</w:t>
        </w:r>
        <w:proofErr w:type="spellEnd"/>
        <w:proofErr w:type="gramEnd"/>
        <w:r w:rsidRPr="008F1262">
          <w:rPr>
            <w:rStyle w:val="Collegamentoipertestuale"/>
            <w:rFonts w:eastAsiaTheme="majorEastAsia"/>
            <w:lang w:val="en-GB"/>
          </w:rPr>
          <w:t xml:space="preserve"> </w:t>
        </w:r>
        <w:proofErr w:type="spellStart"/>
        <w:r w:rsidRPr="008F1262">
          <w:rPr>
            <w:rStyle w:val="Collegamentoipertestuale"/>
            <w:rFonts w:eastAsiaTheme="majorEastAsia"/>
            <w:lang w:val="en-GB"/>
          </w:rPr>
          <w:t>aus.</w:t>
        </w:r>
        <w:proofErr w:type="spellEnd"/>
      </w:hyperlink>
      <w:r w:rsidRPr="008F1262">
        <w:rPr>
          <w:lang w:val="en-GB"/>
        </w:rPr>
        <w:t xml:space="preserve"> </w:t>
      </w:r>
      <w:proofErr w:type="spellStart"/>
      <w:r w:rsidRPr="008F1262">
        <w:rPr>
          <w:lang w:val="en-GB"/>
        </w:rPr>
        <w:t>Wie</w:t>
      </w:r>
      <w:proofErr w:type="spellEnd"/>
      <w:r w:rsidRPr="008F1262">
        <w:rPr>
          <w:lang w:val="en-GB"/>
        </w:rPr>
        <w:t xml:space="preserve"> </w:t>
      </w:r>
      <w:proofErr w:type="spellStart"/>
      <w:proofErr w:type="gramStart"/>
      <w:r w:rsidRPr="008F1262">
        <w:rPr>
          <w:lang w:val="en-GB"/>
        </w:rPr>
        <w:t>ist</w:t>
      </w:r>
      <w:proofErr w:type="spellEnd"/>
      <w:proofErr w:type="gramEnd"/>
      <w:r w:rsidRPr="008F1262">
        <w:rPr>
          <w:lang w:val="en-GB"/>
        </w:rPr>
        <w:t xml:space="preserve"> das </w:t>
      </w:r>
      <w:proofErr w:type="spellStart"/>
      <w:r w:rsidRPr="008F1262">
        <w:rPr>
          <w:lang w:val="en-GB"/>
        </w:rPr>
        <w:t>trotz</w:t>
      </w:r>
      <w:proofErr w:type="spellEnd"/>
      <w:r w:rsidRPr="008F1262">
        <w:rPr>
          <w:lang w:val="en-GB"/>
        </w:rPr>
        <w:t xml:space="preserve"> </w:t>
      </w:r>
      <w:proofErr w:type="spellStart"/>
      <w:r w:rsidRPr="008F1262">
        <w:rPr>
          <w:lang w:val="en-GB"/>
        </w:rPr>
        <w:t>gesetzlicher</w:t>
      </w:r>
      <w:proofErr w:type="spellEnd"/>
      <w:r w:rsidRPr="008F1262">
        <w:rPr>
          <w:lang w:val="en-GB"/>
        </w:rPr>
        <w:t xml:space="preserve"> </w:t>
      </w:r>
      <w:proofErr w:type="spellStart"/>
      <w:r w:rsidRPr="008F1262">
        <w:rPr>
          <w:lang w:val="en-GB"/>
        </w:rPr>
        <w:t>Verankerung</w:t>
      </w:r>
      <w:proofErr w:type="spellEnd"/>
      <w:r w:rsidRPr="008F1262">
        <w:rPr>
          <w:lang w:val="en-GB"/>
        </w:rPr>
        <w:t xml:space="preserve"> </w:t>
      </w:r>
      <w:proofErr w:type="spellStart"/>
      <w:r w:rsidRPr="008F1262">
        <w:rPr>
          <w:lang w:val="en-GB"/>
        </w:rPr>
        <w:t>möglich</w:t>
      </w:r>
      <w:proofErr w:type="spellEnd"/>
      <w:r w:rsidRPr="008F1262">
        <w:rPr>
          <w:lang w:val="en-GB"/>
        </w:rPr>
        <w:t xml:space="preserve">? Oft </w:t>
      </w:r>
      <w:proofErr w:type="spellStart"/>
      <w:r w:rsidRPr="008F1262">
        <w:rPr>
          <w:lang w:val="en-GB"/>
        </w:rPr>
        <w:t>wird</w:t>
      </w:r>
      <w:proofErr w:type="spellEnd"/>
      <w:r w:rsidRPr="008F1262">
        <w:rPr>
          <w:lang w:val="en-GB"/>
        </w:rPr>
        <w:t xml:space="preserve"> </w:t>
      </w:r>
      <w:proofErr w:type="spellStart"/>
      <w:r w:rsidRPr="008F1262">
        <w:rPr>
          <w:lang w:val="en-GB"/>
        </w:rPr>
        <w:t>spekuliert</w:t>
      </w:r>
      <w:proofErr w:type="spellEnd"/>
      <w:r w:rsidRPr="008F1262">
        <w:rPr>
          <w:lang w:val="en-GB"/>
        </w:rPr>
        <w:t xml:space="preserve">, </w:t>
      </w:r>
      <w:proofErr w:type="spellStart"/>
      <w:r w:rsidRPr="008F1262">
        <w:rPr>
          <w:lang w:val="en-GB"/>
        </w:rPr>
        <w:t>dass</w:t>
      </w:r>
      <w:proofErr w:type="spellEnd"/>
      <w:r w:rsidRPr="008F1262">
        <w:rPr>
          <w:lang w:val="en-GB"/>
        </w:rPr>
        <w:t xml:space="preserve"> Frauen </w:t>
      </w:r>
      <w:proofErr w:type="spellStart"/>
      <w:r w:rsidRPr="008F1262">
        <w:rPr>
          <w:lang w:val="en-GB"/>
        </w:rPr>
        <w:t>sich</w:t>
      </w:r>
      <w:proofErr w:type="spellEnd"/>
      <w:r w:rsidRPr="008F1262">
        <w:rPr>
          <w:lang w:val="en-GB"/>
        </w:rPr>
        <w:t xml:space="preserve"> in </w:t>
      </w:r>
      <w:proofErr w:type="spellStart"/>
      <w:r w:rsidRPr="008F1262">
        <w:rPr>
          <w:lang w:val="en-GB"/>
        </w:rPr>
        <w:t>Gehaltsverhandlungen</w:t>
      </w:r>
      <w:proofErr w:type="spellEnd"/>
      <w:r w:rsidRPr="008F1262">
        <w:rPr>
          <w:lang w:val="en-GB"/>
        </w:rPr>
        <w:t xml:space="preserve"> </w:t>
      </w:r>
      <w:proofErr w:type="spellStart"/>
      <w:r w:rsidRPr="008F1262">
        <w:rPr>
          <w:lang w:val="en-GB"/>
        </w:rPr>
        <w:t>einfach</w:t>
      </w:r>
      <w:proofErr w:type="spellEnd"/>
      <w:r w:rsidRPr="008F1262">
        <w:rPr>
          <w:lang w:val="en-GB"/>
        </w:rPr>
        <w:t xml:space="preserve"> </w:t>
      </w:r>
      <w:proofErr w:type="spellStart"/>
      <w:r w:rsidRPr="008F1262">
        <w:rPr>
          <w:lang w:val="en-GB"/>
        </w:rPr>
        <w:t>nicht</w:t>
      </w:r>
      <w:proofErr w:type="spellEnd"/>
      <w:r w:rsidRPr="008F1262">
        <w:rPr>
          <w:lang w:val="en-GB"/>
        </w:rPr>
        <w:t xml:space="preserve"> so </w:t>
      </w:r>
      <w:proofErr w:type="spellStart"/>
      <w:r w:rsidRPr="008F1262">
        <w:rPr>
          <w:lang w:val="en-GB"/>
        </w:rPr>
        <w:t>viel</w:t>
      </w:r>
      <w:proofErr w:type="spellEnd"/>
      <w:r w:rsidRPr="008F1262">
        <w:rPr>
          <w:lang w:val="en-GB"/>
        </w:rPr>
        <w:t xml:space="preserve"> </w:t>
      </w:r>
      <w:proofErr w:type="spellStart"/>
      <w:r w:rsidRPr="008F1262">
        <w:rPr>
          <w:lang w:val="en-GB"/>
        </w:rPr>
        <w:t>trauen</w:t>
      </w:r>
      <w:proofErr w:type="spellEnd"/>
      <w:r w:rsidRPr="008F1262">
        <w:rPr>
          <w:lang w:val="en-GB"/>
        </w:rPr>
        <w:t xml:space="preserve"> – </w:t>
      </w:r>
      <w:proofErr w:type="spellStart"/>
      <w:proofErr w:type="gramStart"/>
      <w:r w:rsidRPr="008F1262">
        <w:rPr>
          <w:lang w:val="en-GB"/>
        </w:rPr>
        <w:t>oder</w:t>
      </w:r>
      <w:proofErr w:type="spellEnd"/>
      <w:proofErr w:type="gramEnd"/>
      <w:r w:rsidRPr="008F1262">
        <w:rPr>
          <w:lang w:val="en-GB"/>
        </w:rPr>
        <w:t xml:space="preserve"> gar </w:t>
      </w:r>
      <w:proofErr w:type="spellStart"/>
      <w:r w:rsidRPr="008F1262">
        <w:rPr>
          <w:lang w:val="en-GB"/>
        </w:rPr>
        <w:t>nicht</w:t>
      </w:r>
      <w:proofErr w:type="spellEnd"/>
      <w:r w:rsidRPr="008F1262">
        <w:rPr>
          <w:lang w:val="en-GB"/>
        </w:rPr>
        <w:t xml:space="preserve"> </w:t>
      </w:r>
      <w:proofErr w:type="spellStart"/>
      <w:r w:rsidRPr="008F1262">
        <w:rPr>
          <w:lang w:val="en-GB"/>
        </w:rPr>
        <w:t>wissen</w:t>
      </w:r>
      <w:proofErr w:type="spellEnd"/>
      <w:r w:rsidRPr="008F1262">
        <w:rPr>
          <w:lang w:val="en-GB"/>
        </w:rPr>
        <w:t xml:space="preserve">, was </w:t>
      </w:r>
      <w:proofErr w:type="spellStart"/>
      <w:r w:rsidRPr="008F1262">
        <w:rPr>
          <w:lang w:val="en-GB"/>
        </w:rPr>
        <w:t>sie</w:t>
      </w:r>
      <w:proofErr w:type="spellEnd"/>
      <w:r w:rsidRPr="008F1262">
        <w:rPr>
          <w:lang w:val="en-GB"/>
        </w:rPr>
        <w:t xml:space="preserve"> </w:t>
      </w:r>
      <w:proofErr w:type="spellStart"/>
      <w:r w:rsidRPr="008F1262">
        <w:rPr>
          <w:lang w:val="en-GB"/>
        </w:rPr>
        <w:t>verlangen</w:t>
      </w:r>
      <w:proofErr w:type="spellEnd"/>
      <w:r w:rsidRPr="008F1262">
        <w:rPr>
          <w:lang w:val="en-GB"/>
        </w:rPr>
        <w:t xml:space="preserve"> </w:t>
      </w:r>
      <w:proofErr w:type="spellStart"/>
      <w:r w:rsidRPr="008F1262">
        <w:rPr>
          <w:lang w:val="en-GB"/>
        </w:rPr>
        <w:t>könnte</w:t>
      </w:r>
      <w:proofErr w:type="spellEnd"/>
      <w:r w:rsidRPr="008F1262">
        <w:rPr>
          <w:lang w:val="en-GB"/>
        </w:rPr>
        <w:t xml:space="preserve">. Das </w:t>
      </w:r>
      <w:proofErr w:type="spellStart"/>
      <w:r w:rsidRPr="008F1262">
        <w:rPr>
          <w:lang w:val="en-GB"/>
        </w:rPr>
        <w:t>Anfang</w:t>
      </w:r>
      <w:proofErr w:type="spellEnd"/>
      <w:r w:rsidRPr="008F1262">
        <w:rPr>
          <w:lang w:val="en-GB"/>
        </w:rPr>
        <w:t xml:space="preserve"> 2018 </w:t>
      </w:r>
      <w:proofErr w:type="spellStart"/>
      <w:r w:rsidRPr="008F1262">
        <w:rPr>
          <w:lang w:val="en-GB"/>
        </w:rPr>
        <w:t>verabschiedete</w:t>
      </w:r>
      <w:proofErr w:type="spellEnd"/>
      <w:r w:rsidRPr="008F1262">
        <w:rPr>
          <w:lang w:val="en-GB"/>
        </w:rPr>
        <w:t xml:space="preserve"> </w:t>
      </w:r>
      <w:proofErr w:type="spellStart"/>
      <w:r w:rsidRPr="008F1262">
        <w:rPr>
          <w:lang w:val="en-GB"/>
        </w:rPr>
        <w:t>Entgelttransparenzgesetz</w:t>
      </w:r>
      <w:proofErr w:type="spellEnd"/>
      <w:r w:rsidRPr="008F1262">
        <w:rPr>
          <w:lang w:val="en-GB"/>
        </w:rPr>
        <w:t xml:space="preserve"> </w:t>
      </w:r>
      <w:proofErr w:type="spellStart"/>
      <w:r w:rsidRPr="008F1262">
        <w:rPr>
          <w:lang w:val="en-GB"/>
        </w:rPr>
        <w:t>sollte</w:t>
      </w:r>
      <w:proofErr w:type="spellEnd"/>
      <w:r w:rsidRPr="008F1262">
        <w:rPr>
          <w:lang w:val="en-GB"/>
        </w:rPr>
        <w:t xml:space="preserve"> </w:t>
      </w:r>
      <w:proofErr w:type="spellStart"/>
      <w:r w:rsidRPr="008F1262">
        <w:rPr>
          <w:lang w:val="en-GB"/>
        </w:rPr>
        <w:t>dem</w:t>
      </w:r>
      <w:proofErr w:type="spellEnd"/>
      <w:r w:rsidRPr="008F1262">
        <w:rPr>
          <w:lang w:val="en-GB"/>
        </w:rPr>
        <w:t xml:space="preserve"> </w:t>
      </w:r>
      <w:proofErr w:type="spellStart"/>
      <w:r w:rsidRPr="008F1262">
        <w:rPr>
          <w:lang w:val="en-GB"/>
        </w:rPr>
        <w:t>entgegenwirken</w:t>
      </w:r>
      <w:proofErr w:type="spellEnd"/>
      <w:r w:rsidRPr="008F1262">
        <w:rPr>
          <w:lang w:val="en-GB"/>
        </w:rPr>
        <w:t xml:space="preserve">. </w:t>
      </w:r>
      <w:proofErr w:type="spellStart"/>
      <w:r w:rsidRPr="008F1262">
        <w:rPr>
          <w:lang w:val="en-GB"/>
        </w:rPr>
        <w:t>Bis</w:t>
      </w:r>
      <w:proofErr w:type="spellEnd"/>
      <w:r w:rsidRPr="008F1262">
        <w:rPr>
          <w:lang w:val="en-GB"/>
        </w:rPr>
        <w:t xml:space="preserve"> </w:t>
      </w:r>
      <w:proofErr w:type="spellStart"/>
      <w:r w:rsidRPr="008F1262">
        <w:rPr>
          <w:lang w:val="en-GB"/>
        </w:rPr>
        <w:t>zur</w:t>
      </w:r>
      <w:proofErr w:type="spellEnd"/>
      <w:r w:rsidRPr="008F1262">
        <w:rPr>
          <w:lang w:val="en-GB"/>
        </w:rPr>
        <w:t xml:space="preserve"> </w:t>
      </w:r>
      <w:proofErr w:type="spellStart"/>
      <w:r w:rsidRPr="008F1262">
        <w:rPr>
          <w:lang w:val="en-GB"/>
        </w:rPr>
        <w:t>tatsächlichen</w:t>
      </w:r>
      <w:proofErr w:type="spellEnd"/>
      <w:r w:rsidRPr="008F1262">
        <w:rPr>
          <w:lang w:val="en-GB"/>
        </w:rPr>
        <w:t xml:space="preserve"> </w:t>
      </w:r>
      <w:proofErr w:type="spellStart"/>
      <w:r w:rsidRPr="008F1262">
        <w:rPr>
          <w:lang w:val="en-GB"/>
        </w:rPr>
        <w:t>Gehaltsgleichheit</w:t>
      </w:r>
      <w:proofErr w:type="spellEnd"/>
      <w:r w:rsidRPr="008F1262">
        <w:rPr>
          <w:lang w:val="en-GB"/>
        </w:rPr>
        <w:t xml:space="preserve"> </w:t>
      </w:r>
      <w:proofErr w:type="spellStart"/>
      <w:r w:rsidRPr="008F1262">
        <w:rPr>
          <w:lang w:val="en-GB"/>
        </w:rPr>
        <w:t>steht</w:t>
      </w:r>
      <w:proofErr w:type="spellEnd"/>
      <w:r w:rsidRPr="008F1262">
        <w:rPr>
          <w:lang w:val="en-GB"/>
        </w:rPr>
        <w:t xml:space="preserve"> </w:t>
      </w:r>
      <w:proofErr w:type="spellStart"/>
      <w:r w:rsidRPr="008F1262">
        <w:rPr>
          <w:lang w:val="en-GB"/>
        </w:rPr>
        <w:t>uns</w:t>
      </w:r>
      <w:proofErr w:type="spellEnd"/>
      <w:r w:rsidRPr="008F1262">
        <w:rPr>
          <w:lang w:val="en-GB"/>
        </w:rPr>
        <w:t xml:space="preserve"> </w:t>
      </w:r>
      <w:proofErr w:type="spellStart"/>
      <w:r w:rsidRPr="008F1262">
        <w:rPr>
          <w:lang w:val="en-GB"/>
        </w:rPr>
        <w:t>aber</w:t>
      </w:r>
      <w:proofErr w:type="spellEnd"/>
      <w:r w:rsidRPr="008F1262">
        <w:rPr>
          <w:lang w:val="en-GB"/>
        </w:rPr>
        <w:t xml:space="preserve"> </w:t>
      </w:r>
      <w:proofErr w:type="spellStart"/>
      <w:r w:rsidRPr="008F1262">
        <w:rPr>
          <w:lang w:val="en-GB"/>
        </w:rPr>
        <w:t>noch</w:t>
      </w:r>
      <w:proofErr w:type="spellEnd"/>
      <w:r w:rsidRPr="008F1262">
        <w:rPr>
          <w:lang w:val="en-GB"/>
        </w:rPr>
        <w:t xml:space="preserve"> </w:t>
      </w:r>
      <w:proofErr w:type="spellStart"/>
      <w:r w:rsidRPr="008F1262">
        <w:rPr>
          <w:lang w:val="en-GB"/>
        </w:rPr>
        <w:t>ein</w:t>
      </w:r>
      <w:proofErr w:type="spellEnd"/>
      <w:r w:rsidRPr="008F1262">
        <w:rPr>
          <w:lang w:val="en-GB"/>
        </w:rPr>
        <w:t xml:space="preserve"> </w:t>
      </w:r>
      <w:proofErr w:type="spellStart"/>
      <w:proofErr w:type="gramStart"/>
      <w:r w:rsidRPr="008F1262">
        <w:rPr>
          <w:lang w:val="en-GB"/>
        </w:rPr>
        <w:t>langer</w:t>
      </w:r>
      <w:proofErr w:type="spellEnd"/>
      <w:proofErr w:type="gramEnd"/>
      <w:r w:rsidRPr="008F1262">
        <w:rPr>
          <w:lang w:val="en-GB"/>
        </w:rPr>
        <w:t xml:space="preserve"> </w:t>
      </w:r>
      <w:proofErr w:type="spellStart"/>
      <w:r w:rsidRPr="008F1262">
        <w:rPr>
          <w:lang w:val="en-GB"/>
        </w:rPr>
        <w:t>Weg</w:t>
      </w:r>
      <w:proofErr w:type="spellEnd"/>
      <w:r w:rsidRPr="008F1262">
        <w:rPr>
          <w:lang w:val="en-GB"/>
        </w:rPr>
        <w:t xml:space="preserve"> bevor.</w:t>
      </w:r>
    </w:p>
    <w:p w:rsidR="0011261F" w:rsidRPr="008F1262" w:rsidRDefault="0011261F" w:rsidP="0011261F">
      <w:pPr>
        <w:pStyle w:val="Titolo2"/>
        <w:spacing w:before="0" w:line="240" w:lineRule="auto"/>
        <w:rPr>
          <w:lang w:val="en-GB"/>
        </w:rPr>
      </w:pPr>
      <w:r w:rsidRPr="008F1262">
        <w:rPr>
          <w:lang w:val="en-GB"/>
        </w:rPr>
        <w:t xml:space="preserve">6. </w:t>
      </w:r>
      <w:proofErr w:type="spellStart"/>
      <w:r w:rsidRPr="008F1262">
        <w:rPr>
          <w:lang w:val="en-GB"/>
        </w:rPr>
        <w:t>Stellenausschreibungen</w:t>
      </w:r>
      <w:proofErr w:type="spellEnd"/>
      <w:r w:rsidRPr="008F1262">
        <w:rPr>
          <w:lang w:val="en-GB"/>
        </w:rPr>
        <w:t xml:space="preserve"> </w:t>
      </w:r>
      <w:proofErr w:type="spellStart"/>
      <w:r w:rsidRPr="008F1262">
        <w:rPr>
          <w:lang w:val="en-GB"/>
        </w:rPr>
        <w:t>müssen</w:t>
      </w:r>
      <w:proofErr w:type="spellEnd"/>
      <w:r w:rsidRPr="008F1262">
        <w:rPr>
          <w:lang w:val="en-GB"/>
        </w:rPr>
        <w:t xml:space="preserve"> </w:t>
      </w:r>
      <w:proofErr w:type="spellStart"/>
      <w:r w:rsidRPr="008F1262">
        <w:rPr>
          <w:lang w:val="en-GB"/>
        </w:rPr>
        <w:t>sich</w:t>
      </w:r>
      <w:proofErr w:type="spellEnd"/>
      <w:r w:rsidRPr="008F1262">
        <w:rPr>
          <w:lang w:val="en-GB"/>
        </w:rPr>
        <w:t xml:space="preserve"> </w:t>
      </w:r>
      <w:proofErr w:type="spellStart"/>
      <w:r w:rsidRPr="008F1262">
        <w:rPr>
          <w:lang w:val="en-GB"/>
        </w:rPr>
        <w:t>auch</w:t>
      </w:r>
      <w:proofErr w:type="spellEnd"/>
      <w:r w:rsidRPr="008F1262">
        <w:rPr>
          <w:lang w:val="en-GB"/>
        </w:rPr>
        <w:t xml:space="preserve"> an Frauen </w:t>
      </w:r>
      <w:proofErr w:type="spellStart"/>
      <w:r w:rsidRPr="008F1262">
        <w:rPr>
          <w:lang w:val="en-GB"/>
        </w:rPr>
        <w:t>richten</w:t>
      </w:r>
      <w:proofErr w:type="spellEnd"/>
    </w:p>
    <w:p w:rsidR="0011261F" w:rsidRPr="008F1262" w:rsidRDefault="0011261F" w:rsidP="0011261F">
      <w:pPr>
        <w:pStyle w:val="NormaleWeb"/>
        <w:spacing w:before="0" w:beforeAutospacing="0" w:after="0" w:afterAutospacing="0"/>
        <w:rPr>
          <w:lang w:val="en-GB"/>
        </w:rPr>
      </w:pPr>
      <w:r w:rsidRPr="008F1262">
        <w:rPr>
          <w:lang w:val="en-GB"/>
        </w:rPr>
        <w:t xml:space="preserve">1994 </w:t>
      </w:r>
      <w:proofErr w:type="spellStart"/>
      <w:r w:rsidRPr="008F1262">
        <w:rPr>
          <w:lang w:val="en-GB"/>
        </w:rPr>
        <w:t>trat</w:t>
      </w:r>
      <w:proofErr w:type="spellEnd"/>
      <w:r w:rsidRPr="008F1262">
        <w:rPr>
          <w:lang w:val="en-GB"/>
        </w:rPr>
        <w:t xml:space="preserve"> </w:t>
      </w:r>
      <w:proofErr w:type="spellStart"/>
      <w:r w:rsidRPr="008F1262">
        <w:rPr>
          <w:lang w:val="en-GB"/>
        </w:rPr>
        <w:t>schließlich</w:t>
      </w:r>
      <w:proofErr w:type="spellEnd"/>
      <w:r w:rsidRPr="008F1262">
        <w:rPr>
          <w:lang w:val="en-GB"/>
        </w:rPr>
        <w:t xml:space="preserve"> das </w:t>
      </w:r>
      <w:proofErr w:type="spellStart"/>
      <w:r w:rsidRPr="008F1262">
        <w:rPr>
          <w:lang w:val="en-GB"/>
        </w:rPr>
        <w:t>Zweite</w:t>
      </w:r>
      <w:proofErr w:type="spellEnd"/>
      <w:r w:rsidRPr="008F1262">
        <w:rPr>
          <w:lang w:val="en-GB"/>
        </w:rPr>
        <w:t xml:space="preserve"> </w:t>
      </w:r>
      <w:proofErr w:type="spellStart"/>
      <w:r w:rsidRPr="008F1262">
        <w:rPr>
          <w:lang w:val="en-GB"/>
        </w:rPr>
        <w:t>Gleichberechtigungsgesetz</w:t>
      </w:r>
      <w:proofErr w:type="spellEnd"/>
      <w:r w:rsidRPr="008F1262">
        <w:rPr>
          <w:lang w:val="en-GB"/>
        </w:rPr>
        <w:t xml:space="preserve"> in Kraft. Darin war </w:t>
      </w:r>
      <w:proofErr w:type="spellStart"/>
      <w:r w:rsidRPr="008F1262">
        <w:rPr>
          <w:lang w:val="en-GB"/>
        </w:rPr>
        <w:t>unter</w:t>
      </w:r>
      <w:proofErr w:type="spellEnd"/>
      <w:r w:rsidRPr="008F1262">
        <w:rPr>
          <w:lang w:val="en-GB"/>
        </w:rPr>
        <w:t xml:space="preserve"> </w:t>
      </w:r>
      <w:proofErr w:type="spellStart"/>
      <w:r w:rsidRPr="008F1262">
        <w:rPr>
          <w:lang w:val="en-GB"/>
        </w:rPr>
        <w:t>anderem</w:t>
      </w:r>
      <w:proofErr w:type="spellEnd"/>
      <w:r w:rsidRPr="008F1262">
        <w:rPr>
          <w:lang w:val="en-GB"/>
        </w:rPr>
        <w:t xml:space="preserve"> </w:t>
      </w:r>
      <w:proofErr w:type="spellStart"/>
      <w:r w:rsidRPr="008F1262">
        <w:rPr>
          <w:lang w:val="en-GB"/>
        </w:rPr>
        <w:t>festgehalten</w:t>
      </w:r>
      <w:proofErr w:type="spellEnd"/>
      <w:r w:rsidRPr="008F1262">
        <w:rPr>
          <w:lang w:val="en-GB"/>
        </w:rPr>
        <w:t xml:space="preserve">, </w:t>
      </w:r>
      <w:proofErr w:type="spellStart"/>
      <w:r w:rsidRPr="008F1262">
        <w:rPr>
          <w:lang w:val="en-GB"/>
        </w:rPr>
        <w:t>dass</w:t>
      </w:r>
      <w:proofErr w:type="spellEnd"/>
      <w:r w:rsidRPr="008F1262">
        <w:rPr>
          <w:lang w:val="en-GB"/>
        </w:rPr>
        <w:t xml:space="preserve"> </w:t>
      </w:r>
      <w:proofErr w:type="spellStart"/>
      <w:r w:rsidRPr="008F1262">
        <w:rPr>
          <w:lang w:val="en-GB"/>
        </w:rPr>
        <w:t>Stellenausschreibungen</w:t>
      </w:r>
      <w:proofErr w:type="spellEnd"/>
      <w:r w:rsidRPr="008F1262">
        <w:rPr>
          <w:lang w:val="en-GB"/>
        </w:rPr>
        <w:t xml:space="preserve"> </w:t>
      </w:r>
      <w:proofErr w:type="spellStart"/>
      <w:r w:rsidRPr="008F1262">
        <w:rPr>
          <w:lang w:val="en-GB"/>
        </w:rPr>
        <w:t>sich</w:t>
      </w:r>
      <w:proofErr w:type="spellEnd"/>
      <w:r w:rsidRPr="008F1262">
        <w:rPr>
          <w:lang w:val="en-GB"/>
        </w:rPr>
        <w:t xml:space="preserve"> </w:t>
      </w:r>
      <w:proofErr w:type="spellStart"/>
      <w:r w:rsidRPr="008F1262">
        <w:rPr>
          <w:lang w:val="en-GB"/>
        </w:rPr>
        <w:t>sowohl</w:t>
      </w:r>
      <w:proofErr w:type="spellEnd"/>
      <w:r w:rsidRPr="008F1262">
        <w:rPr>
          <w:lang w:val="en-GB"/>
        </w:rPr>
        <w:t xml:space="preserve"> an </w:t>
      </w:r>
      <w:proofErr w:type="spellStart"/>
      <w:r w:rsidRPr="008F1262">
        <w:rPr>
          <w:lang w:val="en-GB"/>
        </w:rPr>
        <w:t>Männer</w:t>
      </w:r>
      <w:proofErr w:type="spellEnd"/>
      <w:r w:rsidRPr="008F1262">
        <w:rPr>
          <w:lang w:val="en-GB"/>
        </w:rPr>
        <w:t xml:space="preserve"> </w:t>
      </w:r>
      <w:proofErr w:type="spellStart"/>
      <w:r w:rsidRPr="008F1262">
        <w:rPr>
          <w:lang w:val="en-GB"/>
        </w:rPr>
        <w:t>als</w:t>
      </w:r>
      <w:proofErr w:type="spellEnd"/>
      <w:r w:rsidRPr="008F1262">
        <w:rPr>
          <w:lang w:val="en-GB"/>
        </w:rPr>
        <w:t xml:space="preserve"> </w:t>
      </w:r>
      <w:proofErr w:type="spellStart"/>
      <w:r w:rsidRPr="008F1262">
        <w:rPr>
          <w:lang w:val="en-GB"/>
        </w:rPr>
        <w:t>auch</w:t>
      </w:r>
      <w:proofErr w:type="spellEnd"/>
      <w:r w:rsidRPr="008F1262">
        <w:rPr>
          <w:lang w:val="en-GB"/>
        </w:rPr>
        <w:t xml:space="preserve"> </w:t>
      </w:r>
      <w:proofErr w:type="gramStart"/>
      <w:r w:rsidRPr="008F1262">
        <w:rPr>
          <w:lang w:val="en-GB"/>
        </w:rPr>
        <w:t>an</w:t>
      </w:r>
      <w:proofErr w:type="gramEnd"/>
      <w:r w:rsidRPr="008F1262">
        <w:rPr>
          <w:lang w:val="en-GB"/>
        </w:rPr>
        <w:t xml:space="preserve"> Frauen </w:t>
      </w:r>
      <w:proofErr w:type="spellStart"/>
      <w:r w:rsidRPr="008F1262">
        <w:rPr>
          <w:lang w:val="en-GB"/>
        </w:rPr>
        <w:t>richten</w:t>
      </w:r>
      <w:proofErr w:type="spellEnd"/>
      <w:r w:rsidRPr="008F1262">
        <w:rPr>
          <w:lang w:val="en-GB"/>
        </w:rPr>
        <w:t xml:space="preserve"> </w:t>
      </w:r>
      <w:proofErr w:type="spellStart"/>
      <w:r w:rsidRPr="008F1262">
        <w:rPr>
          <w:lang w:val="en-GB"/>
        </w:rPr>
        <w:t>müssen</w:t>
      </w:r>
      <w:proofErr w:type="spellEnd"/>
      <w:r w:rsidRPr="008F1262">
        <w:rPr>
          <w:lang w:val="en-GB"/>
        </w:rPr>
        <w:t xml:space="preserve">. Man </w:t>
      </w:r>
      <w:proofErr w:type="spellStart"/>
      <w:r w:rsidRPr="008F1262">
        <w:rPr>
          <w:lang w:val="en-GB"/>
        </w:rPr>
        <w:t>musste</w:t>
      </w:r>
      <w:proofErr w:type="spellEnd"/>
      <w:r w:rsidRPr="008F1262">
        <w:rPr>
          <w:lang w:val="en-GB"/>
        </w:rPr>
        <w:t xml:space="preserve"> ab </w:t>
      </w:r>
      <w:proofErr w:type="spellStart"/>
      <w:r w:rsidRPr="008F1262">
        <w:rPr>
          <w:lang w:val="en-GB"/>
        </w:rPr>
        <w:t>diesem</w:t>
      </w:r>
      <w:proofErr w:type="spellEnd"/>
      <w:r w:rsidRPr="008F1262">
        <w:rPr>
          <w:lang w:val="en-GB"/>
        </w:rPr>
        <w:t xml:space="preserve"> </w:t>
      </w:r>
      <w:proofErr w:type="spellStart"/>
      <w:r w:rsidRPr="008F1262">
        <w:rPr>
          <w:lang w:val="en-GB"/>
        </w:rPr>
        <w:t>Zeitpunkt</w:t>
      </w:r>
      <w:proofErr w:type="spellEnd"/>
      <w:r w:rsidRPr="008F1262">
        <w:rPr>
          <w:lang w:val="en-GB"/>
        </w:rPr>
        <w:t xml:space="preserve"> also </w:t>
      </w:r>
      <w:proofErr w:type="spellStart"/>
      <w:r w:rsidRPr="008F1262">
        <w:rPr>
          <w:lang w:val="en-GB"/>
        </w:rPr>
        <w:t>deutlich</w:t>
      </w:r>
      <w:proofErr w:type="spellEnd"/>
      <w:r w:rsidRPr="008F1262">
        <w:rPr>
          <w:lang w:val="en-GB"/>
        </w:rPr>
        <w:t xml:space="preserve"> </w:t>
      </w:r>
      <w:proofErr w:type="spellStart"/>
      <w:r w:rsidRPr="008F1262">
        <w:rPr>
          <w:lang w:val="en-GB"/>
        </w:rPr>
        <w:t>machen</w:t>
      </w:r>
      <w:proofErr w:type="spellEnd"/>
      <w:r w:rsidRPr="008F1262">
        <w:rPr>
          <w:lang w:val="en-GB"/>
        </w:rPr>
        <w:t xml:space="preserve">, </w:t>
      </w:r>
      <w:proofErr w:type="spellStart"/>
      <w:r w:rsidRPr="008F1262">
        <w:rPr>
          <w:lang w:val="en-GB"/>
        </w:rPr>
        <w:t>dass</w:t>
      </w:r>
      <w:proofErr w:type="spellEnd"/>
      <w:r w:rsidRPr="008F1262">
        <w:rPr>
          <w:lang w:val="en-GB"/>
        </w:rPr>
        <w:t xml:space="preserve"> </w:t>
      </w:r>
      <w:proofErr w:type="spellStart"/>
      <w:r w:rsidRPr="008F1262">
        <w:rPr>
          <w:lang w:val="en-GB"/>
        </w:rPr>
        <w:t>beide</w:t>
      </w:r>
      <w:proofErr w:type="spellEnd"/>
      <w:r w:rsidRPr="008F1262">
        <w:rPr>
          <w:lang w:val="en-GB"/>
        </w:rPr>
        <w:t xml:space="preserve"> </w:t>
      </w:r>
      <w:proofErr w:type="spellStart"/>
      <w:r w:rsidRPr="008F1262">
        <w:rPr>
          <w:lang w:val="en-GB"/>
        </w:rPr>
        <w:t>Geschlechter</w:t>
      </w:r>
      <w:proofErr w:type="spellEnd"/>
      <w:r w:rsidRPr="008F1262">
        <w:rPr>
          <w:lang w:val="en-GB"/>
        </w:rPr>
        <w:t xml:space="preserve"> </w:t>
      </w:r>
      <w:proofErr w:type="spellStart"/>
      <w:r w:rsidRPr="008F1262">
        <w:rPr>
          <w:lang w:val="en-GB"/>
        </w:rPr>
        <w:t>gemeint</w:t>
      </w:r>
      <w:proofErr w:type="spellEnd"/>
      <w:r w:rsidRPr="008F1262">
        <w:rPr>
          <w:lang w:val="en-GB"/>
        </w:rPr>
        <w:t xml:space="preserve"> </w:t>
      </w:r>
      <w:proofErr w:type="spellStart"/>
      <w:r w:rsidRPr="008F1262">
        <w:rPr>
          <w:lang w:val="en-GB"/>
        </w:rPr>
        <w:t>sind</w:t>
      </w:r>
      <w:proofErr w:type="spellEnd"/>
      <w:r w:rsidRPr="008F1262">
        <w:rPr>
          <w:lang w:val="en-GB"/>
        </w:rPr>
        <w:t xml:space="preserve">, </w:t>
      </w:r>
      <w:proofErr w:type="spellStart"/>
      <w:r w:rsidRPr="008F1262">
        <w:rPr>
          <w:lang w:val="en-GB"/>
        </w:rPr>
        <w:t>zum</w:t>
      </w:r>
      <w:proofErr w:type="spellEnd"/>
      <w:r w:rsidRPr="008F1262">
        <w:rPr>
          <w:lang w:val="en-GB"/>
        </w:rPr>
        <w:t xml:space="preserve"> </w:t>
      </w:r>
      <w:proofErr w:type="spellStart"/>
      <w:r w:rsidRPr="008F1262">
        <w:rPr>
          <w:lang w:val="en-GB"/>
        </w:rPr>
        <w:t>Beispiel</w:t>
      </w:r>
      <w:proofErr w:type="spellEnd"/>
      <w:r w:rsidRPr="008F1262">
        <w:rPr>
          <w:lang w:val="en-GB"/>
        </w:rPr>
        <w:t xml:space="preserve"> </w:t>
      </w:r>
      <w:proofErr w:type="spellStart"/>
      <w:r w:rsidRPr="008F1262">
        <w:rPr>
          <w:lang w:val="en-GB"/>
        </w:rPr>
        <w:t>durch</w:t>
      </w:r>
      <w:proofErr w:type="spellEnd"/>
      <w:r w:rsidRPr="008F1262">
        <w:rPr>
          <w:lang w:val="en-GB"/>
        </w:rPr>
        <w:t xml:space="preserve"> den </w:t>
      </w:r>
      <w:proofErr w:type="spellStart"/>
      <w:r w:rsidRPr="008F1262">
        <w:rPr>
          <w:lang w:val="en-GB"/>
        </w:rPr>
        <w:t>Zusatz</w:t>
      </w:r>
      <w:proofErr w:type="spellEnd"/>
      <w:r w:rsidRPr="008F1262">
        <w:rPr>
          <w:lang w:val="en-GB"/>
        </w:rPr>
        <w:t xml:space="preserve"> </w:t>
      </w:r>
      <w:proofErr w:type="gramStart"/>
      <w:r w:rsidRPr="008F1262">
        <w:rPr>
          <w:lang w:val="en-GB"/>
        </w:rPr>
        <w:t>„(</w:t>
      </w:r>
      <w:proofErr w:type="gramEnd"/>
      <w:r w:rsidRPr="008F1262">
        <w:rPr>
          <w:lang w:val="en-GB"/>
        </w:rPr>
        <w:t>m/w)“.</w:t>
      </w:r>
    </w:p>
    <w:p w:rsidR="0011261F" w:rsidRPr="008F1262" w:rsidRDefault="0011261F" w:rsidP="0011261F">
      <w:pPr>
        <w:pStyle w:val="NormaleWeb"/>
        <w:spacing w:before="0" w:beforeAutospacing="0" w:after="0" w:afterAutospacing="0"/>
        <w:rPr>
          <w:lang w:val="en-GB"/>
        </w:rPr>
      </w:pPr>
      <w:r w:rsidRPr="008F1262">
        <w:rPr>
          <w:lang w:val="en-GB"/>
        </w:rPr>
        <w:t xml:space="preserve">Das </w:t>
      </w:r>
      <w:proofErr w:type="spellStart"/>
      <w:r w:rsidRPr="008F1262">
        <w:rPr>
          <w:lang w:val="en-GB"/>
        </w:rPr>
        <w:t>Gesetz</w:t>
      </w:r>
      <w:proofErr w:type="spellEnd"/>
      <w:r w:rsidRPr="008F1262">
        <w:rPr>
          <w:lang w:val="en-GB"/>
        </w:rPr>
        <w:t xml:space="preserve"> </w:t>
      </w:r>
      <w:proofErr w:type="spellStart"/>
      <w:r w:rsidRPr="008F1262">
        <w:rPr>
          <w:lang w:val="en-GB"/>
        </w:rPr>
        <w:t>verschärft</w:t>
      </w:r>
      <w:proofErr w:type="spellEnd"/>
      <w:r w:rsidRPr="008F1262">
        <w:rPr>
          <w:lang w:val="en-GB"/>
        </w:rPr>
        <w:t xml:space="preserve"> </w:t>
      </w:r>
      <w:proofErr w:type="spellStart"/>
      <w:r w:rsidRPr="008F1262">
        <w:rPr>
          <w:lang w:val="en-GB"/>
        </w:rPr>
        <w:t>außerdem</w:t>
      </w:r>
      <w:proofErr w:type="spellEnd"/>
      <w:r w:rsidRPr="008F1262">
        <w:rPr>
          <w:lang w:val="en-GB"/>
        </w:rPr>
        <w:t xml:space="preserve"> das </w:t>
      </w:r>
      <w:proofErr w:type="spellStart"/>
      <w:r w:rsidRPr="008F1262">
        <w:rPr>
          <w:lang w:val="en-GB"/>
        </w:rPr>
        <w:t>Verbot</w:t>
      </w:r>
      <w:proofErr w:type="spellEnd"/>
      <w:r w:rsidRPr="008F1262">
        <w:rPr>
          <w:lang w:val="en-GB"/>
        </w:rPr>
        <w:t xml:space="preserve"> der </w:t>
      </w:r>
      <w:proofErr w:type="spellStart"/>
      <w:r w:rsidRPr="008F1262">
        <w:rPr>
          <w:lang w:val="en-GB"/>
        </w:rPr>
        <w:t>Benachteiligung</w:t>
      </w:r>
      <w:proofErr w:type="spellEnd"/>
      <w:r w:rsidRPr="008F1262">
        <w:rPr>
          <w:lang w:val="en-GB"/>
        </w:rPr>
        <w:t xml:space="preserve"> </w:t>
      </w:r>
      <w:proofErr w:type="spellStart"/>
      <w:r w:rsidRPr="008F1262">
        <w:rPr>
          <w:lang w:val="en-GB"/>
        </w:rPr>
        <w:t>wegen</w:t>
      </w:r>
      <w:proofErr w:type="spellEnd"/>
      <w:r w:rsidRPr="008F1262">
        <w:rPr>
          <w:lang w:val="en-GB"/>
        </w:rPr>
        <w:t xml:space="preserve"> des </w:t>
      </w:r>
      <w:proofErr w:type="spellStart"/>
      <w:r w:rsidRPr="008F1262">
        <w:rPr>
          <w:lang w:val="en-GB"/>
        </w:rPr>
        <w:t>Geschlechts</w:t>
      </w:r>
      <w:proofErr w:type="spellEnd"/>
      <w:r w:rsidRPr="008F1262">
        <w:rPr>
          <w:lang w:val="en-GB"/>
        </w:rPr>
        <w:t xml:space="preserve"> </w:t>
      </w:r>
      <w:proofErr w:type="spellStart"/>
      <w:r w:rsidRPr="008F1262">
        <w:rPr>
          <w:lang w:val="en-GB"/>
        </w:rPr>
        <w:t>im</w:t>
      </w:r>
      <w:proofErr w:type="spellEnd"/>
      <w:r w:rsidRPr="008F1262">
        <w:rPr>
          <w:lang w:val="en-GB"/>
        </w:rPr>
        <w:t xml:space="preserve"> </w:t>
      </w:r>
      <w:proofErr w:type="spellStart"/>
      <w:r w:rsidRPr="008F1262">
        <w:rPr>
          <w:lang w:val="en-GB"/>
        </w:rPr>
        <w:t>Arbeitsleben</w:t>
      </w:r>
      <w:proofErr w:type="spellEnd"/>
      <w:r w:rsidRPr="008F1262">
        <w:rPr>
          <w:lang w:val="en-GB"/>
        </w:rPr>
        <w:t xml:space="preserve">, </w:t>
      </w:r>
      <w:proofErr w:type="spellStart"/>
      <w:r w:rsidRPr="008F1262">
        <w:rPr>
          <w:lang w:val="en-GB"/>
        </w:rPr>
        <w:t>soll</w:t>
      </w:r>
      <w:proofErr w:type="spellEnd"/>
      <w:r w:rsidRPr="008F1262">
        <w:rPr>
          <w:lang w:val="en-GB"/>
        </w:rPr>
        <w:t xml:space="preserve"> </w:t>
      </w:r>
      <w:proofErr w:type="spellStart"/>
      <w:r w:rsidRPr="008F1262">
        <w:rPr>
          <w:lang w:val="en-GB"/>
        </w:rPr>
        <w:t>Beschäftigte</w:t>
      </w:r>
      <w:proofErr w:type="spellEnd"/>
      <w:r w:rsidRPr="008F1262">
        <w:rPr>
          <w:lang w:val="en-GB"/>
        </w:rPr>
        <w:t xml:space="preserve"> </w:t>
      </w:r>
      <w:proofErr w:type="spellStart"/>
      <w:r w:rsidRPr="008F1262">
        <w:rPr>
          <w:lang w:val="en-GB"/>
        </w:rPr>
        <w:t>vor</w:t>
      </w:r>
      <w:proofErr w:type="spellEnd"/>
      <w:r w:rsidRPr="008F1262">
        <w:rPr>
          <w:lang w:val="en-GB"/>
        </w:rPr>
        <w:t xml:space="preserve"> </w:t>
      </w:r>
      <w:proofErr w:type="spellStart"/>
      <w:r w:rsidRPr="008F1262">
        <w:rPr>
          <w:lang w:val="en-GB"/>
        </w:rPr>
        <w:t>sexueller</w:t>
      </w:r>
      <w:proofErr w:type="spellEnd"/>
      <w:r w:rsidRPr="008F1262">
        <w:rPr>
          <w:lang w:val="en-GB"/>
        </w:rPr>
        <w:t xml:space="preserve"> </w:t>
      </w:r>
      <w:proofErr w:type="spellStart"/>
      <w:r w:rsidRPr="008F1262">
        <w:rPr>
          <w:lang w:val="en-GB"/>
        </w:rPr>
        <w:t>Belästigung</w:t>
      </w:r>
      <w:proofErr w:type="spellEnd"/>
      <w:r w:rsidRPr="008F1262">
        <w:rPr>
          <w:lang w:val="en-GB"/>
        </w:rPr>
        <w:t xml:space="preserve"> am </w:t>
      </w:r>
      <w:proofErr w:type="spellStart"/>
      <w:r w:rsidRPr="008F1262">
        <w:rPr>
          <w:lang w:val="en-GB"/>
        </w:rPr>
        <w:t>Arbeitsplatz</w:t>
      </w:r>
      <w:proofErr w:type="spellEnd"/>
      <w:r w:rsidRPr="008F1262">
        <w:rPr>
          <w:lang w:val="en-GB"/>
        </w:rPr>
        <w:t xml:space="preserve"> </w:t>
      </w:r>
      <w:proofErr w:type="spellStart"/>
      <w:r w:rsidRPr="008F1262">
        <w:rPr>
          <w:lang w:val="en-GB"/>
        </w:rPr>
        <w:t>schützen</w:t>
      </w:r>
      <w:proofErr w:type="spellEnd"/>
      <w:r w:rsidRPr="008F1262">
        <w:rPr>
          <w:lang w:val="en-GB"/>
        </w:rPr>
        <w:t xml:space="preserve"> und </w:t>
      </w:r>
      <w:proofErr w:type="spellStart"/>
      <w:r w:rsidRPr="008F1262">
        <w:rPr>
          <w:lang w:val="en-GB"/>
        </w:rPr>
        <w:t>generell</w:t>
      </w:r>
      <w:proofErr w:type="spellEnd"/>
      <w:r w:rsidRPr="008F1262">
        <w:rPr>
          <w:lang w:val="en-GB"/>
        </w:rPr>
        <w:t xml:space="preserve"> die </w:t>
      </w:r>
      <w:proofErr w:type="spellStart"/>
      <w:r w:rsidRPr="008F1262">
        <w:rPr>
          <w:lang w:val="en-GB"/>
        </w:rPr>
        <w:t>Vereinbarkeit</w:t>
      </w:r>
      <w:proofErr w:type="spellEnd"/>
      <w:r w:rsidRPr="008F1262">
        <w:rPr>
          <w:lang w:val="en-GB"/>
        </w:rPr>
        <w:t xml:space="preserve"> und </w:t>
      </w:r>
      <w:proofErr w:type="spellStart"/>
      <w:r w:rsidRPr="008F1262">
        <w:rPr>
          <w:lang w:val="en-GB"/>
        </w:rPr>
        <w:t>Familie</w:t>
      </w:r>
      <w:proofErr w:type="spellEnd"/>
      <w:r w:rsidRPr="008F1262">
        <w:rPr>
          <w:lang w:val="en-GB"/>
        </w:rPr>
        <w:t xml:space="preserve"> und </w:t>
      </w:r>
      <w:proofErr w:type="spellStart"/>
      <w:r w:rsidRPr="008F1262">
        <w:rPr>
          <w:lang w:val="en-GB"/>
        </w:rPr>
        <w:t>Beruf</w:t>
      </w:r>
      <w:proofErr w:type="spellEnd"/>
      <w:r w:rsidRPr="008F1262">
        <w:rPr>
          <w:lang w:val="en-GB"/>
        </w:rPr>
        <w:t xml:space="preserve"> </w:t>
      </w:r>
      <w:proofErr w:type="spellStart"/>
      <w:r w:rsidRPr="008F1262">
        <w:rPr>
          <w:lang w:val="en-GB"/>
        </w:rPr>
        <w:t>fördern</w:t>
      </w:r>
      <w:proofErr w:type="spellEnd"/>
      <w:r w:rsidRPr="008F1262">
        <w:rPr>
          <w:lang w:val="en-GB"/>
        </w:rPr>
        <w:t xml:space="preserve">, </w:t>
      </w:r>
      <w:proofErr w:type="spellStart"/>
      <w:r w:rsidRPr="008F1262">
        <w:rPr>
          <w:lang w:val="en-GB"/>
        </w:rPr>
        <w:t>insbesondere</w:t>
      </w:r>
      <w:proofErr w:type="spellEnd"/>
      <w:r w:rsidRPr="008F1262">
        <w:rPr>
          <w:lang w:val="en-GB"/>
        </w:rPr>
        <w:t xml:space="preserve"> </w:t>
      </w:r>
      <w:proofErr w:type="spellStart"/>
      <w:r w:rsidRPr="008F1262">
        <w:rPr>
          <w:lang w:val="en-GB"/>
        </w:rPr>
        <w:t>bei</w:t>
      </w:r>
      <w:proofErr w:type="spellEnd"/>
      <w:r w:rsidRPr="008F1262">
        <w:rPr>
          <w:lang w:val="en-GB"/>
        </w:rPr>
        <w:t xml:space="preserve"> Frauen.</w:t>
      </w:r>
    </w:p>
    <w:p w:rsidR="0011261F" w:rsidRPr="008F1262" w:rsidRDefault="0011261F" w:rsidP="0011261F">
      <w:pPr>
        <w:pStyle w:val="Titolo2"/>
        <w:spacing w:before="0" w:line="240" w:lineRule="auto"/>
        <w:rPr>
          <w:lang w:val="en-GB"/>
        </w:rPr>
      </w:pPr>
      <w:proofErr w:type="spellStart"/>
      <w:r w:rsidRPr="008F1262">
        <w:rPr>
          <w:lang w:val="en-GB"/>
        </w:rPr>
        <w:t>Gleichberechtigung</w:t>
      </w:r>
      <w:proofErr w:type="spellEnd"/>
      <w:r w:rsidRPr="008F1262">
        <w:rPr>
          <w:lang w:val="en-GB"/>
        </w:rPr>
        <w:t xml:space="preserve">: </w:t>
      </w:r>
      <w:proofErr w:type="spellStart"/>
      <w:r w:rsidRPr="008F1262">
        <w:rPr>
          <w:lang w:val="en-GB"/>
        </w:rPr>
        <w:t>Noch</w:t>
      </w:r>
      <w:proofErr w:type="spellEnd"/>
      <w:r w:rsidRPr="008F1262">
        <w:rPr>
          <w:lang w:val="en-GB"/>
        </w:rPr>
        <w:t xml:space="preserve"> </w:t>
      </w:r>
      <w:proofErr w:type="spellStart"/>
      <w:r w:rsidRPr="008F1262">
        <w:rPr>
          <w:lang w:val="en-GB"/>
        </w:rPr>
        <w:t>Raum</w:t>
      </w:r>
      <w:proofErr w:type="spellEnd"/>
      <w:r w:rsidRPr="008F1262">
        <w:rPr>
          <w:lang w:val="en-GB"/>
        </w:rPr>
        <w:t xml:space="preserve"> </w:t>
      </w:r>
      <w:proofErr w:type="spellStart"/>
      <w:r w:rsidRPr="008F1262">
        <w:rPr>
          <w:lang w:val="en-GB"/>
        </w:rPr>
        <w:t>nach</w:t>
      </w:r>
      <w:proofErr w:type="spellEnd"/>
      <w:r w:rsidRPr="008F1262">
        <w:rPr>
          <w:lang w:val="en-GB"/>
        </w:rPr>
        <w:t xml:space="preserve"> </w:t>
      </w:r>
      <w:proofErr w:type="spellStart"/>
      <w:r w:rsidRPr="008F1262">
        <w:rPr>
          <w:lang w:val="en-GB"/>
        </w:rPr>
        <w:t>oben</w:t>
      </w:r>
      <w:proofErr w:type="spellEnd"/>
    </w:p>
    <w:p w:rsidR="0011261F" w:rsidRPr="008F1262" w:rsidRDefault="0011261F" w:rsidP="0011261F">
      <w:pPr>
        <w:pStyle w:val="NormaleWeb"/>
        <w:spacing w:before="0" w:beforeAutospacing="0" w:after="0" w:afterAutospacing="0"/>
        <w:rPr>
          <w:lang w:val="en-GB"/>
        </w:rPr>
      </w:pPr>
      <w:r w:rsidRPr="008F1262">
        <w:rPr>
          <w:lang w:val="en-GB"/>
        </w:rPr>
        <w:t xml:space="preserve">In den </w:t>
      </w:r>
      <w:proofErr w:type="spellStart"/>
      <w:r w:rsidRPr="008F1262">
        <w:rPr>
          <w:lang w:val="en-GB"/>
        </w:rPr>
        <w:t>letzten</w:t>
      </w:r>
      <w:proofErr w:type="spellEnd"/>
      <w:r w:rsidRPr="008F1262">
        <w:rPr>
          <w:lang w:val="en-GB"/>
        </w:rPr>
        <w:t xml:space="preserve"> 100 </w:t>
      </w:r>
      <w:proofErr w:type="spellStart"/>
      <w:r w:rsidRPr="008F1262">
        <w:rPr>
          <w:lang w:val="en-GB"/>
        </w:rPr>
        <w:t>Jahren</w:t>
      </w:r>
      <w:proofErr w:type="spellEnd"/>
      <w:r w:rsidRPr="008F1262">
        <w:rPr>
          <w:lang w:val="en-GB"/>
        </w:rPr>
        <w:t xml:space="preserve"> hat </w:t>
      </w:r>
      <w:proofErr w:type="spellStart"/>
      <w:r w:rsidRPr="008F1262">
        <w:rPr>
          <w:lang w:val="en-GB"/>
        </w:rPr>
        <w:t>sich</w:t>
      </w:r>
      <w:proofErr w:type="spellEnd"/>
      <w:r w:rsidRPr="008F1262">
        <w:rPr>
          <w:lang w:val="en-GB"/>
        </w:rPr>
        <w:t xml:space="preserve"> also was die </w:t>
      </w:r>
      <w:hyperlink r:id="rId6" w:tgtFrame="_blank" w:history="1">
        <w:proofErr w:type="spellStart"/>
        <w:r w:rsidRPr="008F1262">
          <w:rPr>
            <w:rStyle w:val="Collegamentoipertestuale"/>
            <w:rFonts w:eastAsiaTheme="majorEastAsia"/>
            <w:lang w:val="en-GB"/>
          </w:rPr>
          <w:t>Rechte</w:t>
        </w:r>
        <w:proofErr w:type="spellEnd"/>
      </w:hyperlink>
      <w:r w:rsidRPr="008F1262">
        <w:rPr>
          <w:lang w:val="en-GB"/>
        </w:rPr>
        <w:t xml:space="preserve"> von Frauen </w:t>
      </w:r>
      <w:proofErr w:type="spellStart"/>
      <w:r w:rsidRPr="008F1262">
        <w:rPr>
          <w:lang w:val="en-GB"/>
        </w:rPr>
        <w:t>im</w:t>
      </w:r>
      <w:proofErr w:type="spellEnd"/>
      <w:r w:rsidRPr="008F1262">
        <w:rPr>
          <w:lang w:val="en-GB"/>
        </w:rPr>
        <w:t xml:space="preserve"> </w:t>
      </w:r>
      <w:proofErr w:type="spellStart"/>
      <w:r w:rsidRPr="008F1262">
        <w:rPr>
          <w:lang w:val="en-GB"/>
        </w:rPr>
        <w:t>Arbeitsleben</w:t>
      </w:r>
      <w:proofErr w:type="spellEnd"/>
      <w:r w:rsidRPr="008F1262">
        <w:rPr>
          <w:lang w:val="en-GB"/>
        </w:rPr>
        <w:t xml:space="preserve"> </w:t>
      </w:r>
      <w:proofErr w:type="spellStart"/>
      <w:r w:rsidRPr="008F1262">
        <w:rPr>
          <w:lang w:val="en-GB"/>
        </w:rPr>
        <w:t>angeht</w:t>
      </w:r>
      <w:proofErr w:type="spellEnd"/>
      <w:r w:rsidRPr="008F1262">
        <w:rPr>
          <w:lang w:val="en-GB"/>
        </w:rPr>
        <w:t xml:space="preserve">, </w:t>
      </w:r>
      <w:proofErr w:type="spellStart"/>
      <w:r w:rsidRPr="008F1262">
        <w:rPr>
          <w:lang w:val="en-GB"/>
        </w:rPr>
        <w:t>einiges</w:t>
      </w:r>
      <w:proofErr w:type="spellEnd"/>
      <w:r w:rsidRPr="008F1262">
        <w:rPr>
          <w:lang w:val="en-GB"/>
        </w:rPr>
        <w:t xml:space="preserve"> </w:t>
      </w:r>
      <w:proofErr w:type="spellStart"/>
      <w:r w:rsidRPr="008F1262">
        <w:rPr>
          <w:lang w:val="en-GB"/>
        </w:rPr>
        <w:t>getan</w:t>
      </w:r>
      <w:proofErr w:type="spellEnd"/>
      <w:r w:rsidRPr="008F1262">
        <w:rPr>
          <w:lang w:val="en-GB"/>
        </w:rPr>
        <w:t xml:space="preserve">. Aber </w:t>
      </w:r>
      <w:proofErr w:type="spellStart"/>
      <w:r w:rsidRPr="008F1262">
        <w:rPr>
          <w:lang w:val="en-GB"/>
        </w:rPr>
        <w:t>natürlich</w:t>
      </w:r>
      <w:proofErr w:type="spellEnd"/>
      <w:r w:rsidRPr="008F1262">
        <w:rPr>
          <w:lang w:val="en-GB"/>
        </w:rPr>
        <w:t xml:space="preserve"> </w:t>
      </w:r>
      <w:proofErr w:type="spellStart"/>
      <w:r w:rsidRPr="008F1262">
        <w:rPr>
          <w:lang w:val="en-GB"/>
        </w:rPr>
        <w:t>gibt</w:t>
      </w:r>
      <w:proofErr w:type="spellEnd"/>
      <w:r w:rsidRPr="008F1262">
        <w:rPr>
          <w:lang w:val="en-GB"/>
        </w:rPr>
        <w:t xml:space="preserve"> </w:t>
      </w:r>
      <w:proofErr w:type="spellStart"/>
      <w:r w:rsidRPr="008F1262">
        <w:rPr>
          <w:lang w:val="en-GB"/>
        </w:rPr>
        <w:t>es</w:t>
      </w:r>
      <w:proofErr w:type="spellEnd"/>
      <w:r w:rsidRPr="008F1262">
        <w:rPr>
          <w:lang w:val="en-GB"/>
        </w:rPr>
        <w:t xml:space="preserve"> </w:t>
      </w:r>
      <w:proofErr w:type="spellStart"/>
      <w:r w:rsidRPr="008F1262">
        <w:rPr>
          <w:lang w:val="en-GB"/>
        </w:rPr>
        <w:t>immer</w:t>
      </w:r>
      <w:proofErr w:type="spellEnd"/>
      <w:r w:rsidRPr="008F1262">
        <w:rPr>
          <w:lang w:val="en-GB"/>
        </w:rPr>
        <w:t xml:space="preserve"> </w:t>
      </w:r>
      <w:proofErr w:type="spellStart"/>
      <w:r w:rsidRPr="008F1262">
        <w:rPr>
          <w:lang w:val="en-GB"/>
        </w:rPr>
        <w:t>noch</w:t>
      </w:r>
      <w:proofErr w:type="spellEnd"/>
      <w:r w:rsidRPr="008F1262">
        <w:rPr>
          <w:lang w:val="en-GB"/>
        </w:rPr>
        <w:t xml:space="preserve"> </w:t>
      </w:r>
      <w:proofErr w:type="spellStart"/>
      <w:r w:rsidRPr="008F1262">
        <w:rPr>
          <w:lang w:val="en-GB"/>
        </w:rPr>
        <w:t>viel</w:t>
      </w:r>
      <w:proofErr w:type="spellEnd"/>
      <w:r w:rsidRPr="008F1262">
        <w:rPr>
          <w:lang w:val="en-GB"/>
        </w:rPr>
        <w:t xml:space="preserve"> </w:t>
      </w:r>
      <w:proofErr w:type="spellStart"/>
      <w:r w:rsidRPr="008F1262">
        <w:rPr>
          <w:lang w:val="en-GB"/>
        </w:rPr>
        <w:t>Raum</w:t>
      </w:r>
      <w:proofErr w:type="spellEnd"/>
      <w:r w:rsidRPr="008F1262">
        <w:rPr>
          <w:lang w:val="en-GB"/>
        </w:rPr>
        <w:t xml:space="preserve"> </w:t>
      </w:r>
      <w:proofErr w:type="spellStart"/>
      <w:r w:rsidRPr="008F1262">
        <w:rPr>
          <w:lang w:val="en-GB"/>
        </w:rPr>
        <w:t>nach</w:t>
      </w:r>
      <w:proofErr w:type="spellEnd"/>
      <w:r w:rsidRPr="008F1262">
        <w:rPr>
          <w:lang w:val="en-GB"/>
        </w:rPr>
        <w:t xml:space="preserve"> </w:t>
      </w:r>
      <w:proofErr w:type="spellStart"/>
      <w:r w:rsidRPr="008F1262">
        <w:rPr>
          <w:lang w:val="en-GB"/>
        </w:rPr>
        <w:t>oben</w:t>
      </w:r>
      <w:proofErr w:type="spellEnd"/>
      <w:r w:rsidRPr="008F1262">
        <w:rPr>
          <w:lang w:val="en-GB"/>
        </w:rPr>
        <w:t xml:space="preserve">: </w:t>
      </w:r>
      <w:proofErr w:type="spellStart"/>
      <w:r w:rsidRPr="008F1262">
        <w:rPr>
          <w:lang w:val="en-GB"/>
        </w:rPr>
        <w:t>Denn</w:t>
      </w:r>
      <w:proofErr w:type="spellEnd"/>
      <w:r w:rsidRPr="008F1262">
        <w:rPr>
          <w:lang w:val="en-GB"/>
        </w:rPr>
        <w:t xml:space="preserve"> </w:t>
      </w:r>
      <w:proofErr w:type="spellStart"/>
      <w:r w:rsidRPr="008F1262">
        <w:rPr>
          <w:lang w:val="en-GB"/>
        </w:rPr>
        <w:t>immer</w:t>
      </w:r>
      <w:proofErr w:type="spellEnd"/>
      <w:r w:rsidRPr="008F1262">
        <w:rPr>
          <w:lang w:val="en-GB"/>
        </w:rPr>
        <w:t xml:space="preserve"> </w:t>
      </w:r>
      <w:proofErr w:type="spellStart"/>
      <w:r w:rsidRPr="008F1262">
        <w:rPr>
          <w:lang w:val="en-GB"/>
        </w:rPr>
        <w:t>noch</w:t>
      </w:r>
      <w:proofErr w:type="spellEnd"/>
      <w:r w:rsidRPr="008F1262">
        <w:rPr>
          <w:lang w:val="en-GB"/>
        </w:rPr>
        <w:t xml:space="preserve"> </w:t>
      </w:r>
      <w:proofErr w:type="spellStart"/>
      <w:r w:rsidRPr="008F1262">
        <w:rPr>
          <w:lang w:val="en-GB"/>
        </w:rPr>
        <w:t>verdienen</w:t>
      </w:r>
      <w:proofErr w:type="spellEnd"/>
      <w:r w:rsidRPr="008F1262">
        <w:rPr>
          <w:lang w:val="en-GB"/>
        </w:rPr>
        <w:t xml:space="preserve"> Frauen </w:t>
      </w:r>
      <w:proofErr w:type="spellStart"/>
      <w:r w:rsidRPr="008F1262">
        <w:rPr>
          <w:lang w:val="en-GB"/>
        </w:rPr>
        <w:t>im</w:t>
      </w:r>
      <w:proofErr w:type="spellEnd"/>
      <w:r w:rsidRPr="008F1262">
        <w:rPr>
          <w:lang w:val="en-GB"/>
        </w:rPr>
        <w:t xml:space="preserve"> </w:t>
      </w:r>
      <w:proofErr w:type="spellStart"/>
      <w:r w:rsidRPr="008F1262">
        <w:rPr>
          <w:lang w:val="en-GB"/>
        </w:rPr>
        <w:t>Durchschnitt</w:t>
      </w:r>
      <w:proofErr w:type="spellEnd"/>
      <w:r w:rsidRPr="008F1262">
        <w:rPr>
          <w:lang w:val="en-GB"/>
        </w:rPr>
        <w:t xml:space="preserve"> </w:t>
      </w:r>
      <w:proofErr w:type="spellStart"/>
      <w:r w:rsidRPr="008F1262">
        <w:rPr>
          <w:lang w:val="en-GB"/>
        </w:rPr>
        <w:t>deutlich</w:t>
      </w:r>
      <w:proofErr w:type="spellEnd"/>
      <w:r w:rsidRPr="008F1262">
        <w:rPr>
          <w:lang w:val="en-GB"/>
        </w:rPr>
        <w:t xml:space="preserve"> </w:t>
      </w:r>
      <w:proofErr w:type="spellStart"/>
      <w:r w:rsidRPr="008F1262">
        <w:rPr>
          <w:lang w:val="en-GB"/>
        </w:rPr>
        <w:t>weniger</w:t>
      </w:r>
      <w:proofErr w:type="spellEnd"/>
      <w:r w:rsidRPr="008F1262">
        <w:rPr>
          <w:lang w:val="en-GB"/>
        </w:rPr>
        <w:t xml:space="preserve"> Geld </w:t>
      </w:r>
      <w:proofErr w:type="spellStart"/>
      <w:proofErr w:type="gramStart"/>
      <w:r w:rsidRPr="008F1262">
        <w:rPr>
          <w:lang w:val="en-GB"/>
        </w:rPr>
        <w:t>als</w:t>
      </w:r>
      <w:proofErr w:type="spellEnd"/>
      <w:proofErr w:type="gramEnd"/>
      <w:r w:rsidRPr="008F1262">
        <w:rPr>
          <w:lang w:val="en-GB"/>
        </w:rPr>
        <w:t xml:space="preserve"> </w:t>
      </w:r>
      <w:proofErr w:type="spellStart"/>
      <w:r w:rsidRPr="008F1262">
        <w:rPr>
          <w:lang w:val="en-GB"/>
        </w:rPr>
        <w:t>Männer</w:t>
      </w:r>
      <w:proofErr w:type="spellEnd"/>
      <w:r w:rsidRPr="008F1262">
        <w:rPr>
          <w:lang w:val="en-GB"/>
        </w:rPr>
        <w:t xml:space="preserve">, der </w:t>
      </w:r>
      <w:proofErr w:type="spellStart"/>
      <w:r w:rsidRPr="008F1262">
        <w:rPr>
          <w:lang w:val="en-GB"/>
        </w:rPr>
        <w:t>Anteil</w:t>
      </w:r>
      <w:proofErr w:type="spellEnd"/>
      <w:r w:rsidRPr="008F1262">
        <w:rPr>
          <w:lang w:val="en-GB"/>
        </w:rPr>
        <w:t xml:space="preserve"> an Frauen in </w:t>
      </w:r>
      <w:proofErr w:type="spellStart"/>
      <w:r w:rsidRPr="008F1262">
        <w:rPr>
          <w:lang w:val="en-GB"/>
        </w:rPr>
        <w:t>Führungspositionen</w:t>
      </w:r>
      <w:proofErr w:type="spellEnd"/>
      <w:r w:rsidRPr="008F1262">
        <w:rPr>
          <w:lang w:val="en-GB"/>
        </w:rPr>
        <w:t xml:space="preserve"> </w:t>
      </w:r>
      <w:proofErr w:type="spellStart"/>
      <w:r w:rsidRPr="008F1262">
        <w:rPr>
          <w:lang w:val="en-GB"/>
        </w:rPr>
        <w:t>ist</w:t>
      </w:r>
      <w:proofErr w:type="spellEnd"/>
      <w:r w:rsidRPr="008F1262">
        <w:rPr>
          <w:lang w:val="en-GB"/>
        </w:rPr>
        <w:t xml:space="preserve"> </w:t>
      </w:r>
      <w:proofErr w:type="spellStart"/>
      <w:r w:rsidRPr="008F1262">
        <w:rPr>
          <w:lang w:val="en-GB"/>
        </w:rPr>
        <w:t>weiterhin</w:t>
      </w:r>
      <w:proofErr w:type="spellEnd"/>
      <w:r w:rsidRPr="008F1262">
        <w:rPr>
          <w:lang w:val="en-GB"/>
        </w:rPr>
        <w:t xml:space="preserve"> </w:t>
      </w:r>
      <w:proofErr w:type="spellStart"/>
      <w:r w:rsidRPr="008F1262">
        <w:rPr>
          <w:lang w:val="en-GB"/>
        </w:rPr>
        <w:t>gering</w:t>
      </w:r>
      <w:proofErr w:type="spellEnd"/>
      <w:r w:rsidRPr="008F1262">
        <w:rPr>
          <w:lang w:val="en-GB"/>
        </w:rPr>
        <w:t xml:space="preserve"> und </w:t>
      </w:r>
      <w:proofErr w:type="spellStart"/>
      <w:r w:rsidRPr="008F1262">
        <w:rPr>
          <w:lang w:val="en-GB"/>
        </w:rPr>
        <w:t>ein</w:t>
      </w:r>
      <w:proofErr w:type="spellEnd"/>
      <w:r w:rsidRPr="008F1262">
        <w:rPr>
          <w:lang w:val="en-GB"/>
        </w:rPr>
        <w:t xml:space="preserve"> Kind </w:t>
      </w:r>
      <w:proofErr w:type="spellStart"/>
      <w:r w:rsidRPr="008F1262">
        <w:rPr>
          <w:lang w:val="en-GB"/>
        </w:rPr>
        <w:t>zu</w:t>
      </w:r>
      <w:proofErr w:type="spellEnd"/>
      <w:r w:rsidRPr="008F1262">
        <w:rPr>
          <w:lang w:val="en-GB"/>
        </w:rPr>
        <w:t xml:space="preserve"> </w:t>
      </w:r>
      <w:proofErr w:type="spellStart"/>
      <w:r w:rsidRPr="008F1262">
        <w:rPr>
          <w:lang w:val="en-GB"/>
        </w:rPr>
        <w:t>bekommen</w:t>
      </w:r>
      <w:proofErr w:type="spellEnd"/>
      <w:r w:rsidRPr="008F1262">
        <w:rPr>
          <w:lang w:val="en-GB"/>
        </w:rPr>
        <w:t xml:space="preserve">, </w:t>
      </w:r>
      <w:proofErr w:type="spellStart"/>
      <w:r w:rsidRPr="008F1262">
        <w:rPr>
          <w:lang w:val="en-GB"/>
        </w:rPr>
        <w:t>bewirkt</w:t>
      </w:r>
      <w:proofErr w:type="spellEnd"/>
      <w:r w:rsidRPr="008F1262">
        <w:rPr>
          <w:lang w:val="en-GB"/>
        </w:rPr>
        <w:t xml:space="preserve"> </w:t>
      </w:r>
      <w:proofErr w:type="spellStart"/>
      <w:r w:rsidRPr="008F1262">
        <w:rPr>
          <w:lang w:val="en-GB"/>
        </w:rPr>
        <w:t>bei</w:t>
      </w:r>
      <w:proofErr w:type="spellEnd"/>
      <w:r w:rsidRPr="008F1262">
        <w:rPr>
          <w:lang w:val="en-GB"/>
        </w:rPr>
        <w:t xml:space="preserve"> Frauen </w:t>
      </w:r>
      <w:proofErr w:type="spellStart"/>
      <w:r w:rsidRPr="008F1262">
        <w:rPr>
          <w:lang w:val="en-GB"/>
        </w:rPr>
        <w:t>immer</w:t>
      </w:r>
      <w:proofErr w:type="spellEnd"/>
      <w:r w:rsidRPr="008F1262">
        <w:rPr>
          <w:lang w:val="en-GB"/>
        </w:rPr>
        <w:t xml:space="preserve"> </w:t>
      </w:r>
      <w:proofErr w:type="spellStart"/>
      <w:r w:rsidRPr="008F1262">
        <w:rPr>
          <w:lang w:val="en-GB"/>
        </w:rPr>
        <w:t>noch</w:t>
      </w:r>
      <w:proofErr w:type="spellEnd"/>
      <w:r w:rsidRPr="008F1262">
        <w:rPr>
          <w:lang w:val="en-GB"/>
        </w:rPr>
        <w:t xml:space="preserve"> </w:t>
      </w:r>
      <w:proofErr w:type="spellStart"/>
      <w:r w:rsidRPr="008F1262">
        <w:rPr>
          <w:lang w:val="en-GB"/>
        </w:rPr>
        <w:t>häufig</w:t>
      </w:r>
      <w:proofErr w:type="spellEnd"/>
      <w:r w:rsidRPr="008F1262">
        <w:rPr>
          <w:lang w:val="en-GB"/>
        </w:rPr>
        <w:t xml:space="preserve"> </w:t>
      </w:r>
      <w:proofErr w:type="spellStart"/>
      <w:r w:rsidRPr="008F1262">
        <w:rPr>
          <w:lang w:val="en-GB"/>
        </w:rPr>
        <w:t>einen</w:t>
      </w:r>
      <w:proofErr w:type="spellEnd"/>
      <w:r w:rsidRPr="008F1262">
        <w:rPr>
          <w:lang w:val="en-GB"/>
        </w:rPr>
        <w:t xml:space="preserve"> </w:t>
      </w:r>
      <w:proofErr w:type="spellStart"/>
      <w:r w:rsidRPr="008F1262">
        <w:rPr>
          <w:lang w:val="en-GB"/>
        </w:rPr>
        <w:t>deutlichen</w:t>
      </w:r>
      <w:proofErr w:type="spellEnd"/>
      <w:r w:rsidRPr="008F1262">
        <w:rPr>
          <w:lang w:val="en-GB"/>
        </w:rPr>
        <w:t xml:space="preserve"> Knick in der </w:t>
      </w:r>
      <w:proofErr w:type="spellStart"/>
      <w:r w:rsidRPr="008F1262">
        <w:rPr>
          <w:lang w:val="en-GB"/>
        </w:rPr>
        <w:t>Karriere</w:t>
      </w:r>
      <w:proofErr w:type="spellEnd"/>
      <w:r w:rsidRPr="008F1262">
        <w:rPr>
          <w:lang w:val="en-GB"/>
        </w:rPr>
        <w:t>.</w:t>
      </w:r>
    </w:p>
    <w:p w:rsidR="0011261F" w:rsidRPr="008F1262" w:rsidRDefault="0011261F" w:rsidP="0011261F">
      <w:pPr>
        <w:pStyle w:val="NormaleWeb"/>
        <w:spacing w:before="0" w:beforeAutospacing="0" w:after="0" w:afterAutospacing="0"/>
        <w:rPr>
          <w:lang w:val="en-GB"/>
        </w:rPr>
      </w:pPr>
      <w:proofErr w:type="spellStart"/>
      <w:r w:rsidRPr="008F1262">
        <w:rPr>
          <w:lang w:val="en-GB"/>
        </w:rPr>
        <w:t>Seit</w:t>
      </w:r>
      <w:proofErr w:type="spellEnd"/>
      <w:r w:rsidRPr="008F1262">
        <w:rPr>
          <w:lang w:val="en-GB"/>
        </w:rPr>
        <w:t xml:space="preserve"> 2019 </w:t>
      </w:r>
      <w:proofErr w:type="spellStart"/>
      <w:proofErr w:type="gramStart"/>
      <w:r w:rsidRPr="008F1262">
        <w:rPr>
          <w:lang w:val="en-GB"/>
        </w:rPr>
        <w:t>ist</w:t>
      </w:r>
      <w:proofErr w:type="spellEnd"/>
      <w:proofErr w:type="gramEnd"/>
      <w:r w:rsidRPr="008F1262">
        <w:rPr>
          <w:lang w:val="en-GB"/>
        </w:rPr>
        <w:t xml:space="preserve"> der Internationale </w:t>
      </w:r>
      <w:proofErr w:type="spellStart"/>
      <w:r w:rsidRPr="008F1262">
        <w:rPr>
          <w:lang w:val="en-GB"/>
        </w:rPr>
        <w:t>Frauentag</w:t>
      </w:r>
      <w:proofErr w:type="spellEnd"/>
      <w:r w:rsidRPr="008F1262">
        <w:rPr>
          <w:lang w:val="en-GB"/>
        </w:rPr>
        <w:t xml:space="preserve"> am 8. </w:t>
      </w:r>
      <w:proofErr w:type="spellStart"/>
      <w:r w:rsidRPr="008F1262">
        <w:rPr>
          <w:lang w:val="en-GB"/>
        </w:rPr>
        <w:t>März</w:t>
      </w:r>
      <w:proofErr w:type="spellEnd"/>
      <w:r w:rsidRPr="008F1262">
        <w:rPr>
          <w:lang w:val="en-GB"/>
        </w:rPr>
        <w:t xml:space="preserve"> </w:t>
      </w:r>
      <w:proofErr w:type="spellStart"/>
      <w:r w:rsidRPr="008F1262">
        <w:rPr>
          <w:lang w:val="en-GB"/>
        </w:rPr>
        <w:t>ein</w:t>
      </w:r>
      <w:proofErr w:type="spellEnd"/>
      <w:r w:rsidRPr="008F1262">
        <w:rPr>
          <w:lang w:val="en-GB"/>
        </w:rPr>
        <w:t xml:space="preserve"> </w:t>
      </w:r>
      <w:proofErr w:type="spellStart"/>
      <w:r w:rsidRPr="008F1262">
        <w:rPr>
          <w:lang w:val="en-GB"/>
        </w:rPr>
        <w:t>gesetzlicher</w:t>
      </w:r>
      <w:proofErr w:type="spellEnd"/>
      <w:r w:rsidRPr="008F1262">
        <w:rPr>
          <w:lang w:val="en-GB"/>
        </w:rPr>
        <w:t xml:space="preserve"> </w:t>
      </w:r>
      <w:proofErr w:type="spellStart"/>
      <w:r w:rsidRPr="008F1262">
        <w:rPr>
          <w:lang w:val="en-GB"/>
        </w:rPr>
        <w:t>Feiertag</w:t>
      </w:r>
      <w:proofErr w:type="spellEnd"/>
      <w:r w:rsidRPr="008F1262">
        <w:rPr>
          <w:lang w:val="en-GB"/>
        </w:rPr>
        <w:t xml:space="preserve"> in Berlin. </w:t>
      </w:r>
      <w:proofErr w:type="spellStart"/>
      <w:r w:rsidRPr="008F1262">
        <w:rPr>
          <w:lang w:val="en-GB"/>
        </w:rPr>
        <w:t>Er</w:t>
      </w:r>
      <w:proofErr w:type="spellEnd"/>
      <w:r w:rsidRPr="008F1262">
        <w:rPr>
          <w:lang w:val="en-GB"/>
        </w:rPr>
        <w:t xml:space="preserve"> </w:t>
      </w:r>
      <w:proofErr w:type="spellStart"/>
      <w:proofErr w:type="gramStart"/>
      <w:r w:rsidRPr="008F1262">
        <w:rPr>
          <w:lang w:val="en-GB"/>
        </w:rPr>
        <w:t>ist</w:t>
      </w:r>
      <w:proofErr w:type="spellEnd"/>
      <w:proofErr w:type="gramEnd"/>
      <w:r w:rsidRPr="008F1262">
        <w:rPr>
          <w:lang w:val="en-GB"/>
        </w:rPr>
        <w:t xml:space="preserve"> </w:t>
      </w:r>
      <w:proofErr w:type="spellStart"/>
      <w:r w:rsidRPr="008F1262">
        <w:rPr>
          <w:lang w:val="en-GB"/>
        </w:rPr>
        <w:t>übrigens</w:t>
      </w:r>
      <w:proofErr w:type="spellEnd"/>
      <w:r w:rsidRPr="008F1262">
        <w:rPr>
          <w:lang w:val="en-GB"/>
        </w:rPr>
        <w:t xml:space="preserve"> </w:t>
      </w:r>
      <w:proofErr w:type="spellStart"/>
      <w:r w:rsidRPr="008F1262">
        <w:rPr>
          <w:lang w:val="en-GB"/>
        </w:rPr>
        <w:t>eine</w:t>
      </w:r>
      <w:proofErr w:type="spellEnd"/>
      <w:r w:rsidRPr="008F1262">
        <w:rPr>
          <w:lang w:val="en-GB"/>
        </w:rPr>
        <w:t xml:space="preserve"> </w:t>
      </w:r>
      <w:proofErr w:type="spellStart"/>
      <w:r w:rsidRPr="008F1262">
        <w:rPr>
          <w:lang w:val="en-GB"/>
        </w:rPr>
        <w:t>Erfindung</w:t>
      </w:r>
      <w:proofErr w:type="spellEnd"/>
      <w:r w:rsidRPr="008F1262">
        <w:rPr>
          <w:lang w:val="en-GB"/>
        </w:rPr>
        <w:t xml:space="preserve"> der </w:t>
      </w:r>
      <w:proofErr w:type="spellStart"/>
      <w:r w:rsidRPr="008F1262">
        <w:rPr>
          <w:lang w:val="en-GB"/>
        </w:rPr>
        <w:t>deutschen</w:t>
      </w:r>
      <w:proofErr w:type="spellEnd"/>
      <w:r w:rsidRPr="008F1262">
        <w:rPr>
          <w:lang w:val="en-GB"/>
        </w:rPr>
        <w:t xml:space="preserve"> </w:t>
      </w:r>
      <w:proofErr w:type="spellStart"/>
      <w:r w:rsidRPr="008F1262">
        <w:rPr>
          <w:lang w:val="en-GB"/>
        </w:rPr>
        <w:t>Sozialistin</w:t>
      </w:r>
      <w:proofErr w:type="spellEnd"/>
      <w:r w:rsidRPr="008F1262">
        <w:rPr>
          <w:lang w:val="en-GB"/>
        </w:rPr>
        <w:t xml:space="preserve"> Clara </w:t>
      </w:r>
      <w:proofErr w:type="spellStart"/>
      <w:r w:rsidRPr="008F1262">
        <w:rPr>
          <w:lang w:val="en-GB"/>
        </w:rPr>
        <w:t>Zetkin</w:t>
      </w:r>
      <w:proofErr w:type="spellEnd"/>
      <w:r w:rsidRPr="008F1262">
        <w:rPr>
          <w:lang w:val="en-GB"/>
        </w:rPr>
        <w:t xml:space="preserve">: Auf der </w:t>
      </w:r>
      <w:proofErr w:type="spellStart"/>
      <w:r w:rsidRPr="008F1262">
        <w:rPr>
          <w:lang w:val="en-GB"/>
        </w:rPr>
        <w:t>zweiten</w:t>
      </w:r>
      <w:proofErr w:type="spellEnd"/>
      <w:r w:rsidRPr="008F1262">
        <w:rPr>
          <w:lang w:val="en-GB"/>
        </w:rPr>
        <w:t xml:space="preserve"> </w:t>
      </w:r>
      <w:proofErr w:type="spellStart"/>
      <w:r w:rsidRPr="008F1262">
        <w:rPr>
          <w:lang w:val="en-GB"/>
        </w:rPr>
        <w:t>Internationalen</w:t>
      </w:r>
      <w:proofErr w:type="spellEnd"/>
      <w:r w:rsidRPr="008F1262">
        <w:rPr>
          <w:lang w:val="en-GB"/>
        </w:rPr>
        <w:t xml:space="preserve"> </w:t>
      </w:r>
      <w:proofErr w:type="spellStart"/>
      <w:r w:rsidRPr="008F1262">
        <w:rPr>
          <w:lang w:val="en-GB"/>
        </w:rPr>
        <w:t>Sozialistischen</w:t>
      </w:r>
      <w:proofErr w:type="spellEnd"/>
      <w:r w:rsidRPr="008F1262">
        <w:rPr>
          <w:lang w:val="en-GB"/>
        </w:rPr>
        <w:t xml:space="preserve"> </w:t>
      </w:r>
      <w:proofErr w:type="spellStart"/>
      <w:r w:rsidRPr="008F1262">
        <w:rPr>
          <w:lang w:val="en-GB"/>
        </w:rPr>
        <w:t>Frauenkonferenzam</w:t>
      </w:r>
      <w:proofErr w:type="spellEnd"/>
      <w:r w:rsidRPr="008F1262">
        <w:rPr>
          <w:lang w:val="en-GB"/>
        </w:rPr>
        <w:t xml:space="preserve"> 27. August 1910 </w:t>
      </w:r>
      <w:proofErr w:type="spellStart"/>
      <w:r w:rsidRPr="008F1262">
        <w:rPr>
          <w:lang w:val="en-GB"/>
        </w:rPr>
        <w:t>inKopenhagenschlug</w:t>
      </w:r>
      <w:proofErr w:type="spellEnd"/>
      <w:r w:rsidRPr="008F1262">
        <w:rPr>
          <w:lang w:val="en-GB"/>
        </w:rPr>
        <w:t xml:space="preserve"> </w:t>
      </w:r>
      <w:proofErr w:type="spellStart"/>
      <w:r w:rsidRPr="008F1262">
        <w:rPr>
          <w:lang w:val="en-GB"/>
        </w:rPr>
        <w:t>sie</w:t>
      </w:r>
      <w:proofErr w:type="spellEnd"/>
      <w:r w:rsidRPr="008F1262">
        <w:rPr>
          <w:lang w:val="en-GB"/>
        </w:rPr>
        <w:t xml:space="preserve"> </w:t>
      </w:r>
      <w:proofErr w:type="spellStart"/>
      <w:r w:rsidRPr="008F1262">
        <w:rPr>
          <w:lang w:val="en-GB"/>
        </w:rPr>
        <w:t>vor</w:t>
      </w:r>
      <w:proofErr w:type="spellEnd"/>
      <w:r w:rsidRPr="008F1262">
        <w:rPr>
          <w:lang w:val="en-GB"/>
        </w:rPr>
        <w:t xml:space="preserve">, </w:t>
      </w:r>
      <w:proofErr w:type="spellStart"/>
      <w:r w:rsidRPr="008F1262">
        <w:rPr>
          <w:lang w:val="en-GB"/>
        </w:rPr>
        <w:t>einen</w:t>
      </w:r>
      <w:proofErr w:type="spellEnd"/>
      <w:r w:rsidRPr="008F1262">
        <w:rPr>
          <w:lang w:val="en-GB"/>
        </w:rPr>
        <w:t xml:space="preserve"> </w:t>
      </w:r>
      <w:proofErr w:type="spellStart"/>
      <w:r w:rsidRPr="008F1262">
        <w:rPr>
          <w:lang w:val="en-GB"/>
        </w:rPr>
        <w:t>nationalen</w:t>
      </w:r>
      <w:proofErr w:type="spellEnd"/>
      <w:r w:rsidRPr="008F1262">
        <w:rPr>
          <w:lang w:val="en-GB"/>
        </w:rPr>
        <w:t xml:space="preserve"> </w:t>
      </w:r>
      <w:proofErr w:type="spellStart"/>
      <w:r w:rsidRPr="008F1262">
        <w:rPr>
          <w:lang w:val="en-GB"/>
        </w:rPr>
        <w:t>Kampftag</w:t>
      </w:r>
      <w:proofErr w:type="spellEnd"/>
      <w:r w:rsidRPr="008F1262">
        <w:rPr>
          <w:lang w:val="en-GB"/>
        </w:rPr>
        <w:t xml:space="preserve"> </w:t>
      </w:r>
      <w:proofErr w:type="spellStart"/>
      <w:r w:rsidRPr="008F1262">
        <w:rPr>
          <w:lang w:val="en-GB"/>
        </w:rPr>
        <w:t>für</w:t>
      </w:r>
      <w:proofErr w:type="spellEnd"/>
      <w:r w:rsidRPr="008F1262">
        <w:rPr>
          <w:lang w:val="en-GB"/>
        </w:rPr>
        <w:t xml:space="preserve"> das </w:t>
      </w:r>
      <w:proofErr w:type="spellStart"/>
      <w:r w:rsidRPr="008F1262">
        <w:rPr>
          <w:lang w:val="en-GB"/>
        </w:rPr>
        <w:t>Frauenstimmrecht</w:t>
      </w:r>
      <w:proofErr w:type="spellEnd"/>
      <w:r w:rsidRPr="008F1262">
        <w:rPr>
          <w:lang w:val="en-GB"/>
        </w:rPr>
        <w:t xml:space="preserve"> und die </w:t>
      </w:r>
      <w:proofErr w:type="spellStart"/>
      <w:r w:rsidRPr="008F1262">
        <w:rPr>
          <w:lang w:val="en-GB"/>
        </w:rPr>
        <w:t>Emanzipation</w:t>
      </w:r>
      <w:proofErr w:type="spellEnd"/>
      <w:r w:rsidRPr="008F1262">
        <w:rPr>
          <w:lang w:val="en-GB"/>
        </w:rPr>
        <w:t xml:space="preserve"> von </w:t>
      </w:r>
      <w:proofErr w:type="spellStart"/>
      <w:r w:rsidRPr="008F1262">
        <w:rPr>
          <w:lang w:val="en-GB"/>
        </w:rPr>
        <w:t>Arbeiterinnen</w:t>
      </w:r>
      <w:proofErr w:type="spellEnd"/>
      <w:r w:rsidRPr="008F1262">
        <w:rPr>
          <w:lang w:val="en-GB"/>
        </w:rPr>
        <w:t xml:space="preserve"> </w:t>
      </w:r>
      <w:proofErr w:type="spellStart"/>
      <w:r w:rsidRPr="008F1262">
        <w:rPr>
          <w:lang w:val="en-GB"/>
        </w:rPr>
        <w:t>zu</w:t>
      </w:r>
      <w:proofErr w:type="spellEnd"/>
      <w:r w:rsidRPr="008F1262">
        <w:rPr>
          <w:lang w:val="en-GB"/>
        </w:rPr>
        <w:t xml:space="preserve"> </w:t>
      </w:r>
      <w:proofErr w:type="spellStart"/>
      <w:r w:rsidRPr="008F1262">
        <w:rPr>
          <w:lang w:val="en-GB"/>
        </w:rPr>
        <w:t>initiieren</w:t>
      </w:r>
      <w:proofErr w:type="spellEnd"/>
      <w:r w:rsidRPr="008F1262">
        <w:rPr>
          <w:lang w:val="en-GB"/>
        </w:rPr>
        <w:t>.</w:t>
      </w:r>
    </w:p>
    <w:p w:rsidR="0011261F" w:rsidRPr="008F1262" w:rsidRDefault="0011261F" w:rsidP="0011261F">
      <w:pPr>
        <w:pStyle w:val="NormaleWeb"/>
        <w:spacing w:before="0" w:beforeAutospacing="0" w:after="0" w:afterAutospacing="0"/>
        <w:rPr>
          <w:lang w:val="en-GB"/>
        </w:rPr>
      </w:pPr>
      <w:proofErr w:type="spellStart"/>
      <w:r w:rsidRPr="008F1262">
        <w:rPr>
          <w:lang w:val="en-GB"/>
        </w:rPr>
        <w:t>Sowohl</w:t>
      </w:r>
      <w:proofErr w:type="spellEnd"/>
      <w:r w:rsidRPr="008F1262">
        <w:rPr>
          <w:lang w:val="en-GB"/>
        </w:rPr>
        <w:t xml:space="preserve"> das Datum </w:t>
      </w:r>
      <w:proofErr w:type="spellStart"/>
      <w:proofErr w:type="gramStart"/>
      <w:r w:rsidRPr="008F1262">
        <w:rPr>
          <w:lang w:val="en-GB"/>
        </w:rPr>
        <w:t>als</w:t>
      </w:r>
      <w:proofErr w:type="spellEnd"/>
      <w:proofErr w:type="gramEnd"/>
      <w:r w:rsidRPr="008F1262">
        <w:rPr>
          <w:lang w:val="en-GB"/>
        </w:rPr>
        <w:t xml:space="preserve"> </w:t>
      </w:r>
      <w:proofErr w:type="spellStart"/>
      <w:r w:rsidRPr="008F1262">
        <w:rPr>
          <w:lang w:val="en-GB"/>
        </w:rPr>
        <w:t>auch</w:t>
      </w:r>
      <w:proofErr w:type="spellEnd"/>
      <w:r w:rsidRPr="008F1262">
        <w:rPr>
          <w:lang w:val="en-GB"/>
        </w:rPr>
        <w:t xml:space="preserve"> die </w:t>
      </w:r>
      <w:proofErr w:type="spellStart"/>
      <w:r w:rsidRPr="008F1262">
        <w:rPr>
          <w:lang w:val="en-GB"/>
        </w:rPr>
        <w:t>Bedeutung</w:t>
      </w:r>
      <w:proofErr w:type="spellEnd"/>
      <w:r w:rsidRPr="008F1262">
        <w:rPr>
          <w:lang w:val="en-GB"/>
        </w:rPr>
        <w:t xml:space="preserve"> des </w:t>
      </w:r>
      <w:proofErr w:type="spellStart"/>
      <w:r w:rsidRPr="008F1262">
        <w:rPr>
          <w:lang w:val="en-GB"/>
        </w:rPr>
        <w:t>Frauentags</w:t>
      </w:r>
      <w:proofErr w:type="spellEnd"/>
      <w:r w:rsidRPr="008F1262">
        <w:rPr>
          <w:lang w:val="en-GB"/>
        </w:rPr>
        <w:t xml:space="preserve"> </w:t>
      </w:r>
      <w:proofErr w:type="spellStart"/>
      <w:r w:rsidRPr="008F1262">
        <w:rPr>
          <w:lang w:val="en-GB"/>
        </w:rPr>
        <w:t>haben</w:t>
      </w:r>
      <w:proofErr w:type="spellEnd"/>
      <w:r w:rsidRPr="008F1262">
        <w:rPr>
          <w:lang w:val="en-GB"/>
        </w:rPr>
        <w:t xml:space="preserve"> </w:t>
      </w:r>
      <w:proofErr w:type="spellStart"/>
      <w:r w:rsidRPr="008F1262">
        <w:rPr>
          <w:lang w:val="en-GB"/>
        </w:rPr>
        <w:t>sich</w:t>
      </w:r>
      <w:proofErr w:type="spellEnd"/>
      <w:r w:rsidRPr="008F1262">
        <w:rPr>
          <w:lang w:val="en-GB"/>
        </w:rPr>
        <w:t xml:space="preserve"> </w:t>
      </w:r>
      <w:proofErr w:type="spellStart"/>
      <w:r w:rsidRPr="008F1262">
        <w:rPr>
          <w:lang w:val="en-GB"/>
        </w:rPr>
        <w:t>im</w:t>
      </w:r>
      <w:proofErr w:type="spellEnd"/>
      <w:r w:rsidRPr="008F1262">
        <w:rPr>
          <w:lang w:val="en-GB"/>
        </w:rPr>
        <w:t xml:space="preserve"> </w:t>
      </w:r>
      <w:proofErr w:type="spellStart"/>
      <w:r w:rsidRPr="008F1262">
        <w:rPr>
          <w:lang w:val="en-GB"/>
        </w:rPr>
        <w:t>Laufe</w:t>
      </w:r>
      <w:proofErr w:type="spellEnd"/>
      <w:r w:rsidRPr="008F1262">
        <w:rPr>
          <w:lang w:val="en-GB"/>
        </w:rPr>
        <w:t xml:space="preserve"> der Geschichte </w:t>
      </w:r>
      <w:proofErr w:type="spellStart"/>
      <w:r w:rsidRPr="008F1262">
        <w:rPr>
          <w:lang w:val="en-GB"/>
        </w:rPr>
        <w:t>immer</w:t>
      </w:r>
      <w:proofErr w:type="spellEnd"/>
      <w:r w:rsidRPr="008F1262">
        <w:rPr>
          <w:lang w:val="en-GB"/>
        </w:rPr>
        <w:t xml:space="preserve"> </w:t>
      </w:r>
      <w:proofErr w:type="spellStart"/>
      <w:r w:rsidRPr="008F1262">
        <w:rPr>
          <w:lang w:val="en-GB"/>
        </w:rPr>
        <w:t>wieder</w:t>
      </w:r>
      <w:proofErr w:type="spellEnd"/>
      <w:r w:rsidRPr="008F1262">
        <w:rPr>
          <w:lang w:val="en-GB"/>
        </w:rPr>
        <w:t xml:space="preserve"> </w:t>
      </w:r>
      <w:proofErr w:type="spellStart"/>
      <w:r w:rsidRPr="008F1262">
        <w:rPr>
          <w:lang w:val="en-GB"/>
        </w:rPr>
        <w:t>verändert</w:t>
      </w:r>
      <w:proofErr w:type="spellEnd"/>
      <w:r w:rsidRPr="008F1262">
        <w:rPr>
          <w:lang w:val="en-GB"/>
        </w:rPr>
        <w:t xml:space="preserve">. </w:t>
      </w:r>
      <w:proofErr w:type="spellStart"/>
      <w:r w:rsidRPr="008F1262">
        <w:rPr>
          <w:lang w:val="en-GB"/>
        </w:rPr>
        <w:t>Als</w:t>
      </w:r>
      <w:proofErr w:type="spellEnd"/>
      <w:r w:rsidRPr="008F1262">
        <w:rPr>
          <w:lang w:val="en-GB"/>
        </w:rPr>
        <w:t xml:space="preserve"> </w:t>
      </w:r>
      <w:proofErr w:type="spellStart"/>
      <w:r w:rsidRPr="008F1262">
        <w:rPr>
          <w:lang w:val="en-GB"/>
        </w:rPr>
        <w:t>Kampftag</w:t>
      </w:r>
      <w:proofErr w:type="spellEnd"/>
      <w:r w:rsidRPr="008F1262">
        <w:rPr>
          <w:lang w:val="en-GB"/>
        </w:rPr>
        <w:t xml:space="preserve"> </w:t>
      </w:r>
      <w:proofErr w:type="spellStart"/>
      <w:r w:rsidRPr="008F1262">
        <w:rPr>
          <w:lang w:val="en-GB"/>
        </w:rPr>
        <w:t>für</w:t>
      </w:r>
      <w:proofErr w:type="spellEnd"/>
      <w:r w:rsidRPr="008F1262">
        <w:rPr>
          <w:lang w:val="en-GB"/>
        </w:rPr>
        <w:t xml:space="preserve"> </w:t>
      </w:r>
      <w:proofErr w:type="spellStart"/>
      <w:r w:rsidRPr="008F1262">
        <w:rPr>
          <w:lang w:val="en-GB"/>
        </w:rPr>
        <w:t>Gleichberechtigung</w:t>
      </w:r>
      <w:proofErr w:type="spellEnd"/>
      <w:r w:rsidRPr="008F1262">
        <w:rPr>
          <w:lang w:val="en-GB"/>
        </w:rPr>
        <w:t xml:space="preserve"> </w:t>
      </w:r>
      <w:proofErr w:type="spellStart"/>
      <w:r w:rsidRPr="008F1262">
        <w:rPr>
          <w:lang w:val="en-GB"/>
        </w:rPr>
        <w:t>wird</w:t>
      </w:r>
      <w:proofErr w:type="spellEnd"/>
      <w:r w:rsidRPr="008F1262">
        <w:rPr>
          <w:lang w:val="en-GB"/>
        </w:rPr>
        <w:t xml:space="preserve"> </w:t>
      </w:r>
      <w:proofErr w:type="spellStart"/>
      <w:r w:rsidRPr="008F1262">
        <w:rPr>
          <w:lang w:val="en-GB"/>
        </w:rPr>
        <w:t>er</w:t>
      </w:r>
      <w:proofErr w:type="spellEnd"/>
      <w:r w:rsidRPr="008F1262">
        <w:rPr>
          <w:lang w:val="en-GB"/>
        </w:rPr>
        <w:t xml:space="preserve"> </w:t>
      </w:r>
      <w:proofErr w:type="spellStart"/>
      <w:r w:rsidRPr="008F1262">
        <w:rPr>
          <w:lang w:val="en-GB"/>
        </w:rPr>
        <w:t>heute</w:t>
      </w:r>
      <w:proofErr w:type="spellEnd"/>
      <w:r w:rsidRPr="008F1262">
        <w:rPr>
          <w:lang w:val="en-GB"/>
        </w:rPr>
        <w:t xml:space="preserve"> </w:t>
      </w:r>
      <w:proofErr w:type="spellStart"/>
      <w:r w:rsidRPr="008F1262">
        <w:rPr>
          <w:lang w:val="en-GB"/>
        </w:rPr>
        <w:t>vor</w:t>
      </w:r>
      <w:proofErr w:type="spellEnd"/>
      <w:r w:rsidRPr="008F1262">
        <w:rPr>
          <w:lang w:val="en-GB"/>
        </w:rPr>
        <w:t xml:space="preserve"> </w:t>
      </w:r>
      <w:proofErr w:type="spellStart"/>
      <w:r w:rsidRPr="008F1262">
        <w:rPr>
          <w:lang w:val="en-GB"/>
        </w:rPr>
        <w:t>allem</w:t>
      </w:r>
      <w:proofErr w:type="spellEnd"/>
      <w:r w:rsidRPr="008F1262">
        <w:rPr>
          <w:lang w:val="en-GB"/>
        </w:rPr>
        <w:t xml:space="preserve"> in </w:t>
      </w:r>
      <w:proofErr w:type="spellStart"/>
      <w:r w:rsidRPr="008F1262">
        <w:rPr>
          <w:lang w:val="en-GB"/>
        </w:rPr>
        <w:t>Großstädten</w:t>
      </w:r>
      <w:proofErr w:type="spellEnd"/>
      <w:r w:rsidRPr="008F1262">
        <w:rPr>
          <w:lang w:val="en-GB"/>
        </w:rPr>
        <w:t xml:space="preserve"> </w:t>
      </w:r>
      <w:proofErr w:type="spellStart"/>
      <w:r w:rsidRPr="008F1262">
        <w:rPr>
          <w:lang w:val="en-GB"/>
        </w:rPr>
        <w:t>mit</w:t>
      </w:r>
      <w:proofErr w:type="spellEnd"/>
      <w:r w:rsidRPr="008F1262">
        <w:rPr>
          <w:lang w:val="en-GB"/>
        </w:rPr>
        <w:t xml:space="preserve"> </w:t>
      </w:r>
      <w:proofErr w:type="spellStart"/>
      <w:r w:rsidRPr="008F1262">
        <w:rPr>
          <w:lang w:val="en-GB"/>
        </w:rPr>
        <w:t>Demonstrationen</w:t>
      </w:r>
      <w:proofErr w:type="spellEnd"/>
      <w:r w:rsidRPr="008F1262">
        <w:rPr>
          <w:lang w:val="en-GB"/>
        </w:rPr>
        <w:t xml:space="preserve"> </w:t>
      </w:r>
      <w:proofErr w:type="spellStart"/>
      <w:r w:rsidRPr="008F1262">
        <w:rPr>
          <w:lang w:val="en-GB"/>
        </w:rPr>
        <w:t>gegen</w:t>
      </w:r>
      <w:proofErr w:type="spellEnd"/>
      <w:r w:rsidRPr="008F1262">
        <w:rPr>
          <w:lang w:val="en-GB"/>
        </w:rPr>
        <w:t xml:space="preserve"> </w:t>
      </w:r>
      <w:proofErr w:type="spellStart"/>
      <w:r w:rsidRPr="008F1262">
        <w:rPr>
          <w:lang w:val="en-GB"/>
        </w:rPr>
        <w:t>Sexismus</w:t>
      </w:r>
      <w:proofErr w:type="spellEnd"/>
      <w:r w:rsidRPr="008F1262">
        <w:rPr>
          <w:lang w:val="en-GB"/>
        </w:rPr>
        <w:t xml:space="preserve">, </w:t>
      </w:r>
      <w:proofErr w:type="spellStart"/>
      <w:r w:rsidRPr="008F1262">
        <w:rPr>
          <w:lang w:val="en-GB"/>
        </w:rPr>
        <w:t>Gewalt</w:t>
      </w:r>
      <w:proofErr w:type="spellEnd"/>
      <w:r w:rsidRPr="008F1262">
        <w:rPr>
          <w:lang w:val="en-GB"/>
        </w:rPr>
        <w:t xml:space="preserve">, </w:t>
      </w:r>
      <w:proofErr w:type="spellStart"/>
      <w:r w:rsidRPr="008F1262">
        <w:rPr>
          <w:lang w:val="en-GB"/>
        </w:rPr>
        <w:t>Diskriminierung</w:t>
      </w:r>
      <w:proofErr w:type="spellEnd"/>
      <w:r w:rsidRPr="008F1262">
        <w:rPr>
          <w:lang w:val="en-GB"/>
        </w:rPr>
        <w:t xml:space="preserve"> und </w:t>
      </w:r>
      <w:proofErr w:type="spellStart"/>
      <w:r w:rsidRPr="008F1262">
        <w:rPr>
          <w:lang w:val="en-GB"/>
        </w:rPr>
        <w:t>Rassismus</w:t>
      </w:r>
      <w:proofErr w:type="spellEnd"/>
      <w:r w:rsidRPr="008F1262">
        <w:rPr>
          <w:lang w:val="en-GB"/>
        </w:rPr>
        <w:t xml:space="preserve"> </w:t>
      </w:r>
      <w:proofErr w:type="spellStart"/>
      <w:r w:rsidRPr="008F1262">
        <w:rPr>
          <w:lang w:val="en-GB"/>
        </w:rPr>
        <w:t>zelebriert</w:t>
      </w:r>
      <w:proofErr w:type="spellEnd"/>
      <w:r w:rsidRPr="008F1262">
        <w:rPr>
          <w:lang w:val="en-GB"/>
        </w:rPr>
        <w:t>.</w:t>
      </w:r>
    </w:p>
    <w:p w:rsidR="0011261F" w:rsidRPr="0011261F" w:rsidRDefault="0011261F" w:rsidP="0011261F">
      <w:pPr>
        <w:pStyle w:val="NormaleWeb"/>
        <w:spacing w:before="0" w:beforeAutospacing="0" w:after="0" w:afterAutospacing="0"/>
        <w:rPr>
          <w:rStyle w:val="Enfasigrassetto"/>
          <w:lang w:val="en-GB"/>
        </w:rPr>
      </w:pPr>
    </w:p>
    <w:p w:rsidR="0011261F" w:rsidRPr="0011261F" w:rsidRDefault="0011261F" w:rsidP="0011261F">
      <w:pPr>
        <w:pStyle w:val="NormaleWeb"/>
        <w:spacing w:before="0" w:beforeAutospacing="0" w:after="0" w:afterAutospacing="0"/>
        <w:rPr>
          <w:rStyle w:val="Enfasigrassetto"/>
          <w:lang w:val="en-GB"/>
        </w:rPr>
      </w:pPr>
    </w:p>
    <w:p w:rsidR="0011261F" w:rsidRPr="0011261F" w:rsidRDefault="0011261F" w:rsidP="0011261F">
      <w:pPr>
        <w:pStyle w:val="NormaleWeb"/>
        <w:spacing w:before="0" w:beforeAutospacing="0" w:after="0" w:afterAutospacing="0"/>
        <w:rPr>
          <w:rStyle w:val="Enfasigrassetto"/>
          <w:lang w:val="en-GB"/>
        </w:rPr>
      </w:pPr>
    </w:p>
    <w:p w:rsidR="0011261F" w:rsidRPr="0011261F" w:rsidRDefault="0011261F" w:rsidP="0011261F">
      <w:pPr>
        <w:rPr>
          <w:lang w:val="en-GB"/>
        </w:rPr>
      </w:pPr>
    </w:p>
    <w:p w:rsidR="0011261F" w:rsidRPr="008F1262" w:rsidRDefault="0011261F" w:rsidP="0011261F">
      <w:pPr>
        <w:pStyle w:val="Titolo1"/>
        <w:spacing w:before="0" w:line="240" w:lineRule="auto"/>
        <w:rPr>
          <w:rFonts w:asciiTheme="minorHAnsi" w:hAnsiTheme="minorHAnsi" w:cstheme="minorHAnsi"/>
        </w:rPr>
      </w:pPr>
      <w:r w:rsidRPr="008F1262">
        <w:rPr>
          <w:rFonts w:asciiTheme="minorHAnsi" w:hAnsiTheme="minorHAnsi" w:cstheme="minorHAnsi"/>
        </w:rPr>
        <w:t>I diritti delle donne: dal diritto di voto nel 1945 ad oggi.</w:t>
      </w:r>
    </w:p>
    <w:p w:rsidR="0011261F" w:rsidRPr="008F1262" w:rsidRDefault="0011261F" w:rsidP="0011261F">
      <w:pPr>
        <w:pStyle w:val="NormaleWeb"/>
        <w:spacing w:before="0" w:beforeAutospacing="0" w:after="0" w:afterAutospacing="0"/>
        <w:rPr>
          <w:rFonts w:asciiTheme="minorHAnsi" w:hAnsiTheme="minorHAnsi" w:cstheme="minorHAnsi"/>
        </w:rPr>
      </w:pPr>
      <w:r w:rsidRPr="008F1262">
        <w:rPr>
          <w:rStyle w:val="Enfasicorsivo"/>
          <w:rFonts w:asciiTheme="minorHAnsi" w:hAnsiTheme="minorHAnsi" w:cstheme="minorHAnsi"/>
          <w:b/>
          <w:bCs/>
        </w:rPr>
        <w:t>Dal diritto di voto, al divorzio, dal matrimonio riparatore al Codice Rosso. Quali sono i diritti conquistati e riconosciuti alle donne dal 1945 ad oggi?</w:t>
      </w:r>
    </w:p>
    <w:p w:rsidR="0011261F" w:rsidRPr="008F1262" w:rsidRDefault="0011261F" w:rsidP="0011261F">
      <w:pPr>
        <w:pStyle w:val="NormaleWeb"/>
        <w:spacing w:before="0" w:beforeAutospacing="0" w:after="0" w:afterAutospacing="0"/>
        <w:rPr>
          <w:rFonts w:asciiTheme="minorHAnsi" w:hAnsiTheme="minorHAnsi" w:cstheme="minorHAnsi"/>
        </w:rPr>
      </w:pPr>
      <w:r w:rsidRPr="008F1262">
        <w:rPr>
          <w:rFonts w:asciiTheme="minorHAnsi" w:hAnsiTheme="minorHAnsi" w:cstheme="minorHAnsi"/>
        </w:rPr>
        <w:t xml:space="preserve">Ieri si festeggiava la “mamma”, quella donna che dona la vita e per la quale ogni figlio diventa il centro della propria esistenza. Quella mamma che oltre ad essere genitore, spesso, è una </w:t>
      </w:r>
      <w:proofErr w:type="spellStart"/>
      <w:proofErr w:type="gramStart"/>
      <w:r w:rsidRPr="008F1262">
        <w:rPr>
          <w:rFonts w:asciiTheme="minorHAnsi" w:hAnsiTheme="minorHAnsi" w:cstheme="minorHAnsi"/>
        </w:rPr>
        <w:t>moglie,una</w:t>
      </w:r>
      <w:proofErr w:type="spellEnd"/>
      <w:proofErr w:type="gramEnd"/>
      <w:r w:rsidRPr="008F1262">
        <w:rPr>
          <w:rFonts w:asciiTheme="minorHAnsi" w:hAnsiTheme="minorHAnsi" w:cstheme="minorHAnsi"/>
        </w:rPr>
        <w:t xml:space="preserve"> lavoratrice, una donna. Ma quali sono le sfide che le donne nel corso della storia hanno dovuto affrontare per il riconoscimento dei propri diritti?</w:t>
      </w:r>
    </w:p>
    <w:p w:rsidR="0011261F" w:rsidRPr="008F1262" w:rsidRDefault="0011261F" w:rsidP="0011261F">
      <w:pPr>
        <w:pStyle w:val="NormaleWeb"/>
        <w:spacing w:before="0" w:beforeAutospacing="0" w:after="0" w:afterAutospacing="0"/>
        <w:rPr>
          <w:rFonts w:asciiTheme="minorHAnsi" w:hAnsiTheme="minorHAnsi" w:cstheme="minorHAnsi"/>
        </w:rPr>
      </w:pPr>
      <w:r w:rsidRPr="008F1262">
        <w:rPr>
          <w:rFonts w:asciiTheme="minorHAnsi" w:hAnsiTheme="minorHAnsi" w:cstheme="minorHAnsi"/>
        </w:rPr>
        <w:t>Nel corso della storia le donne hanno affrontato e vinto una serie di sfide. Hanno lottato e combattuto per la “parità”, per essere riconosciute nel loro ruolo di mamme, di donne lavoratrici, di donne in grado di apportare un contributo alla società senza i lacci che le costringevano ad un ruolo di subordinazione.</w:t>
      </w:r>
    </w:p>
    <w:p w:rsidR="0011261F" w:rsidRPr="00594838" w:rsidRDefault="0011261F" w:rsidP="0011261F">
      <w:pPr>
        <w:spacing w:after="0" w:line="240" w:lineRule="auto"/>
        <w:rPr>
          <w:rFonts w:eastAsia="Times New Roman" w:cstheme="minorHAnsi"/>
          <w:sz w:val="24"/>
          <w:szCs w:val="24"/>
          <w:lang w:eastAsia="it-IT"/>
        </w:rPr>
      </w:pPr>
      <w:r w:rsidRPr="008F1262">
        <w:rPr>
          <w:rFonts w:eastAsia="Times New Roman" w:cstheme="minorHAnsi"/>
          <w:b/>
          <w:bCs/>
          <w:sz w:val="24"/>
          <w:szCs w:val="24"/>
          <w:lang w:eastAsia="it-IT"/>
        </w:rPr>
        <w:t>LE TAPPE DEI DIRITTI RICONOSCIUTI ALLE DONNE</w:t>
      </w:r>
      <w:r w:rsidRPr="00594838">
        <w:rPr>
          <w:rFonts w:eastAsia="Times New Roman" w:cstheme="minorHAnsi"/>
          <w:sz w:val="24"/>
          <w:szCs w:val="24"/>
          <w:lang w:eastAsia="it-IT"/>
        </w:rPr>
        <w:t>:</w:t>
      </w:r>
    </w:p>
    <w:p w:rsidR="0011261F" w:rsidRPr="00594838" w:rsidRDefault="0011261F" w:rsidP="0011261F">
      <w:pPr>
        <w:spacing w:after="0" w:line="240" w:lineRule="auto"/>
        <w:rPr>
          <w:rFonts w:eastAsia="Times New Roman" w:cstheme="minorHAnsi"/>
          <w:sz w:val="24"/>
          <w:szCs w:val="24"/>
          <w:lang w:eastAsia="it-IT"/>
        </w:rPr>
      </w:pPr>
      <w:r w:rsidRPr="008F1262">
        <w:rPr>
          <w:rFonts w:eastAsia="Times New Roman" w:cstheme="minorHAnsi"/>
          <w:b/>
          <w:bCs/>
          <w:sz w:val="24"/>
          <w:szCs w:val="24"/>
          <w:lang w:eastAsia="it-IT"/>
        </w:rPr>
        <w:t>DIRITTO DI VOTO – 1945</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 xml:space="preserve">Nel </w:t>
      </w:r>
      <w:r w:rsidRPr="008F1262">
        <w:rPr>
          <w:rFonts w:eastAsia="Times New Roman" w:cstheme="minorHAnsi"/>
          <w:b/>
          <w:bCs/>
          <w:sz w:val="24"/>
          <w:szCs w:val="24"/>
          <w:lang w:eastAsia="it-IT"/>
        </w:rPr>
        <w:t>1912 il suffragio universale maschile</w:t>
      </w:r>
      <w:r w:rsidRPr="00594838">
        <w:rPr>
          <w:rFonts w:eastAsia="Times New Roman" w:cstheme="minorHAnsi"/>
          <w:sz w:val="24"/>
          <w:szCs w:val="24"/>
          <w:lang w:eastAsia="it-IT"/>
        </w:rPr>
        <w:t xml:space="preserve"> riconobbe a tutti uomini di età superiore ai 21 anni il diritto di voto. La soglia dell’età minima per il diritto di voto venne innalzata ad anni 30 per gli uomini analfabeti.</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 xml:space="preserve">Le donne, invece, dovranno attendere il </w:t>
      </w:r>
      <w:r w:rsidRPr="008F1262">
        <w:rPr>
          <w:rFonts w:eastAsia="Times New Roman" w:cstheme="minorHAnsi"/>
          <w:b/>
          <w:bCs/>
          <w:sz w:val="24"/>
          <w:szCs w:val="24"/>
          <w:lang w:eastAsia="it-IT"/>
        </w:rPr>
        <w:t xml:space="preserve">1945 </w:t>
      </w:r>
      <w:r w:rsidRPr="00594838">
        <w:rPr>
          <w:rFonts w:eastAsia="Times New Roman" w:cstheme="minorHAnsi"/>
          <w:sz w:val="24"/>
          <w:szCs w:val="24"/>
          <w:lang w:eastAsia="it-IT"/>
        </w:rPr>
        <w:t>quando il Consiglio dei Ministri presieduto da Ivanoe Bonomi con </w:t>
      </w:r>
      <w:r w:rsidRPr="008F1262">
        <w:rPr>
          <w:rFonts w:eastAsia="Times New Roman" w:cstheme="minorHAnsi"/>
          <w:b/>
          <w:bCs/>
          <w:sz w:val="24"/>
          <w:szCs w:val="24"/>
          <w:lang w:eastAsia="it-IT"/>
        </w:rPr>
        <w:t>decreto legislativo luogotenenziale n. 23 del 1° febbraio 1945</w:t>
      </w:r>
      <w:r w:rsidRPr="00594838">
        <w:rPr>
          <w:rFonts w:eastAsia="Times New Roman" w:cstheme="minorHAnsi"/>
          <w:sz w:val="24"/>
          <w:szCs w:val="24"/>
          <w:lang w:eastAsia="it-IT"/>
        </w:rPr>
        <w:t>, </w:t>
      </w:r>
      <w:r w:rsidRPr="008F1262">
        <w:rPr>
          <w:rFonts w:eastAsia="Times New Roman" w:cstheme="minorHAnsi"/>
          <w:b/>
          <w:bCs/>
          <w:sz w:val="24"/>
          <w:szCs w:val="24"/>
          <w:lang w:eastAsia="it-IT"/>
        </w:rPr>
        <w:t>“Estensione alle donne del diritto di voto”</w:t>
      </w:r>
      <w:r w:rsidRPr="00594838">
        <w:rPr>
          <w:rFonts w:eastAsia="Times New Roman" w:cstheme="minorHAnsi"/>
          <w:sz w:val="24"/>
          <w:szCs w:val="24"/>
          <w:lang w:eastAsia="it-IT"/>
        </w:rPr>
        <w:t xml:space="preserve">, riconobbe per la prima vota il </w:t>
      </w:r>
      <w:r w:rsidRPr="008F1262">
        <w:rPr>
          <w:rFonts w:eastAsia="Times New Roman" w:cstheme="minorHAnsi"/>
          <w:b/>
          <w:bCs/>
          <w:sz w:val="24"/>
          <w:szCs w:val="24"/>
          <w:lang w:eastAsia="it-IT"/>
        </w:rPr>
        <w:t>diritto di voto attivo</w:t>
      </w:r>
      <w:r w:rsidRPr="00594838">
        <w:rPr>
          <w:rFonts w:eastAsia="Times New Roman" w:cstheme="minorHAnsi"/>
          <w:sz w:val="24"/>
          <w:szCs w:val="24"/>
          <w:lang w:eastAsia="it-IT"/>
        </w:rPr>
        <w:t xml:space="preserve"> </w:t>
      </w:r>
      <w:proofErr w:type="gramStart"/>
      <w:r w:rsidRPr="00594838">
        <w:rPr>
          <w:rFonts w:eastAsia="Times New Roman" w:cstheme="minorHAnsi"/>
          <w:sz w:val="24"/>
          <w:szCs w:val="24"/>
          <w:lang w:eastAsia="it-IT"/>
        </w:rPr>
        <w:t>( eleggere</w:t>
      </w:r>
      <w:proofErr w:type="gramEnd"/>
      <w:r w:rsidRPr="00594838">
        <w:rPr>
          <w:rFonts w:eastAsia="Times New Roman" w:cstheme="minorHAnsi"/>
          <w:sz w:val="24"/>
          <w:szCs w:val="24"/>
          <w:lang w:eastAsia="it-IT"/>
        </w:rPr>
        <w:t xml:space="preserve"> i candidati) anche alle </w:t>
      </w:r>
      <w:r w:rsidRPr="008F1262">
        <w:rPr>
          <w:rFonts w:eastAsia="Times New Roman" w:cstheme="minorHAnsi"/>
          <w:b/>
          <w:bCs/>
          <w:sz w:val="24"/>
          <w:szCs w:val="24"/>
          <w:lang w:eastAsia="it-IT"/>
        </w:rPr>
        <w:t>donne</w:t>
      </w:r>
      <w:r w:rsidRPr="00594838">
        <w:rPr>
          <w:rFonts w:eastAsia="Times New Roman" w:cstheme="minorHAnsi"/>
          <w:sz w:val="24"/>
          <w:szCs w:val="24"/>
          <w:lang w:eastAsia="it-IT"/>
        </w:rPr>
        <w:t xml:space="preserve">. L’estensione porta la firma di Umberto di Savoia, su proposta di Palmiro Togliatti e Alcide De Gasperi, anche se fu solo un anno più tardi che le donne ebbero la possibilità di essere anche elette, oltre che eleggere. Infatti, fu solo nel </w:t>
      </w:r>
      <w:r w:rsidRPr="008F1262">
        <w:rPr>
          <w:rFonts w:eastAsia="Times New Roman" w:cstheme="minorHAnsi"/>
          <w:b/>
          <w:bCs/>
          <w:sz w:val="24"/>
          <w:szCs w:val="24"/>
          <w:lang w:eastAsia="it-IT"/>
        </w:rPr>
        <w:t xml:space="preserve">1946 </w:t>
      </w:r>
      <w:r w:rsidRPr="00594838">
        <w:rPr>
          <w:rFonts w:eastAsia="Times New Roman" w:cstheme="minorHAnsi"/>
          <w:sz w:val="24"/>
          <w:szCs w:val="24"/>
          <w:lang w:eastAsia="it-IT"/>
        </w:rPr>
        <w:t xml:space="preserve">che venne riconosciuto alle donne con età superiore ai 25 anni il </w:t>
      </w:r>
      <w:r w:rsidRPr="008F1262">
        <w:rPr>
          <w:rFonts w:eastAsia="Times New Roman" w:cstheme="minorHAnsi"/>
          <w:b/>
          <w:bCs/>
          <w:sz w:val="24"/>
          <w:szCs w:val="24"/>
          <w:lang w:eastAsia="it-IT"/>
        </w:rPr>
        <w:t>voto passivo</w:t>
      </w:r>
      <w:r w:rsidRPr="00594838">
        <w:rPr>
          <w:rFonts w:eastAsia="Times New Roman" w:cstheme="minorHAnsi"/>
          <w:sz w:val="24"/>
          <w:szCs w:val="24"/>
          <w:lang w:eastAsia="it-IT"/>
        </w:rPr>
        <w:t xml:space="preserve">, ossia la facoltà di essere elette. La prima occasione di voto sono state le elezioni amministrative fra il marzo e l’aprile del 1946 e subito dopo, il </w:t>
      </w:r>
      <w:r w:rsidRPr="008F1262">
        <w:rPr>
          <w:rFonts w:eastAsia="Times New Roman" w:cstheme="minorHAnsi"/>
          <w:b/>
          <w:bCs/>
          <w:sz w:val="24"/>
          <w:szCs w:val="24"/>
          <w:lang w:eastAsia="it-IT"/>
        </w:rPr>
        <w:t>2 giugno</w:t>
      </w:r>
      <w:r w:rsidRPr="00594838">
        <w:rPr>
          <w:rFonts w:eastAsia="Times New Roman" w:cstheme="minorHAnsi"/>
          <w:sz w:val="24"/>
          <w:szCs w:val="24"/>
          <w:lang w:eastAsia="it-IT"/>
        </w:rPr>
        <w:t xml:space="preserve"> </w:t>
      </w:r>
      <w:r w:rsidRPr="008F1262">
        <w:rPr>
          <w:rFonts w:eastAsia="Times New Roman" w:cstheme="minorHAnsi"/>
          <w:b/>
          <w:bCs/>
          <w:sz w:val="24"/>
          <w:szCs w:val="24"/>
          <w:lang w:eastAsia="it-IT"/>
        </w:rPr>
        <w:t>1946</w:t>
      </w:r>
      <w:r w:rsidRPr="00594838">
        <w:rPr>
          <w:rFonts w:eastAsia="Times New Roman" w:cstheme="minorHAnsi"/>
          <w:sz w:val="24"/>
          <w:szCs w:val="24"/>
          <w:lang w:eastAsia="it-IT"/>
        </w:rPr>
        <w:t xml:space="preserve">, quando le donne poterono votare al </w:t>
      </w:r>
      <w:r w:rsidRPr="008F1262">
        <w:rPr>
          <w:rFonts w:eastAsia="Times New Roman" w:cstheme="minorHAnsi"/>
          <w:b/>
          <w:bCs/>
          <w:sz w:val="24"/>
          <w:szCs w:val="24"/>
          <w:lang w:eastAsia="it-IT"/>
        </w:rPr>
        <w:t xml:space="preserve">referendum </w:t>
      </w:r>
      <w:r w:rsidRPr="00594838">
        <w:rPr>
          <w:rFonts w:eastAsia="Times New Roman" w:cstheme="minorHAnsi"/>
          <w:sz w:val="24"/>
          <w:szCs w:val="24"/>
          <w:lang w:eastAsia="it-IT"/>
        </w:rPr>
        <w:t xml:space="preserve">istituzionale che chiedeva ai cittadini di scegliere </w:t>
      </w:r>
      <w:r w:rsidRPr="008F1262">
        <w:rPr>
          <w:rFonts w:eastAsia="Times New Roman" w:cstheme="minorHAnsi"/>
          <w:b/>
          <w:bCs/>
          <w:sz w:val="24"/>
          <w:szCs w:val="24"/>
          <w:lang w:eastAsia="it-IT"/>
        </w:rPr>
        <w:t>tra la Monarchia e la Repubblica</w:t>
      </w:r>
      <w:r w:rsidRPr="00594838">
        <w:rPr>
          <w:rFonts w:eastAsia="Times New Roman" w:cstheme="minorHAnsi"/>
          <w:sz w:val="24"/>
          <w:szCs w:val="24"/>
          <w:lang w:eastAsia="it-IT"/>
        </w:rPr>
        <w:t>. Tuttavia, dal 1946 dobbiamo aspettare il 2006 per ottenere dei numeri rappresentativi della partecipazione delle donne in Parlamento.</w:t>
      </w:r>
    </w:p>
    <w:p w:rsidR="0011261F" w:rsidRPr="00594838" w:rsidRDefault="0011261F" w:rsidP="0011261F">
      <w:pPr>
        <w:spacing w:after="0" w:line="240" w:lineRule="auto"/>
        <w:rPr>
          <w:rFonts w:eastAsia="Times New Roman" w:cstheme="minorHAnsi"/>
          <w:sz w:val="24"/>
          <w:szCs w:val="24"/>
          <w:lang w:eastAsia="it-IT"/>
        </w:rPr>
      </w:pPr>
      <w:r w:rsidRPr="008F1262">
        <w:rPr>
          <w:rFonts w:eastAsia="Times New Roman" w:cstheme="minorHAnsi"/>
          <w:b/>
          <w:bCs/>
          <w:sz w:val="24"/>
          <w:szCs w:val="24"/>
          <w:lang w:eastAsia="it-IT"/>
        </w:rPr>
        <w:t>DIVIETO DI LICENZIAMENTO PER MATRIMONIO O GRAVIDANZA – 1963</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Con la</w:t>
      </w:r>
      <w:r w:rsidRPr="008F1262">
        <w:rPr>
          <w:rFonts w:eastAsia="Times New Roman" w:cstheme="minorHAnsi"/>
          <w:b/>
          <w:bCs/>
          <w:sz w:val="24"/>
          <w:szCs w:val="24"/>
          <w:lang w:eastAsia="it-IT"/>
        </w:rPr>
        <w:t xml:space="preserve"> Legge n. 7 del 1963 </w:t>
      </w:r>
      <w:r w:rsidRPr="00594838">
        <w:rPr>
          <w:rFonts w:eastAsia="Times New Roman" w:cstheme="minorHAnsi"/>
          <w:sz w:val="24"/>
          <w:szCs w:val="24"/>
          <w:lang w:eastAsia="it-IT"/>
        </w:rPr>
        <w:t xml:space="preserve">viene introdotta una </w:t>
      </w:r>
      <w:r w:rsidRPr="008F1262">
        <w:rPr>
          <w:rFonts w:eastAsia="Times New Roman" w:cstheme="minorHAnsi"/>
          <w:b/>
          <w:bCs/>
          <w:sz w:val="24"/>
          <w:szCs w:val="24"/>
          <w:lang w:eastAsia="it-IT"/>
        </w:rPr>
        <w:t>tutela a favore delle donne lavoratrici</w:t>
      </w:r>
      <w:r w:rsidRPr="00594838">
        <w:rPr>
          <w:rFonts w:eastAsia="Times New Roman" w:cstheme="minorHAnsi"/>
          <w:sz w:val="24"/>
          <w:szCs w:val="24"/>
          <w:lang w:eastAsia="it-IT"/>
        </w:rPr>
        <w:t>.</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L’</w:t>
      </w:r>
      <w:r w:rsidRPr="008F1262">
        <w:rPr>
          <w:rFonts w:eastAsia="Times New Roman" w:cstheme="minorHAnsi"/>
          <w:b/>
          <w:bCs/>
          <w:sz w:val="24"/>
          <w:szCs w:val="24"/>
          <w:lang w:eastAsia="it-IT"/>
        </w:rPr>
        <w:t>art. 1</w:t>
      </w:r>
      <w:r w:rsidRPr="00594838">
        <w:rPr>
          <w:rFonts w:eastAsia="Times New Roman" w:cstheme="minorHAnsi"/>
          <w:sz w:val="24"/>
          <w:szCs w:val="24"/>
          <w:lang w:eastAsia="it-IT"/>
        </w:rPr>
        <w:t xml:space="preserve"> della legge 9 gennaio 1963, n. 7, sancisce la </w:t>
      </w:r>
      <w:r w:rsidRPr="008F1262">
        <w:rPr>
          <w:rFonts w:eastAsia="Times New Roman" w:cstheme="minorHAnsi"/>
          <w:b/>
          <w:bCs/>
          <w:sz w:val="24"/>
          <w:szCs w:val="24"/>
          <w:lang w:eastAsia="it-IT"/>
        </w:rPr>
        <w:t>nullità dei licenziamenti attuati</w:t>
      </w:r>
      <w:r w:rsidRPr="00594838">
        <w:rPr>
          <w:rFonts w:eastAsia="Times New Roman" w:cstheme="minorHAnsi"/>
          <w:sz w:val="24"/>
          <w:szCs w:val="24"/>
          <w:lang w:eastAsia="it-IT"/>
        </w:rPr>
        <w:t xml:space="preserve"> “</w:t>
      </w:r>
      <w:r w:rsidRPr="008F1262">
        <w:rPr>
          <w:rFonts w:eastAsia="Times New Roman" w:cstheme="minorHAnsi"/>
          <w:b/>
          <w:bCs/>
          <w:sz w:val="24"/>
          <w:szCs w:val="24"/>
          <w:lang w:eastAsia="it-IT"/>
        </w:rPr>
        <w:t xml:space="preserve">a causa di </w:t>
      </w:r>
      <w:proofErr w:type="gramStart"/>
      <w:r w:rsidRPr="008F1262">
        <w:rPr>
          <w:rFonts w:eastAsia="Times New Roman" w:cstheme="minorHAnsi"/>
          <w:b/>
          <w:bCs/>
          <w:sz w:val="24"/>
          <w:szCs w:val="24"/>
          <w:lang w:eastAsia="it-IT"/>
        </w:rPr>
        <w:t>matrimonio</w:t>
      </w:r>
      <w:r w:rsidRPr="00594838">
        <w:rPr>
          <w:rFonts w:eastAsia="Times New Roman" w:cstheme="minorHAnsi"/>
          <w:sz w:val="24"/>
          <w:szCs w:val="24"/>
          <w:lang w:eastAsia="it-IT"/>
        </w:rPr>
        <w:t>“</w:t>
      </w:r>
      <w:proofErr w:type="gramEnd"/>
      <w:r w:rsidRPr="00594838">
        <w:rPr>
          <w:rFonts w:eastAsia="Times New Roman" w:cstheme="minorHAnsi"/>
          <w:sz w:val="24"/>
          <w:szCs w:val="24"/>
          <w:lang w:eastAsia="it-IT"/>
        </w:rPr>
        <w:t>, per tali presumendosi quelli irrogati nel periodo che va dalla richiesta delle pubblicazioni fino ad un anno dopo l’avvenuta celebrazione.</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 xml:space="preserve">Il successivo </w:t>
      </w:r>
      <w:r w:rsidRPr="008F1262">
        <w:rPr>
          <w:rFonts w:eastAsia="Times New Roman" w:cstheme="minorHAnsi"/>
          <w:b/>
          <w:bCs/>
          <w:sz w:val="24"/>
          <w:szCs w:val="24"/>
          <w:lang w:eastAsia="it-IT"/>
        </w:rPr>
        <w:t xml:space="preserve">art. 2 </w:t>
      </w:r>
      <w:r w:rsidRPr="00594838">
        <w:rPr>
          <w:rFonts w:eastAsia="Times New Roman" w:cstheme="minorHAnsi"/>
          <w:sz w:val="24"/>
          <w:szCs w:val="24"/>
          <w:lang w:eastAsia="it-IT"/>
        </w:rPr>
        <w:t xml:space="preserve">sanziona il licenziamento predetto con gli obblighi della </w:t>
      </w:r>
      <w:r w:rsidRPr="008F1262">
        <w:rPr>
          <w:rFonts w:eastAsia="Times New Roman" w:cstheme="minorHAnsi"/>
          <w:b/>
          <w:bCs/>
          <w:sz w:val="24"/>
          <w:szCs w:val="24"/>
          <w:lang w:eastAsia="it-IT"/>
        </w:rPr>
        <w:t>riammissione in servizio</w:t>
      </w:r>
      <w:r w:rsidRPr="00594838">
        <w:rPr>
          <w:rFonts w:eastAsia="Times New Roman" w:cstheme="minorHAnsi"/>
          <w:sz w:val="24"/>
          <w:szCs w:val="24"/>
          <w:lang w:eastAsia="it-IT"/>
        </w:rPr>
        <w:t xml:space="preserve"> della lavoratrice, appositamente invitata in tal senso dal datore di lavoro, e del </w:t>
      </w:r>
      <w:r w:rsidRPr="008F1262">
        <w:rPr>
          <w:rFonts w:eastAsia="Times New Roman" w:cstheme="minorHAnsi"/>
          <w:b/>
          <w:bCs/>
          <w:sz w:val="24"/>
          <w:szCs w:val="24"/>
          <w:lang w:eastAsia="it-IT"/>
        </w:rPr>
        <w:t>pagamento della retribuzione globale</w:t>
      </w:r>
      <w:r w:rsidRPr="00594838">
        <w:rPr>
          <w:rFonts w:eastAsia="Times New Roman" w:cstheme="minorHAnsi"/>
          <w:sz w:val="24"/>
          <w:szCs w:val="24"/>
          <w:lang w:eastAsia="it-IT"/>
        </w:rPr>
        <w:t xml:space="preserve"> di fatto dalla data del licenziamento fino al giorno della reintegrazione.</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 xml:space="preserve">Questa costituisce la prima grande risposta del Legislatore alla prassi diffusa dei licenziamenti delle lavoratrici in occasione delle nozze, alimentata dall’ intento di evitare che l’organizzazione aziendale subisse gli effetti ed i disagi connessi con la </w:t>
      </w:r>
      <w:r w:rsidRPr="008F1262">
        <w:rPr>
          <w:rFonts w:eastAsia="Times New Roman" w:cstheme="minorHAnsi"/>
          <w:b/>
          <w:bCs/>
          <w:sz w:val="24"/>
          <w:szCs w:val="24"/>
          <w:lang w:eastAsia="it-IT"/>
        </w:rPr>
        <w:t>maternità</w:t>
      </w:r>
      <w:r w:rsidRPr="00594838">
        <w:rPr>
          <w:rFonts w:eastAsia="Times New Roman" w:cstheme="minorHAnsi"/>
          <w:sz w:val="24"/>
          <w:szCs w:val="24"/>
          <w:lang w:eastAsia="it-IT"/>
        </w:rPr>
        <w:t xml:space="preserve"> che verosimilmente il matrimonio porta con sé, come anche all’ esigenza di tutelare il diritto della donna lavoratrice alla conservazione del posto di lavoro in contrapposizione alle </w:t>
      </w:r>
      <w:r w:rsidRPr="00594838">
        <w:rPr>
          <w:rFonts w:eastAsia="Times New Roman" w:cstheme="minorHAnsi"/>
          <w:sz w:val="24"/>
          <w:szCs w:val="24"/>
          <w:lang w:eastAsia="it-IT"/>
        </w:rPr>
        <w:lastRenderedPageBreak/>
        <w:t>esigenze aziendali datoriali. Lavoratrice che, se ingiustamente licenziata per motivi attinenti alle nozze o alla maternità, avrà il diritto ad ottenere il reintegro obbligatorio.</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 xml:space="preserve">La disposizione appare sorretta da diversi principi costituzionali – in particolare quello sancito dall’art. 37 </w:t>
      </w:r>
      <w:proofErr w:type="spellStart"/>
      <w:r w:rsidRPr="00594838">
        <w:rPr>
          <w:rFonts w:eastAsia="Times New Roman" w:cstheme="minorHAnsi"/>
          <w:sz w:val="24"/>
          <w:szCs w:val="24"/>
          <w:lang w:eastAsia="it-IT"/>
        </w:rPr>
        <w:t>Cost</w:t>
      </w:r>
      <w:proofErr w:type="spellEnd"/>
      <w:r w:rsidRPr="00594838">
        <w:rPr>
          <w:rFonts w:eastAsia="Times New Roman" w:cstheme="minorHAnsi"/>
          <w:sz w:val="24"/>
          <w:szCs w:val="24"/>
          <w:lang w:eastAsia="it-IT"/>
        </w:rPr>
        <w:t>. (</w:t>
      </w:r>
      <w:r w:rsidRPr="008F1262">
        <w:rPr>
          <w:rFonts w:eastAsia="Times New Roman" w:cstheme="minorHAnsi"/>
          <w:b/>
          <w:bCs/>
          <w:sz w:val="24"/>
          <w:szCs w:val="24"/>
          <w:lang w:eastAsia="it-IT"/>
        </w:rPr>
        <w:t>Articolo 37</w:t>
      </w:r>
      <w:r w:rsidRPr="00594838">
        <w:rPr>
          <w:rFonts w:eastAsia="Times New Roman" w:cstheme="minorHAnsi"/>
          <w:sz w:val="24"/>
          <w:szCs w:val="24"/>
          <w:lang w:eastAsia="it-IT"/>
        </w:rPr>
        <w:t xml:space="preserve">. </w:t>
      </w:r>
      <w:r w:rsidRPr="008F1262">
        <w:rPr>
          <w:rFonts w:eastAsia="Times New Roman" w:cstheme="minorHAnsi"/>
          <w:i/>
          <w:iCs/>
          <w:sz w:val="24"/>
          <w:szCs w:val="24"/>
          <w:lang w:eastAsia="it-IT"/>
        </w:rPr>
        <w:t>La donna lavoratrice ha gli stessi diritti e, a parità di lavoro, le stesse retribuzioni che spettano al lavoratore. Le condizioni di lavoro devono consentire l’adempimento della sua essenziale funzione familiare e assicurare alla madre e al bambino una speciale adeguata protezione</w:t>
      </w:r>
      <w:r w:rsidRPr="00594838">
        <w:rPr>
          <w:rFonts w:eastAsia="Times New Roman" w:cstheme="minorHAnsi"/>
          <w:sz w:val="24"/>
          <w:szCs w:val="24"/>
          <w:lang w:eastAsia="it-IT"/>
        </w:rPr>
        <w:t>.) – che ben giustificano misure legislative dirette a tutelare il diritto della lavoratrice al lavoro e alla armonizzazione di esso con la sua funzione essenziale di madre.</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 xml:space="preserve">Infatti, durante il periodo fascista non era prevista alcuna tutela in tal senso a favore delle donne lavoratrici alle quali, se licenziate per matrimonio o maternità, non era riconosciuto alcun diritto di azione o reintegro. Questo si spiega anche alla luce del ruolo della donna nella politica fascista, quale custode del focolaio domestico, madre e moglie dedita in maniera </w:t>
      </w:r>
      <w:proofErr w:type="spellStart"/>
      <w:r w:rsidRPr="00594838">
        <w:rPr>
          <w:rFonts w:eastAsia="Times New Roman" w:cstheme="minorHAnsi"/>
          <w:sz w:val="24"/>
          <w:szCs w:val="24"/>
          <w:lang w:eastAsia="it-IT"/>
        </w:rPr>
        <w:t>pressochè</w:t>
      </w:r>
      <w:proofErr w:type="spellEnd"/>
      <w:r w:rsidRPr="00594838">
        <w:rPr>
          <w:rFonts w:eastAsia="Times New Roman" w:cstheme="minorHAnsi"/>
          <w:sz w:val="24"/>
          <w:szCs w:val="24"/>
          <w:lang w:eastAsia="it-IT"/>
        </w:rPr>
        <w:t xml:space="preserve"> esclusiva alla cura della famiglia e alla vita domestica.</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Nonostante le tutele offerte, oggi sussistono ancora forme di licenziamento “camuffate” da parte di alcuni datori di lavoro, che ricorrono alle c.d. “</w:t>
      </w:r>
      <w:r w:rsidRPr="008F1262">
        <w:rPr>
          <w:rFonts w:eastAsia="Times New Roman" w:cstheme="minorHAnsi"/>
          <w:b/>
          <w:bCs/>
          <w:sz w:val="24"/>
          <w:szCs w:val="24"/>
          <w:lang w:eastAsia="it-IT"/>
        </w:rPr>
        <w:t xml:space="preserve">dimissioni in </w:t>
      </w:r>
      <w:proofErr w:type="gramStart"/>
      <w:r w:rsidRPr="008F1262">
        <w:rPr>
          <w:rFonts w:eastAsia="Times New Roman" w:cstheme="minorHAnsi"/>
          <w:b/>
          <w:bCs/>
          <w:sz w:val="24"/>
          <w:szCs w:val="24"/>
          <w:lang w:eastAsia="it-IT"/>
        </w:rPr>
        <w:t>bianco</w:t>
      </w:r>
      <w:r w:rsidRPr="00594838">
        <w:rPr>
          <w:rFonts w:eastAsia="Times New Roman" w:cstheme="minorHAnsi"/>
          <w:sz w:val="24"/>
          <w:szCs w:val="24"/>
          <w:lang w:eastAsia="it-IT"/>
        </w:rPr>
        <w:t>“</w:t>
      </w:r>
      <w:proofErr w:type="gramEnd"/>
      <w:r w:rsidRPr="00594838">
        <w:rPr>
          <w:rFonts w:eastAsia="Times New Roman" w:cstheme="minorHAnsi"/>
          <w:sz w:val="24"/>
          <w:szCs w:val="24"/>
          <w:lang w:eastAsia="it-IT"/>
        </w:rPr>
        <w:t>: firmate dalle lavoratrici al momento dell’assunzione ed accettate dal datore di lavoro in futuro, spesso proprio i concomitanza con matrimonio o maternità.</w:t>
      </w:r>
    </w:p>
    <w:p w:rsidR="0011261F" w:rsidRPr="00594838" w:rsidRDefault="0011261F" w:rsidP="0011261F">
      <w:pPr>
        <w:spacing w:after="0" w:line="240" w:lineRule="auto"/>
        <w:rPr>
          <w:rFonts w:eastAsia="Times New Roman" w:cstheme="minorHAnsi"/>
          <w:sz w:val="24"/>
          <w:szCs w:val="24"/>
          <w:lang w:eastAsia="it-IT"/>
        </w:rPr>
      </w:pPr>
      <w:r w:rsidRPr="008F1262">
        <w:rPr>
          <w:rFonts w:eastAsia="Times New Roman" w:cstheme="minorHAnsi"/>
          <w:b/>
          <w:bCs/>
          <w:sz w:val="24"/>
          <w:szCs w:val="24"/>
          <w:lang w:eastAsia="it-IT"/>
        </w:rPr>
        <w:t>ACCESSO AI PUBBLICI UFFICI – 1963</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Dal 1919 alle donne venne riconosciuta la facoltà di ricoprire incarichi pubblici, con espressa esclusione dell’esercizio della giurisdizione. Alle donne era sbarrato l’accesso a incarichi quali quelli nelle Forze Armate o nella magistratura.</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 xml:space="preserve">Pietra miliare delle conquiste delle donne è la vittoria di Rosa Oliva. Il </w:t>
      </w:r>
      <w:r w:rsidRPr="008F1262">
        <w:rPr>
          <w:rFonts w:eastAsia="Times New Roman" w:cstheme="minorHAnsi"/>
          <w:b/>
          <w:bCs/>
          <w:sz w:val="24"/>
          <w:szCs w:val="24"/>
          <w:lang w:eastAsia="it-IT"/>
        </w:rPr>
        <w:t>13 maggio del 1960</w:t>
      </w:r>
      <w:r w:rsidRPr="00594838">
        <w:rPr>
          <w:rFonts w:eastAsia="Times New Roman" w:cstheme="minorHAnsi"/>
          <w:sz w:val="24"/>
          <w:szCs w:val="24"/>
          <w:lang w:eastAsia="it-IT"/>
        </w:rPr>
        <w:t>, con la</w:t>
      </w:r>
      <w:r w:rsidRPr="008F1262">
        <w:rPr>
          <w:rFonts w:eastAsia="Times New Roman" w:cstheme="minorHAnsi"/>
          <w:b/>
          <w:bCs/>
          <w:sz w:val="24"/>
          <w:szCs w:val="24"/>
          <w:lang w:eastAsia="it-IT"/>
        </w:rPr>
        <w:t xml:space="preserve"> sentenza numero 33</w:t>
      </w:r>
      <w:r w:rsidRPr="00594838">
        <w:rPr>
          <w:rFonts w:eastAsia="Times New Roman" w:cstheme="minorHAnsi"/>
          <w:sz w:val="24"/>
          <w:szCs w:val="24"/>
          <w:lang w:eastAsia="it-IT"/>
        </w:rPr>
        <w:t>, la</w:t>
      </w:r>
      <w:r w:rsidRPr="008F1262">
        <w:rPr>
          <w:rFonts w:eastAsia="Times New Roman" w:cstheme="minorHAnsi"/>
          <w:b/>
          <w:bCs/>
          <w:sz w:val="24"/>
          <w:szCs w:val="24"/>
          <w:lang w:eastAsia="it-IT"/>
        </w:rPr>
        <w:t xml:space="preserve"> Corte Costituzionale </w:t>
      </w:r>
      <w:r w:rsidRPr="00594838">
        <w:rPr>
          <w:rFonts w:eastAsia="Times New Roman" w:cstheme="minorHAnsi"/>
          <w:sz w:val="24"/>
          <w:szCs w:val="24"/>
          <w:lang w:eastAsia="it-IT"/>
        </w:rPr>
        <w:t xml:space="preserve">diede ragione ad una ragazza di famiglia napoletana, </w:t>
      </w:r>
      <w:r w:rsidRPr="008F1262">
        <w:rPr>
          <w:rFonts w:eastAsia="Times New Roman" w:cstheme="minorHAnsi"/>
          <w:b/>
          <w:bCs/>
          <w:sz w:val="24"/>
          <w:szCs w:val="24"/>
          <w:lang w:eastAsia="it-IT"/>
        </w:rPr>
        <w:t>Rosa Oliva</w:t>
      </w:r>
      <w:r w:rsidRPr="00594838">
        <w:rPr>
          <w:rFonts w:eastAsia="Times New Roman" w:cstheme="minorHAnsi"/>
          <w:sz w:val="24"/>
          <w:szCs w:val="24"/>
          <w:lang w:eastAsia="it-IT"/>
        </w:rPr>
        <w:t xml:space="preserve">, appena laureata in Scienze Politiche, che si era vista rifiutare </w:t>
      </w:r>
      <w:proofErr w:type="gramStart"/>
      <w:r w:rsidRPr="00594838">
        <w:rPr>
          <w:rFonts w:eastAsia="Times New Roman" w:cstheme="minorHAnsi"/>
          <w:sz w:val="24"/>
          <w:szCs w:val="24"/>
          <w:lang w:eastAsia="it-IT"/>
        </w:rPr>
        <w:t>l’ ammissione</w:t>
      </w:r>
      <w:proofErr w:type="gramEnd"/>
      <w:r w:rsidRPr="00594838">
        <w:rPr>
          <w:rFonts w:eastAsia="Times New Roman" w:cstheme="minorHAnsi"/>
          <w:sz w:val="24"/>
          <w:szCs w:val="24"/>
          <w:lang w:eastAsia="it-IT"/>
        </w:rPr>
        <w:t xml:space="preserve"> al concorso per diventare prefetto, in quanto donna. Rosa volle ricorrere contro il ministero </w:t>
      </w:r>
      <w:proofErr w:type="gramStart"/>
      <w:r w:rsidRPr="00594838">
        <w:rPr>
          <w:rFonts w:eastAsia="Times New Roman" w:cstheme="minorHAnsi"/>
          <w:sz w:val="24"/>
          <w:szCs w:val="24"/>
          <w:lang w:eastAsia="it-IT"/>
        </w:rPr>
        <w:t>dell’ Interno</w:t>
      </w:r>
      <w:proofErr w:type="gramEnd"/>
      <w:r w:rsidRPr="00594838">
        <w:rPr>
          <w:rFonts w:eastAsia="Times New Roman" w:cstheme="minorHAnsi"/>
          <w:sz w:val="24"/>
          <w:szCs w:val="24"/>
          <w:lang w:eastAsia="it-IT"/>
        </w:rPr>
        <w:t xml:space="preserve"> per quel rifiuto da cui si sentiva gravemente offesa. </w:t>
      </w:r>
      <w:proofErr w:type="spellStart"/>
      <w:r w:rsidRPr="00594838">
        <w:rPr>
          <w:rFonts w:eastAsia="Times New Roman" w:cstheme="minorHAnsi"/>
          <w:sz w:val="24"/>
          <w:szCs w:val="24"/>
          <w:lang w:eastAsia="it-IT"/>
        </w:rPr>
        <w:t>L’ avvocato</w:t>
      </w:r>
      <w:proofErr w:type="spellEnd"/>
      <w:r w:rsidRPr="00594838">
        <w:rPr>
          <w:rFonts w:eastAsia="Times New Roman" w:cstheme="minorHAnsi"/>
          <w:sz w:val="24"/>
          <w:szCs w:val="24"/>
          <w:lang w:eastAsia="it-IT"/>
        </w:rPr>
        <w:t xml:space="preserve"> che sostenne la sua battaglia era un illustre costituzionalista, Costantino Mortati, suo professore universitario. La corte, che annoverava fra gli altri Aldo </w:t>
      </w:r>
      <w:proofErr w:type="spellStart"/>
      <w:r w:rsidRPr="00594838">
        <w:rPr>
          <w:rFonts w:eastAsia="Times New Roman" w:cstheme="minorHAnsi"/>
          <w:sz w:val="24"/>
          <w:szCs w:val="24"/>
          <w:lang w:eastAsia="it-IT"/>
        </w:rPr>
        <w:t>Sandulli</w:t>
      </w:r>
      <w:proofErr w:type="spellEnd"/>
      <w:r w:rsidRPr="00594838">
        <w:rPr>
          <w:rFonts w:eastAsia="Times New Roman" w:cstheme="minorHAnsi"/>
          <w:sz w:val="24"/>
          <w:szCs w:val="24"/>
          <w:lang w:eastAsia="it-IT"/>
        </w:rPr>
        <w:t xml:space="preserve">, Gaetano </w:t>
      </w:r>
      <w:proofErr w:type="spellStart"/>
      <w:r w:rsidRPr="00594838">
        <w:rPr>
          <w:rFonts w:eastAsia="Times New Roman" w:cstheme="minorHAnsi"/>
          <w:sz w:val="24"/>
          <w:szCs w:val="24"/>
          <w:lang w:eastAsia="it-IT"/>
        </w:rPr>
        <w:t>Azzariti</w:t>
      </w:r>
      <w:proofErr w:type="spellEnd"/>
      <w:r w:rsidRPr="00594838">
        <w:rPr>
          <w:rFonts w:eastAsia="Times New Roman" w:cstheme="minorHAnsi"/>
          <w:sz w:val="24"/>
          <w:szCs w:val="24"/>
          <w:lang w:eastAsia="it-IT"/>
        </w:rPr>
        <w:t xml:space="preserve">, Giuseppe Branca e Giovanni </w:t>
      </w:r>
      <w:proofErr w:type="spellStart"/>
      <w:r w:rsidRPr="00594838">
        <w:rPr>
          <w:rFonts w:eastAsia="Times New Roman" w:cstheme="minorHAnsi"/>
          <w:sz w:val="24"/>
          <w:szCs w:val="24"/>
          <w:lang w:eastAsia="it-IT"/>
        </w:rPr>
        <w:t>Cassandro</w:t>
      </w:r>
      <w:proofErr w:type="spellEnd"/>
      <w:r w:rsidRPr="00594838">
        <w:rPr>
          <w:rFonts w:eastAsia="Times New Roman" w:cstheme="minorHAnsi"/>
          <w:sz w:val="24"/>
          <w:szCs w:val="24"/>
          <w:lang w:eastAsia="it-IT"/>
        </w:rPr>
        <w:t xml:space="preserve">, dichiarò </w:t>
      </w:r>
      <w:proofErr w:type="gramStart"/>
      <w:r w:rsidRPr="00594838">
        <w:rPr>
          <w:rFonts w:eastAsia="Times New Roman" w:cstheme="minorHAnsi"/>
          <w:sz w:val="24"/>
          <w:szCs w:val="24"/>
          <w:lang w:eastAsia="it-IT"/>
        </w:rPr>
        <w:t>l’ illegittimità</w:t>
      </w:r>
      <w:proofErr w:type="gramEnd"/>
      <w:r w:rsidRPr="00594838">
        <w:rPr>
          <w:rFonts w:eastAsia="Times New Roman" w:cstheme="minorHAnsi"/>
          <w:sz w:val="24"/>
          <w:szCs w:val="24"/>
          <w:lang w:eastAsia="it-IT"/>
        </w:rPr>
        <w:t xml:space="preserve"> della norma contenuta nell’</w:t>
      </w:r>
      <w:r w:rsidRPr="008F1262">
        <w:rPr>
          <w:rFonts w:eastAsia="Times New Roman" w:cstheme="minorHAnsi"/>
          <w:b/>
          <w:bCs/>
          <w:sz w:val="24"/>
          <w:szCs w:val="24"/>
          <w:lang w:eastAsia="it-IT"/>
        </w:rPr>
        <w:t xml:space="preserve"> articolo 7 della Legge 17 luglio 1919</w:t>
      </w:r>
      <w:r w:rsidRPr="00594838">
        <w:rPr>
          <w:rFonts w:eastAsia="Times New Roman" w:cstheme="minorHAnsi"/>
          <w:sz w:val="24"/>
          <w:szCs w:val="24"/>
          <w:lang w:eastAsia="it-IT"/>
        </w:rPr>
        <w:t xml:space="preserve">, che impediva l’ accesso delle donne alle principali carriere e uffici pubblici, in riferimento all’ </w:t>
      </w:r>
      <w:r w:rsidRPr="008F1262">
        <w:rPr>
          <w:rFonts w:eastAsia="Times New Roman" w:cstheme="minorHAnsi"/>
          <w:b/>
          <w:bCs/>
          <w:sz w:val="24"/>
          <w:szCs w:val="24"/>
          <w:lang w:eastAsia="it-IT"/>
        </w:rPr>
        <w:t>articolo 51, primo comma, della Costituzione</w:t>
      </w:r>
      <w:r w:rsidRPr="00594838">
        <w:rPr>
          <w:rFonts w:eastAsia="Times New Roman" w:cstheme="minorHAnsi"/>
          <w:sz w:val="24"/>
          <w:szCs w:val="24"/>
          <w:lang w:eastAsia="it-IT"/>
        </w:rPr>
        <w:t xml:space="preserve">. Una </w:t>
      </w:r>
      <w:r w:rsidRPr="008F1262">
        <w:rPr>
          <w:rFonts w:eastAsia="Times New Roman" w:cstheme="minorHAnsi"/>
          <w:b/>
          <w:bCs/>
          <w:sz w:val="24"/>
          <w:szCs w:val="24"/>
          <w:lang w:eastAsia="it-IT"/>
        </w:rPr>
        <w:t xml:space="preserve">sentenza storica </w:t>
      </w:r>
      <w:r w:rsidRPr="00594838">
        <w:rPr>
          <w:rFonts w:eastAsia="Times New Roman" w:cstheme="minorHAnsi"/>
          <w:sz w:val="24"/>
          <w:szCs w:val="24"/>
          <w:lang w:eastAsia="it-IT"/>
        </w:rPr>
        <w:t xml:space="preserve">per </w:t>
      </w:r>
      <w:proofErr w:type="gramStart"/>
      <w:r w:rsidRPr="00594838">
        <w:rPr>
          <w:rFonts w:eastAsia="Times New Roman" w:cstheme="minorHAnsi"/>
          <w:sz w:val="24"/>
          <w:szCs w:val="24"/>
          <w:lang w:eastAsia="it-IT"/>
        </w:rPr>
        <w:t>l’ Italia</w:t>
      </w:r>
      <w:proofErr w:type="gramEnd"/>
      <w:r w:rsidRPr="00594838">
        <w:rPr>
          <w:rFonts w:eastAsia="Times New Roman" w:cstheme="minorHAnsi"/>
          <w:sz w:val="24"/>
          <w:szCs w:val="24"/>
          <w:lang w:eastAsia="it-IT"/>
        </w:rPr>
        <w:t xml:space="preserve"> sul fronte della </w:t>
      </w:r>
      <w:r w:rsidRPr="008F1262">
        <w:rPr>
          <w:rFonts w:eastAsia="Times New Roman" w:cstheme="minorHAnsi"/>
          <w:b/>
          <w:bCs/>
          <w:sz w:val="24"/>
          <w:szCs w:val="24"/>
          <w:lang w:eastAsia="it-IT"/>
        </w:rPr>
        <w:t>parità dei sessi.</w:t>
      </w:r>
      <w:r w:rsidRPr="00594838">
        <w:rPr>
          <w:rFonts w:eastAsia="Times New Roman" w:cstheme="minorHAnsi"/>
          <w:sz w:val="24"/>
          <w:szCs w:val="24"/>
          <w:lang w:eastAsia="it-IT"/>
        </w:rPr>
        <w:t xml:space="preserve"> Da quel momento in poi caddero le discriminazioni di genere e le donne diventarono prefetto, magistrato e molto altro ancora.</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Il Parlamento, direttamente sollecitato dalla pronuncia della</w:t>
      </w:r>
      <w:r w:rsidRPr="008F1262">
        <w:rPr>
          <w:rFonts w:eastAsia="Times New Roman" w:cstheme="minorHAnsi"/>
          <w:b/>
          <w:bCs/>
          <w:sz w:val="24"/>
          <w:szCs w:val="24"/>
          <w:lang w:eastAsia="it-IT"/>
        </w:rPr>
        <w:t xml:space="preserve"> Corte costituzionale n. 33 del 1960</w:t>
      </w:r>
      <w:r w:rsidRPr="00594838">
        <w:rPr>
          <w:rFonts w:eastAsia="Times New Roman" w:cstheme="minorHAnsi"/>
          <w:sz w:val="24"/>
          <w:szCs w:val="24"/>
          <w:lang w:eastAsia="it-IT"/>
        </w:rPr>
        <w:t xml:space="preserve">, che aveva dichiarato parzialmente illegittimo l’articolo </w:t>
      </w:r>
      <w:r w:rsidRPr="008F1262">
        <w:rPr>
          <w:rFonts w:eastAsia="Times New Roman" w:cstheme="minorHAnsi"/>
          <w:b/>
          <w:bCs/>
          <w:sz w:val="24"/>
          <w:szCs w:val="24"/>
          <w:lang w:eastAsia="it-IT"/>
        </w:rPr>
        <w:t xml:space="preserve">7 della legge 1176 del 1919 </w:t>
      </w:r>
      <w:r w:rsidRPr="00594838">
        <w:rPr>
          <w:rFonts w:eastAsia="Times New Roman" w:cstheme="minorHAnsi"/>
          <w:sz w:val="24"/>
          <w:szCs w:val="24"/>
          <w:lang w:eastAsia="it-IT"/>
        </w:rPr>
        <w:t>nella parte in cui escludeva le donne da tutti gli uffici pubblici che implicavano l’esercizio di diritti e di potestà</w:t>
      </w:r>
      <w:r w:rsidRPr="00594838">
        <w:rPr>
          <w:rFonts w:eastAsia="Times New Roman" w:cstheme="minorHAnsi"/>
          <w:sz w:val="24"/>
          <w:szCs w:val="24"/>
          <w:lang w:eastAsia="it-IT"/>
        </w:rPr>
        <w:br/>
        <w:t xml:space="preserve">politiche, a seguito della proposta dell’agosto 1960 di un gruppo di deputate democristiane (guidate da Maria Cocco, che era anche presidente del Centro italiano femminile-CIF, e composto da Maria de </w:t>
      </w:r>
      <w:proofErr w:type="spellStart"/>
      <w:r w:rsidRPr="00594838">
        <w:rPr>
          <w:rFonts w:eastAsia="Times New Roman" w:cstheme="minorHAnsi"/>
          <w:sz w:val="24"/>
          <w:szCs w:val="24"/>
          <w:lang w:eastAsia="it-IT"/>
        </w:rPr>
        <w:t>Unterrichter</w:t>
      </w:r>
      <w:proofErr w:type="spellEnd"/>
      <w:r w:rsidRPr="00594838">
        <w:rPr>
          <w:rFonts w:eastAsia="Times New Roman" w:cstheme="minorHAnsi"/>
          <w:sz w:val="24"/>
          <w:szCs w:val="24"/>
          <w:lang w:eastAsia="it-IT"/>
        </w:rPr>
        <w:t xml:space="preserve"> Jervolino e dalla ex costituente Angela </w:t>
      </w:r>
      <w:proofErr w:type="spellStart"/>
      <w:r w:rsidRPr="00594838">
        <w:rPr>
          <w:rFonts w:eastAsia="Times New Roman" w:cstheme="minorHAnsi"/>
          <w:sz w:val="24"/>
          <w:szCs w:val="24"/>
          <w:lang w:eastAsia="it-IT"/>
        </w:rPr>
        <w:t>Gotelli</w:t>
      </w:r>
      <w:proofErr w:type="spellEnd"/>
      <w:r w:rsidRPr="00594838">
        <w:rPr>
          <w:rFonts w:eastAsia="Times New Roman" w:cstheme="minorHAnsi"/>
          <w:sz w:val="24"/>
          <w:szCs w:val="24"/>
          <w:lang w:eastAsia="it-IT"/>
        </w:rPr>
        <w:t>) chiese l’abrogazione della intera legge del 1919.</w:t>
      </w:r>
      <w:r w:rsidRPr="00594838">
        <w:rPr>
          <w:rFonts w:eastAsia="Times New Roman" w:cstheme="minorHAnsi"/>
          <w:sz w:val="24"/>
          <w:szCs w:val="24"/>
          <w:lang w:eastAsia="it-IT"/>
        </w:rPr>
        <w:br/>
        <w:t xml:space="preserve">La proposta venne approvata con la </w:t>
      </w:r>
      <w:r w:rsidRPr="008F1262">
        <w:rPr>
          <w:rFonts w:eastAsia="Times New Roman" w:cstheme="minorHAnsi"/>
          <w:b/>
          <w:bCs/>
          <w:sz w:val="24"/>
          <w:szCs w:val="24"/>
          <w:lang w:eastAsia="it-IT"/>
        </w:rPr>
        <w:t>legge 9 febbraio 1963 n. 66</w:t>
      </w:r>
      <w:r w:rsidRPr="00594838">
        <w:rPr>
          <w:rFonts w:eastAsia="Times New Roman" w:cstheme="minorHAnsi"/>
          <w:sz w:val="24"/>
          <w:szCs w:val="24"/>
          <w:lang w:eastAsia="it-IT"/>
        </w:rPr>
        <w:t xml:space="preserve"> che ha sancito l’</w:t>
      </w:r>
      <w:r w:rsidRPr="008F1262">
        <w:rPr>
          <w:rFonts w:eastAsia="Times New Roman" w:cstheme="minorHAnsi"/>
          <w:b/>
          <w:bCs/>
          <w:sz w:val="24"/>
          <w:szCs w:val="24"/>
          <w:lang w:eastAsia="it-IT"/>
        </w:rPr>
        <w:t>Ammissione della donna ai pubblici uffici ed alle libere professioni.</w:t>
      </w:r>
      <w:r w:rsidRPr="00594838">
        <w:rPr>
          <w:rFonts w:eastAsia="Times New Roman" w:cstheme="minorHAnsi"/>
          <w:sz w:val="24"/>
          <w:szCs w:val="24"/>
          <w:lang w:eastAsia="it-IT"/>
        </w:rPr>
        <w:br/>
        <w:t>La legge era composta di soli due articoli:</w:t>
      </w:r>
      <w:r w:rsidRPr="00594838">
        <w:rPr>
          <w:rFonts w:eastAsia="Times New Roman" w:cstheme="minorHAnsi"/>
          <w:sz w:val="24"/>
          <w:szCs w:val="24"/>
          <w:lang w:eastAsia="it-IT"/>
        </w:rPr>
        <w:br/>
      </w:r>
      <w:r w:rsidRPr="008F1262">
        <w:rPr>
          <w:rFonts w:eastAsia="Times New Roman" w:cstheme="minorHAnsi"/>
          <w:b/>
          <w:bCs/>
          <w:sz w:val="24"/>
          <w:szCs w:val="24"/>
          <w:lang w:eastAsia="it-IT"/>
        </w:rPr>
        <w:t>Art. 1.</w:t>
      </w:r>
      <w:r w:rsidRPr="00594838">
        <w:rPr>
          <w:rFonts w:eastAsia="Times New Roman" w:cstheme="minorHAnsi"/>
          <w:sz w:val="24"/>
          <w:szCs w:val="24"/>
          <w:lang w:eastAsia="it-IT"/>
        </w:rPr>
        <w:t xml:space="preserve"> </w:t>
      </w:r>
      <w:r w:rsidRPr="008F1262">
        <w:rPr>
          <w:rFonts w:eastAsia="Times New Roman" w:cstheme="minorHAnsi"/>
          <w:i/>
          <w:iCs/>
          <w:sz w:val="24"/>
          <w:szCs w:val="24"/>
          <w:lang w:eastAsia="it-IT"/>
        </w:rPr>
        <w:t xml:space="preserve">La donna può accedere a tutte le cariche, professioni ed impieghi pubblici, compresa </w:t>
      </w:r>
      <w:r w:rsidRPr="008F1262">
        <w:rPr>
          <w:rFonts w:eastAsia="Times New Roman" w:cstheme="minorHAnsi"/>
          <w:i/>
          <w:iCs/>
          <w:sz w:val="24"/>
          <w:szCs w:val="24"/>
          <w:lang w:eastAsia="it-IT"/>
        </w:rPr>
        <w:lastRenderedPageBreak/>
        <w:t>la Magistratura, nei vari ruoli, carriere e categorie, senza limitazione di mansioni e di svolgimento della carriera, salvi i requisiti stabiliti dalla legge. L’arruolamento della donna nelle forze armate e nei corpi speciali è regolato da leggi particolari.</w:t>
      </w:r>
      <w:r w:rsidRPr="00594838">
        <w:rPr>
          <w:rFonts w:eastAsia="Times New Roman" w:cstheme="minorHAnsi"/>
          <w:sz w:val="24"/>
          <w:szCs w:val="24"/>
          <w:lang w:eastAsia="it-IT"/>
        </w:rPr>
        <w:br/>
      </w:r>
      <w:r w:rsidRPr="008F1262">
        <w:rPr>
          <w:rFonts w:eastAsia="Times New Roman" w:cstheme="minorHAnsi"/>
          <w:b/>
          <w:bCs/>
          <w:sz w:val="24"/>
          <w:szCs w:val="24"/>
          <w:lang w:eastAsia="it-IT"/>
        </w:rPr>
        <w:t>Art. 2.</w:t>
      </w:r>
      <w:r w:rsidRPr="008F1262">
        <w:rPr>
          <w:rFonts w:eastAsia="Times New Roman" w:cstheme="minorHAnsi"/>
          <w:i/>
          <w:iCs/>
          <w:sz w:val="24"/>
          <w:szCs w:val="24"/>
          <w:lang w:eastAsia="it-IT"/>
        </w:rPr>
        <w:t xml:space="preserve"> La legge 17 luglio 1919, n. 1176, il successivo regolamento approvato con regio decreto 4 gennaio 1920, n. 39 ed ogni altra disposizione incompatibile con la presente legge sono abrogati.</w:t>
      </w:r>
      <w:r w:rsidRPr="00594838">
        <w:rPr>
          <w:rFonts w:eastAsia="Times New Roman" w:cstheme="minorHAnsi"/>
          <w:sz w:val="24"/>
          <w:szCs w:val="24"/>
          <w:lang w:eastAsia="it-IT"/>
        </w:rPr>
        <w:br/>
      </w:r>
      <w:r w:rsidRPr="008F1262">
        <w:rPr>
          <w:rFonts w:eastAsia="Times New Roman" w:cstheme="minorHAnsi"/>
          <w:b/>
          <w:bCs/>
          <w:sz w:val="24"/>
          <w:szCs w:val="24"/>
          <w:lang w:eastAsia="it-IT"/>
        </w:rPr>
        <w:t>Il primo concorso aperto alla partecipazione delle donne fu bandito il successivo 3 maggio 1963 e fu vinto da otto donne</w:t>
      </w:r>
      <w:r w:rsidRPr="00594838">
        <w:rPr>
          <w:rFonts w:eastAsia="Times New Roman" w:cstheme="minorHAnsi"/>
          <w:sz w:val="24"/>
          <w:szCs w:val="24"/>
          <w:lang w:eastAsia="it-IT"/>
        </w:rPr>
        <w:t>, che entrarono in servizio il 5 aprile 1965: Letizia De Martino, Ada Lepore, Maria Gabriella Luccioli, Graziana Calcagno Pini, Raffaella D’Antonio, Annunziata Izzo, Giulia De Marco, Emilia Capelli.</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 xml:space="preserve">Nel </w:t>
      </w:r>
      <w:r w:rsidRPr="008F1262">
        <w:rPr>
          <w:rFonts w:eastAsia="Times New Roman" w:cstheme="minorHAnsi"/>
          <w:b/>
          <w:bCs/>
          <w:sz w:val="24"/>
          <w:szCs w:val="24"/>
          <w:lang w:eastAsia="it-IT"/>
        </w:rPr>
        <w:t>1959 con la legge 1083 del 7 dicembre</w:t>
      </w:r>
      <w:r w:rsidRPr="00594838">
        <w:rPr>
          <w:rFonts w:eastAsia="Times New Roman" w:cstheme="minorHAnsi"/>
          <w:sz w:val="24"/>
          <w:szCs w:val="24"/>
          <w:lang w:eastAsia="it-IT"/>
        </w:rPr>
        <w:t>, venne istituito il</w:t>
      </w:r>
      <w:r w:rsidRPr="008F1262">
        <w:rPr>
          <w:rFonts w:eastAsia="Times New Roman" w:cstheme="minorHAnsi"/>
          <w:b/>
          <w:bCs/>
          <w:sz w:val="24"/>
          <w:szCs w:val="24"/>
          <w:lang w:eastAsia="it-IT"/>
        </w:rPr>
        <w:t xml:space="preserve"> Corpo della Polizia femminile</w:t>
      </w:r>
      <w:r w:rsidRPr="00594838">
        <w:rPr>
          <w:rFonts w:eastAsia="Times New Roman" w:cstheme="minorHAnsi"/>
          <w:sz w:val="24"/>
          <w:szCs w:val="24"/>
          <w:lang w:eastAsia="it-IT"/>
        </w:rPr>
        <w:t xml:space="preserve">. Il campo di intervento era molto specifico ed era circoscritto ai reati che riguardavano la tutela della moralità pubblica, della famiglia, delle donne e dei minori. Solo con la </w:t>
      </w:r>
      <w:r w:rsidRPr="008F1262">
        <w:rPr>
          <w:rFonts w:eastAsia="Times New Roman" w:cstheme="minorHAnsi"/>
          <w:b/>
          <w:bCs/>
          <w:sz w:val="24"/>
          <w:szCs w:val="24"/>
          <w:lang w:eastAsia="it-IT"/>
        </w:rPr>
        <w:t>riforma del 1981</w:t>
      </w:r>
      <w:r w:rsidRPr="00594838">
        <w:rPr>
          <w:rFonts w:eastAsia="Times New Roman" w:cstheme="minorHAnsi"/>
          <w:sz w:val="24"/>
          <w:szCs w:val="24"/>
          <w:lang w:eastAsia="it-IT"/>
        </w:rPr>
        <w:t xml:space="preserve"> avremo </w:t>
      </w:r>
      <w:proofErr w:type="gramStart"/>
      <w:r w:rsidRPr="00594838">
        <w:rPr>
          <w:rFonts w:eastAsia="Times New Roman" w:cstheme="minorHAnsi"/>
          <w:sz w:val="24"/>
          <w:szCs w:val="24"/>
          <w:lang w:eastAsia="it-IT"/>
        </w:rPr>
        <w:t>l’ unificazione</w:t>
      </w:r>
      <w:proofErr w:type="gramEnd"/>
      <w:r w:rsidRPr="00594838">
        <w:rPr>
          <w:rFonts w:eastAsia="Times New Roman" w:cstheme="minorHAnsi"/>
          <w:sz w:val="24"/>
          <w:szCs w:val="24"/>
          <w:lang w:eastAsia="it-IT"/>
        </w:rPr>
        <w:t xml:space="preserve"> del corpo delle guardie di P.S. e la Polizia femminile nella moderna </w:t>
      </w:r>
      <w:r w:rsidRPr="008F1262">
        <w:rPr>
          <w:rFonts w:eastAsia="Times New Roman" w:cstheme="minorHAnsi"/>
          <w:b/>
          <w:bCs/>
          <w:sz w:val="24"/>
          <w:szCs w:val="24"/>
          <w:lang w:eastAsia="it-IT"/>
        </w:rPr>
        <w:t xml:space="preserve">Polizia di Stato </w:t>
      </w:r>
      <w:r w:rsidRPr="00594838">
        <w:rPr>
          <w:rFonts w:eastAsia="Times New Roman" w:cstheme="minorHAnsi"/>
          <w:sz w:val="24"/>
          <w:szCs w:val="24"/>
          <w:lang w:eastAsia="it-IT"/>
        </w:rPr>
        <w:t>così come la conosciamo.</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Il </w:t>
      </w:r>
      <w:r w:rsidRPr="008F1262">
        <w:rPr>
          <w:rFonts w:eastAsia="Times New Roman" w:cstheme="minorHAnsi"/>
          <w:b/>
          <w:bCs/>
          <w:sz w:val="24"/>
          <w:szCs w:val="24"/>
          <w:lang w:eastAsia="it-IT"/>
        </w:rPr>
        <w:t>20 ottobre del 1999, con la legge 380/99</w:t>
      </w:r>
      <w:r w:rsidRPr="00594838">
        <w:rPr>
          <w:rFonts w:eastAsia="Times New Roman" w:cstheme="minorHAnsi"/>
          <w:sz w:val="24"/>
          <w:szCs w:val="24"/>
          <w:lang w:eastAsia="it-IT"/>
        </w:rPr>
        <w:t>, il nostro Paese, con una svolta storica per la </w:t>
      </w:r>
      <w:r w:rsidRPr="008F1262">
        <w:rPr>
          <w:rFonts w:eastAsia="Times New Roman" w:cstheme="minorHAnsi"/>
          <w:b/>
          <w:bCs/>
          <w:sz w:val="24"/>
          <w:szCs w:val="24"/>
          <w:lang w:eastAsia="it-IT"/>
        </w:rPr>
        <w:t>Difesa</w:t>
      </w:r>
      <w:r w:rsidRPr="00594838">
        <w:rPr>
          <w:rFonts w:eastAsia="Times New Roman" w:cstheme="minorHAnsi"/>
          <w:sz w:val="24"/>
          <w:szCs w:val="24"/>
          <w:lang w:eastAsia="it-IT"/>
        </w:rPr>
        <w:t>, si è allineato ad altre Nazioni della </w:t>
      </w:r>
      <w:r w:rsidRPr="008F1262">
        <w:rPr>
          <w:rFonts w:eastAsia="Times New Roman" w:cstheme="minorHAnsi"/>
          <w:b/>
          <w:bCs/>
          <w:sz w:val="24"/>
          <w:szCs w:val="24"/>
          <w:lang w:eastAsia="it-IT"/>
        </w:rPr>
        <w:t>NATO</w:t>
      </w:r>
      <w:r w:rsidRPr="00594838">
        <w:rPr>
          <w:rFonts w:eastAsia="Times New Roman" w:cstheme="minorHAnsi"/>
          <w:sz w:val="24"/>
          <w:szCs w:val="24"/>
          <w:lang w:eastAsia="it-IT"/>
        </w:rPr>
        <w:t xml:space="preserve"> aprendo le porte delle Forze Armate e della Guardia di Finanza all’ </w:t>
      </w:r>
      <w:r w:rsidRPr="008F1262">
        <w:rPr>
          <w:rFonts w:eastAsia="Times New Roman" w:cstheme="minorHAnsi"/>
          <w:b/>
          <w:bCs/>
          <w:sz w:val="24"/>
          <w:szCs w:val="24"/>
          <w:lang w:eastAsia="it-IT"/>
        </w:rPr>
        <w:t>arruolamento femminile</w:t>
      </w:r>
      <w:r w:rsidRPr="00594838">
        <w:rPr>
          <w:rFonts w:eastAsia="Times New Roman" w:cstheme="minorHAnsi"/>
          <w:sz w:val="24"/>
          <w:szCs w:val="24"/>
          <w:lang w:eastAsia="it-IT"/>
        </w:rPr>
        <w:t xml:space="preserve"> con i primi </w:t>
      </w:r>
      <w:r w:rsidRPr="008F1262">
        <w:rPr>
          <w:rFonts w:eastAsia="Times New Roman" w:cstheme="minorHAnsi"/>
          <w:b/>
          <w:bCs/>
          <w:sz w:val="24"/>
          <w:szCs w:val="24"/>
          <w:lang w:eastAsia="it-IT"/>
        </w:rPr>
        <w:t>militari donne</w:t>
      </w:r>
      <w:r w:rsidRPr="00594838">
        <w:rPr>
          <w:rFonts w:eastAsia="Times New Roman" w:cstheme="minorHAnsi"/>
          <w:sz w:val="24"/>
          <w:szCs w:val="24"/>
          <w:lang w:eastAsia="it-IT"/>
        </w:rPr>
        <w:t> reclutate, di fatto, l’anno successivo.</w:t>
      </w:r>
    </w:p>
    <w:p w:rsidR="0011261F" w:rsidRPr="00594838" w:rsidRDefault="0011261F" w:rsidP="0011261F">
      <w:pPr>
        <w:spacing w:after="0" w:line="240" w:lineRule="auto"/>
        <w:rPr>
          <w:rFonts w:eastAsia="Times New Roman" w:cstheme="minorHAnsi"/>
          <w:sz w:val="24"/>
          <w:szCs w:val="24"/>
          <w:lang w:eastAsia="it-IT"/>
        </w:rPr>
      </w:pPr>
      <w:r w:rsidRPr="008F1262">
        <w:rPr>
          <w:rFonts w:eastAsia="Times New Roman" w:cstheme="minorHAnsi"/>
          <w:b/>
          <w:bCs/>
          <w:sz w:val="24"/>
          <w:szCs w:val="24"/>
          <w:lang w:eastAsia="it-IT"/>
        </w:rPr>
        <w:t>LEGGE SUL DIVORZIO</w:t>
      </w:r>
      <w:r w:rsidRPr="00594838">
        <w:rPr>
          <w:rFonts w:eastAsia="Times New Roman" w:cstheme="minorHAnsi"/>
          <w:sz w:val="24"/>
          <w:szCs w:val="24"/>
          <w:lang w:eastAsia="it-IT"/>
        </w:rPr>
        <w:t xml:space="preserve"> </w:t>
      </w:r>
      <w:r w:rsidRPr="008F1262">
        <w:rPr>
          <w:rFonts w:eastAsia="Times New Roman" w:cstheme="minorHAnsi"/>
          <w:b/>
          <w:bCs/>
          <w:sz w:val="24"/>
          <w:szCs w:val="24"/>
          <w:lang w:eastAsia="it-IT"/>
        </w:rPr>
        <w:t>– 1970</w:t>
      </w:r>
    </w:p>
    <w:p w:rsidR="0011261F" w:rsidRPr="00594838" w:rsidRDefault="0011261F" w:rsidP="0011261F">
      <w:pPr>
        <w:spacing w:after="0" w:line="240" w:lineRule="auto"/>
        <w:rPr>
          <w:rFonts w:eastAsia="Times New Roman" w:cstheme="minorHAnsi"/>
          <w:sz w:val="24"/>
          <w:szCs w:val="24"/>
          <w:lang w:eastAsia="it-IT"/>
        </w:rPr>
      </w:pPr>
      <w:r w:rsidRPr="008F1262">
        <w:rPr>
          <w:rFonts w:eastAsia="Times New Roman" w:cstheme="minorHAnsi"/>
          <w:b/>
          <w:bCs/>
          <w:sz w:val="24"/>
          <w:szCs w:val="24"/>
          <w:lang w:eastAsia="it-IT"/>
        </w:rPr>
        <w:t>Il primo dicembre 1970</w:t>
      </w:r>
      <w:r w:rsidRPr="00594838">
        <w:rPr>
          <w:rFonts w:eastAsia="Times New Roman" w:cstheme="minorHAnsi"/>
          <w:sz w:val="24"/>
          <w:szCs w:val="24"/>
          <w:lang w:eastAsia="it-IT"/>
        </w:rPr>
        <w:t xml:space="preserve"> con 319 voti favorevoli e 286 contrari viene approvata </w:t>
      </w:r>
      <w:r w:rsidRPr="008F1262">
        <w:rPr>
          <w:rFonts w:eastAsia="Times New Roman" w:cstheme="minorHAnsi"/>
          <w:b/>
          <w:bCs/>
          <w:sz w:val="24"/>
          <w:szCs w:val="24"/>
          <w:lang w:eastAsia="it-IT"/>
        </w:rPr>
        <w:t>la legge n. 898</w:t>
      </w:r>
      <w:r w:rsidRPr="00594838">
        <w:rPr>
          <w:rFonts w:eastAsia="Times New Roman" w:cstheme="minorHAnsi"/>
          <w:sz w:val="24"/>
          <w:szCs w:val="24"/>
          <w:lang w:eastAsia="it-IT"/>
        </w:rPr>
        <w:t xml:space="preserve"> più nota come Fortuna-</w:t>
      </w:r>
      <w:proofErr w:type="spellStart"/>
      <w:r w:rsidRPr="00594838">
        <w:rPr>
          <w:rFonts w:eastAsia="Times New Roman" w:cstheme="minorHAnsi"/>
          <w:sz w:val="24"/>
          <w:szCs w:val="24"/>
          <w:lang w:eastAsia="it-IT"/>
        </w:rPr>
        <w:t>Baslini</w:t>
      </w:r>
      <w:proofErr w:type="spellEnd"/>
      <w:r w:rsidRPr="00594838">
        <w:rPr>
          <w:rFonts w:eastAsia="Times New Roman" w:cstheme="minorHAnsi"/>
          <w:sz w:val="24"/>
          <w:szCs w:val="24"/>
          <w:lang w:eastAsia="it-IT"/>
        </w:rPr>
        <w:t xml:space="preserve"> dal nome dei due </w:t>
      </w:r>
      <w:proofErr w:type="gramStart"/>
      <w:r w:rsidRPr="00594838">
        <w:rPr>
          <w:rFonts w:eastAsia="Times New Roman" w:cstheme="minorHAnsi"/>
          <w:sz w:val="24"/>
          <w:szCs w:val="24"/>
          <w:lang w:eastAsia="it-IT"/>
        </w:rPr>
        <w:t>deputati ,</w:t>
      </w:r>
      <w:proofErr w:type="gramEnd"/>
      <w:r w:rsidRPr="00594838">
        <w:rPr>
          <w:rFonts w:eastAsia="Times New Roman" w:cstheme="minorHAnsi"/>
          <w:sz w:val="24"/>
          <w:szCs w:val="24"/>
          <w:lang w:eastAsia="it-IT"/>
        </w:rPr>
        <w:t xml:space="preserve"> il primo socialista, il secondo liberale, che regolamentava lo </w:t>
      </w:r>
      <w:r w:rsidRPr="008F1262">
        <w:rPr>
          <w:rFonts w:eastAsia="Times New Roman" w:cstheme="minorHAnsi"/>
          <w:b/>
          <w:bCs/>
          <w:sz w:val="24"/>
          <w:szCs w:val="24"/>
          <w:lang w:eastAsia="it-IT"/>
        </w:rPr>
        <w:t>scioglimento del matrimonio</w:t>
      </w:r>
      <w:r w:rsidRPr="00594838">
        <w:rPr>
          <w:rFonts w:eastAsia="Times New Roman" w:cstheme="minorHAnsi"/>
          <w:sz w:val="24"/>
          <w:szCs w:val="24"/>
          <w:lang w:eastAsia="it-IT"/>
        </w:rPr>
        <w:t xml:space="preserve">. Questa legge fu una delle leggi più importanti emanate nel periodo degli anni 70. </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Ma passa appena un anno che il</w:t>
      </w:r>
      <w:r w:rsidRPr="008F1262">
        <w:rPr>
          <w:rFonts w:eastAsia="Times New Roman" w:cstheme="minorHAnsi"/>
          <w:b/>
          <w:bCs/>
          <w:sz w:val="24"/>
          <w:szCs w:val="24"/>
          <w:lang w:eastAsia="it-IT"/>
        </w:rPr>
        <w:t xml:space="preserve"> 6 dicembre 1971</w:t>
      </w:r>
      <w:r w:rsidRPr="00594838">
        <w:rPr>
          <w:rFonts w:eastAsia="Times New Roman" w:cstheme="minorHAnsi"/>
          <w:sz w:val="24"/>
          <w:szCs w:val="24"/>
          <w:lang w:eastAsia="it-IT"/>
        </w:rPr>
        <w:t xml:space="preserve"> la Cassazione dichiara legittima la richiesta di Gabrio Lombardi per richiedere un </w:t>
      </w:r>
      <w:r w:rsidRPr="008F1262">
        <w:rPr>
          <w:rFonts w:eastAsia="Times New Roman" w:cstheme="minorHAnsi"/>
          <w:b/>
          <w:bCs/>
          <w:sz w:val="24"/>
          <w:szCs w:val="24"/>
          <w:lang w:eastAsia="it-IT"/>
        </w:rPr>
        <w:t>referendum abrogativo della legge sul divorzio</w:t>
      </w:r>
      <w:r w:rsidRPr="00594838">
        <w:rPr>
          <w:rFonts w:eastAsia="Times New Roman" w:cstheme="minorHAnsi"/>
          <w:sz w:val="24"/>
          <w:szCs w:val="24"/>
          <w:lang w:eastAsia="it-IT"/>
        </w:rPr>
        <w:t>.</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 xml:space="preserve">La Democrazia Cristiana di Amintore Fanfani alleata con il Movimento Sociale Italiano del repubblichino Giorgio Almirante cerca di portare di nuovo il paese indietro affrontando la campagna elettorale per il </w:t>
      </w:r>
      <w:r w:rsidRPr="008F1262">
        <w:rPr>
          <w:rFonts w:eastAsia="Times New Roman" w:cstheme="minorHAnsi"/>
          <w:b/>
          <w:bCs/>
          <w:sz w:val="24"/>
          <w:szCs w:val="24"/>
          <w:lang w:eastAsia="it-IT"/>
        </w:rPr>
        <w:t>SI</w:t>
      </w:r>
      <w:r w:rsidRPr="00594838">
        <w:rPr>
          <w:rFonts w:eastAsia="Times New Roman" w:cstheme="minorHAnsi"/>
          <w:sz w:val="24"/>
          <w:szCs w:val="24"/>
          <w:lang w:eastAsia="it-IT"/>
        </w:rPr>
        <w:t xml:space="preserve"> al referendum abrogativo in maniera aggressiva.</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 xml:space="preserve">Il </w:t>
      </w:r>
      <w:r w:rsidRPr="008F1262">
        <w:rPr>
          <w:rFonts w:eastAsia="Times New Roman" w:cstheme="minorHAnsi"/>
          <w:b/>
          <w:bCs/>
          <w:sz w:val="24"/>
          <w:szCs w:val="24"/>
          <w:lang w:eastAsia="it-IT"/>
        </w:rPr>
        <w:t>12 e 13 maggio del 1974</w:t>
      </w:r>
      <w:r w:rsidRPr="00594838">
        <w:rPr>
          <w:rFonts w:eastAsia="Times New Roman" w:cstheme="minorHAnsi"/>
          <w:sz w:val="24"/>
          <w:szCs w:val="24"/>
          <w:lang w:eastAsia="it-IT"/>
        </w:rPr>
        <w:t xml:space="preserve">, 33 milioni di italiani si recarono alle urne, e quasi il 60 per cento della popolazione votò </w:t>
      </w:r>
      <w:r w:rsidRPr="008F1262">
        <w:rPr>
          <w:rFonts w:eastAsia="Times New Roman" w:cstheme="minorHAnsi"/>
          <w:b/>
          <w:bCs/>
          <w:sz w:val="24"/>
          <w:szCs w:val="24"/>
          <w:lang w:eastAsia="it-IT"/>
        </w:rPr>
        <w:t>contro l’abrogazione della legge</w:t>
      </w:r>
      <w:r w:rsidRPr="00594838">
        <w:rPr>
          <w:rFonts w:eastAsia="Times New Roman" w:cstheme="minorHAnsi"/>
          <w:sz w:val="24"/>
          <w:szCs w:val="24"/>
          <w:lang w:eastAsia="it-IT"/>
        </w:rPr>
        <w:t xml:space="preserve"> (in testa la Val d’Aosta col 75,1%, in coda il Molise con il 40%).</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 xml:space="preserve">Successivamente, la normativa fu modificata, ampliata e migliorata dalle </w:t>
      </w:r>
      <w:r w:rsidRPr="008F1262">
        <w:rPr>
          <w:rFonts w:eastAsia="Times New Roman" w:cstheme="minorHAnsi"/>
          <w:b/>
          <w:bCs/>
          <w:sz w:val="24"/>
          <w:szCs w:val="24"/>
          <w:lang w:eastAsia="it-IT"/>
        </w:rPr>
        <w:t>leggi 436/1978 e 74/1987</w:t>
      </w:r>
      <w:r w:rsidRPr="00594838">
        <w:rPr>
          <w:rFonts w:eastAsia="Times New Roman" w:cstheme="minorHAnsi"/>
          <w:sz w:val="24"/>
          <w:szCs w:val="24"/>
          <w:lang w:eastAsia="it-IT"/>
        </w:rPr>
        <w:t xml:space="preserve">. In particolare, con quest’ultima si snellirono i tempi e si diede al giudice la facoltà di pronunciare la sentenza di divorzio separatamente dalla discussione sulle condizioni accessorie (assegni, figli, </w:t>
      </w:r>
      <w:proofErr w:type="spellStart"/>
      <w:r w:rsidRPr="00594838">
        <w:rPr>
          <w:rFonts w:eastAsia="Times New Roman" w:cstheme="minorHAnsi"/>
          <w:sz w:val="24"/>
          <w:szCs w:val="24"/>
          <w:lang w:eastAsia="it-IT"/>
        </w:rPr>
        <w:t>etc</w:t>
      </w:r>
      <w:proofErr w:type="spellEnd"/>
      <w:r w:rsidRPr="00594838">
        <w:rPr>
          <w:rFonts w:eastAsia="Times New Roman" w:cstheme="minorHAnsi"/>
          <w:sz w:val="24"/>
          <w:szCs w:val="24"/>
          <w:lang w:eastAsia="it-IT"/>
        </w:rPr>
        <w:t>).</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Nel maggio 2015 è entrata in vigore la modifica della normativa sul divorzio, il cosiddetto “</w:t>
      </w:r>
      <w:r w:rsidRPr="008F1262">
        <w:rPr>
          <w:rFonts w:eastAsia="Times New Roman" w:cstheme="minorHAnsi"/>
          <w:b/>
          <w:bCs/>
          <w:sz w:val="24"/>
          <w:szCs w:val="24"/>
          <w:lang w:eastAsia="it-IT"/>
        </w:rPr>
        <w:t>divorzio breve” (Legge 6 maggio 2015, n. 55)</w:t>
      </w:r>
      <w:r w:rsidRPr="00594838">
        <w:rPr>
          <w:rFonts w:eastAsia="Times New Roman" w:cstheme="minorHAnsi"/>
          <w:sz w:val="24"/>
          <w:szCs w:val="24"/>
          <w:lang w:eastAsia="it-IT"/>
        </w:rPr>
        <w:t xml:space="preserve">: i tempi si sono ridotti a </w:t>
      </w:r>
      <w:r w:rsidRPr="008F1262">
        <w:rPr>
          <w:rFonts w:eastAsia="Times New Roman" w:cstheme="minorHAnsi"/>
          <w:b/>
          <w:bCs/>
          <w:sz w:val="24"/>
          <w:szCs w:val="24"/>
          <w:lang w:eastAsia="it-IT"/>
        </w:rPr>
        <w:t>6 mesi</w:t>
      </w:r>
      <w:r w:rsidRPr="00594838">
        <w:rPr>
          <w:rFonts w:eastAsia="Times New Roman" w:cstheme="minorHAnsi"/>
          <w:sz w:val="24"/>
          <w:szCs w:val="24"/>
          <w:lang w:eastAsia="it-IT"/>
        </w:rPr>
        <w:t xml:space="preserve"> nel caso di </w:t>
      </w:r>
      <w:r w:rsidRPr="008F1262">
        <w:rPr>
          <w:rFonts w:eastAsia="Times New Roman" w:cstheme="minorHAnsi"/>
          <w:b/>
          <w:bCs/>
          <w:sz w:val="24"/>
          <w:szCs w:val="24"/>
          <w:lang w:eastAsia="it-IT"/>
        </w:rPr>
        <w:t>separazione consensuale</w:t>
      </w:r>
      <w:r w:rsidRPr="00594838">
        <w:rPr>
          <w:rFonts w:eastAsia="Times New Roman" w:cstheme="minorHAnsi"/>
          <w:sz w:val="24"/>
          <w:szCs w:val="24"/>
          <w:lang w:eastAsia="it-IT"/>
        </w:rPr>
        <w:t xml:space="preserve"> e a </w:t>
      </w:r>
      <w:r w:rsidRPr="008F1262">
        <w:rPr>
          <w:rFonts w:eastAsia="Times New Roman" w:cstheme="minorHAnsi"/>
          <w:b/>
          <w:bCs/>
          <w:sz w:val="24"/>
          <w:szCs w:val="24"/>
          <w:lang w:eastAsia="it-IT"/>
        </w:rPr>
        <w:t>12 mesi nella separazione personale</w:t>
      </w:r>
      <w:r w:rsidRPr="00594838">
        <w:rPr>
          <w:rFonts w:eastAsia="Times New Roman" w:cstheme="minorHAnsi"/>
          <w:sz w:val="24"/>
          <w:szCs w:val="24"/>
          <w:lang w:eastAsia="it-IT"/>
        </w:rPr>
        <w:t>.</w:t>
      </w:r>
    </w:p>
    <w:p w:rsidR="0011261F" w:rsidRPr="00594838" w:rsidRDefault="0011261F" w:rsidP="0011261F">
      <w:pPr>
        <w:spacing w:after="0" w:line="240" w:lineRule="auto"/>
        <w:rPr>
          <w:rFonts w:eastAsia="Times New Roman" w:cstheme="minorHAnsi"/>
          <w:sz w:val="24"/>
          <w:szCs w:val="24"/>
          <w:lang w:eastAsia="it-IT"/>
        </w:rPr>
      </w:pPr>
      <w:r w:rsidRPr="008F1262">
        <w:rPr>
          <w:rFonts w:eastAsia="Times New Roman" w:cstheme="minorHAnsi"/>
          <w:b/>
          <w:bCs/>
          <w:sz w:val="24"/>
          <w:szCs w:val="24"/>
          <w:lang w:eastAsia="it-IT"/>
        </w:rPr>
        <w:t>RIFORMA DEL DIRITTO DI FAMIGLIA</w:t>
      </w:r>
      <w:r w:rsidRPr="00594838">
        <w:rPr>
          <w:rFonts w:eastAsia="Times New Roman" w:cstheme="minorHAnsi"/>
          <w:sz w:val="24"/>
          <w:szCs w:val="24"/>
          <w:lang w:eastAsia="it-IT"/>
        </w:rPr>
        <w:t xml:space="preserve"> </w:t>
      </w:r>
      <w:r w:rsidRPr="008F1262">
        <w:rPr>
          <w:rFonts w:eastAsia="Times New Roman" w:cstheme="minorHAnsi"/>
          <w:b/>
          <w:bCs/>
          <w:sz w:val="24"/>
          <w:szCs w:val="24"/>
          <w:lang w:eastAsia="it-IT"/>
        </w:rPr>
        <w:t>– 1975</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 xml:space="preserve">Con la </w:t>
      </w:r>
      <w:r w:rsidRPr="008F1262">
        <w:rPr>
          <w:rFonts w:eastAsia="Times New Roman" w:cstheme="minorHAnsi"/>
          <w:b/>
          <w:bCs/>
          <w:sz w:val="24"/>
          <w:szCs w:val="24"/>
          <w:lang w:eastAsia="it-IT"/>
        </w:rPr>
        <w:t>riforma del diritto di famiglia del 1975</w:t>
      </w:r>
      <w:r w:rsidRPr="00594838">
        <w:rPr>
          <w:rFonts w:eastAsia="Times New Roman" w:cstheme="minorHAnsi"/>
          <w:sz w:val="24"/>
          <w:szCs w:val="24"/>
          <w:lang w:eastAsia="it-IT"/>
        </w:rPr>
        <w:t xml:space="preserve"> la condizione della donna è radicalmente mutata: è stata </w:t>
      </w:r>
      <w:r w:rsidRPr="008F1262">
        <w:rPr>
          <w:rFonts w:eastAsia="Times New Roman" w:cstheme="minorHAnsi"/>
          <w:b/>
          <w:bCs/>
          <w:sz w:val="24"/>
          <w:szCs w:val="24"/>
          <w:lang w:eastAsia="it-IT"/>
        </w:rPr>
        <w:t xml:space="preserve">abolita la figura del capofamiglia </w:t>
      </w:r>
      <w:r w:rsidRPr="00594838">
        <w:rPr>
          <w:rFonts w:eastAsia="Times New Roman" w:cstheme="minorHAnsi"/>
          <w:sz w:val="24"/>
          <w:szCs w:val="24"/>
          <w:lang w:eastAsia="it-IT"/>
        </w:rPr>
        <w:t>(che rimane solo ai fini anagrafici) e la donna e l’uomo hanno pari diritti e doveri (</w:t>
      </w:r>
      <w:r w:rsidRPr="008F1262">
        <w:rPr>
          <w:rFonts w:eastAsia="Times New Roman" w:cstheme="minorHAnsi"/>
          <w:b/>
          <w:bCs/>
          <w:sz w:val="24"/>
          <w:szCs w:val="24"/>
          <w:lang w:eastAsia="it-IT"/>
        </w:rPr>
        <w:t>L. 151/1975</w:t>
      </w:r>
      <w:r w:rsidRPr="00594838">
        <w:rPr>
          <w:rFonts w:eastAsia="Times New Roman" w:cstheme="minorHAnsi"/>
          <w:sz w:val="24"/>
          <w:szCs w:val="24"/>
          <w:lang w:eastAsia="it-IT"/>
        </w:rPr>
        <w:t xml:space="preserve">). Fino al 1975 l’ordinamento giuridico italiano si trovava in una strana situazione. Infatti nella Carta Costituzionale, fin dal 1948, sono stati inseriti gli </w:t>
      </w:r>
      <w:r w:rsidRPr="008F1262">
        <w:rPr>
          <w:rFonts w:eastAsia="Times New Roman" w:cstheme="minorHAnsi"/>
          <w:b/>
          <w:bCs/>
          <w:sz w:val="24"/>
          <w:szCs w:val="24"/>
          <w:lang w:eastAsia="it-IT"/>
        </w:rPr>
        <w:t>articoli 29, 30 e 31</w:t>
      </w:r>
      <w:r w:rsidRPr="00594838">
        <w:rPr>
          <w:rFonts w:eastAsia="Times New Roman" w:cstheme="minorHAnsi"/>
          <w:sz w:val="24"/>
          <w:szCs w:val="24"/>
          <w:lang w:eastAsia="it-IT"/>
        </w:rPr>
        <w:t xml:space="preserve"> che riconoscono la </w:t>
      </w:r>
      <w:r w:rsidRPr="008F1262">
        <w:rPr>
          <w:rFonts w:eastAsia="Times New Roman" w:cstheme="minorHAnsi"/>
          <w:b/>
          <w:bCs/>
          <w:sz w:val="24"/>
          <w:szCs w:val="24"/>
          <w:lang w:eastAsia="it-IT"/>
        </w:rPr>
        <w:t>piena parità di diritti e di doveri fra i coniugi</w:t>
      </w:r>
      <w:r w:rsidRPr="00594838">
        <w:rPr>
          <w:rFonts w:eastAsia="Times New Roman" w:cstheme="minorHAnsi"/>
          <w:sz w:val="24"/>
          <w:szCs w:val="24"/>
          <w:lang w:eastAsia="it-IT"/>
        </w:rPr>
        <w:t xml:space="preserve">, mentre sul piano della legislazione ordinaria erano ancora in vigore le </w:t>
      </w:r>
      <w:r w:rsidRPr="00594838">
        <w:rPr>
          <w:rFonts w:eastAsia="Times New Roman" w:cstheme="minorHAnsi"/>
          <w:sz w:val="24"/>
          <w:szCs w:val="24"/>
          <w:lang w:eastAsia="it-IT"/>
        </w:rPr>
        <w:lastRenderedPageBreak/>
        <w:t>norme del Codice Civile del 1942 ispirate ad un modello autoritario e gerarchico della famiglia della quale il marito era il “capo”. La</w:t>
      </w:r>
      <w:r w:rsidRPr="008F1262">
        <w:rPr>
          <w:rFonts w:eastAsia="Times New Roman" w:cstheme="minorHAnsi"/>
          <w:b/>
          <w:bCs/>
          <w:sz w:val="24"/>
          <w:szCs w:val="24"/>
          <w:lang w:eastAsia="it-IT"/>
        </w:rPr>
        <w:t xml:space="preserve"> legge 151 del 1975</w:t>
      </w:r>
      <w:r w:rsidRPr="00594838">
        <w:rPr>
          <w:rFonts w:eastAsia="Times New Roman" w:cstheme="minorHAnsi"/>
          <w:sz w:val="24"/>
          <w:szCs w:val="24"/>
          <w:lang w:eastAsia="it-IT"/>
        </w:rPr>
        <w:t xml:space="preserve"> – voluta in particolare da quattro parlamentari: Nilde Iotti, Giglia Tedesco, Franca Falcucci e Maria Eletta Martini – ha avuto il merito di armonizzare pienamente la legislazione ordinaria con le norme costituzionali.</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Viene così riconosciuta la</w:t>
      </w:r>
      <w:r w:rsidRPr="008F1262">
        <w:rPr>
          <w:rFonts w:eastAsia="Times New Roman" w:cstheme="minorHAnsi"/>
          <w:b/>
          <w:bCs/>
          <w:sz w:val="24"/>
          <w:szCs w:val="24"/>
          <w:lang w:eastAsia="it-IT"/>
        </w:rPr>
        <w:t xml:space="preserve"> parità tra i coniugi</w:t>
      </w:r>
      <w:r w:rsidRPr="00594838">
        <w:rPr>
          <w:rFonts w:eastAsia="Times New Roman" w:cstheme="minorHAnsi"/>
          <w:sz w:val="24"/>
          <w:szCs w:val="24"/>
          <w:lang w:eastAsia="it-IT"/>
        </w:rPr>
        <w:t>, viene soppresso l’istituto della dote sostituto dal patrimonio della famiglia condiviso tra i coniugi, viene sancita la “legittimità” e l’</w:t>
      </w:r>
      <w:r w:rsidRPr="008F1262">
        <w:rPr>
          <w:rFonts w:eastAsia="Times New Roman" w:cstheme="minorHAnsi"/>
          <w:b/>
          <w:bCs/>
          <w:sz w:val="24"/>
          <w:szCs w:val="24"/>
          <w:lang w:eastAsia="it-IT"/>
        </w:rPr>
        <w:t xml:space="preserve">uguaglianza dei figli </w:t>
      </w:r>
      <w:r w:rsidRPr="00594838">
        <w:rPr>
          <w:rFonts w:eastAsia="Times New Roman" w:cstheme="minorHAnsi"/>
          <w:sz w:val="24"/>
          <w:szCs w:val="24"/>
          <w:lang w:eastAsia="it-IT"/>
        </w:rPr>
        <w:t xml:space="preserve">nati in costanza di matrimonio o al di fuori di esso, ed anche il </w:t>
      </w:r>
      <w:r w:rsidRPr="008F1262">
        <w:rPr>
          <w:rFonts w:eastAsia="Times New Roman" w:cstheme="minorHAnsi"/>
          <w:b/>
          <w:bCs/>
          <w:sz w:val="24"/>
          <w:szCs w:val="24"/>
          <w:lang w:eastAsia="it-IT"/>
        </w:rPr>
        <w:t>tradimento del marito</w:t>
      </w:r>
      <w:r w:rsidRPr="00594838">
        <w:rPr>
          <w:rFonts w:eastAsia="Times New Roman" w:cstheme="minorHAnsi"/>
          <w:sz w:val="24"/>
          <w:szCs w:val="24"/>
          <w:lang w:eastAsia="it-IT"/>
        </w:rPr>
        <w:t xml:space="preserve"> (in vista di una parità tra i coniugi) diviene causa legittima di separazione.</w:t>
      </w:r>
    </w:p>
    <w:p w:rsidR="0011261F" w:rsidRPr="00594838" w:rsidRDefault="0011261F" w:rsidP="0011261F">
      <w:pPr>
        <w:spacing w:after="0" w:line="240" w:lineRule="auto"/>
        <w:rPr>
          <w:rFonts w:eastAsia="Times New Roman" w:cstheme="minorHAnsi"/>
          <w:sz w:val="24"/>
          <w:szCs w:val="24"/>
          <w:lang w:eastAsia="it-IT"/>
        </w:rPr>
      </w:pPr>
      <w:r w:rsidRPr="008F1262">
        <w:rPr>
          <w:rFonts w:eastAsia="Times New Roman" w:cstheme="minorHAnsi"/>
          <w:b/>
          <w:bCs/>
          <w:sz w:val="24"/>
          <w:szCs w:val="24"/>
          <w:lang w:eastAsia="it-IT"/>
        </w:rPr>
        <w:t>LEGGE 194 SULL’ABORTO</w:t>
      </w:r>
      <w:r w:rsidRPr="00594838">
        <w:rPr>
          <w:rFonts w:eastAsia="Times New Roman" w:cstheme="minorHAnsi"/>
          <w:sz w:val="24"/>
          <w:szCs w:val="24"/>
          <w:lang w:eastAsia="it-IT"/>
        </w:rPr>
        <w:t xml:space="preserve"> </w:t>
      </w:r>
      <w:r w:rsidRPr="008F1262">
        <w:rPr>
          <w:rFonts w:eastAsia="Times New Roman" w:cstheme="minorHAnsi"/>
          <w:b/>
          <w:bCs/>
          <w:sz w:val="24"/>
          <w:szCs w:val="24"/>
          <w:lang w:eastAsia="it-IT"/>
        </w:rPr>
        <w:t>– 1978</w:t>
      </w:r>
    </w:p>
    <w:p w:rsidR="0011261F" w:rsidRPr="00594838" w:rsidRDefault="0011261F" w:rsidP="0011261F">
      <w:pPr>
        <w:spacing w:after="0" w:line="240" w:lineRule="auto"/>
        <w:rPr>
          <w:rFonts w:eastAsia="Times New Roman" w:cstheme="minorHAnsi"/>
          <w:sz w:val="24"/>
          <w:szCs w:val="24"/>
          <w:lang w:eastAsia="it-IT"/>
        </w:rPr>
      </w:pPr>
      <w:r w:rsidRPr="008F1262">
        <w:rPr>
          <w:rFonts w:eastAsia="Times New Roman" w:cstheme="minorHAnsi"/>
          <w:b/>
          <w:bCs/>
          <w:sz w:val="24"/>
          <w:szCs w:val="24"/>
          <w:lang w:eastAsia="it-IT"/>
        </w:rPr>
        <w:t>LEGGE 22 MAGGIO 1978, n. 194</w:t>
      </w:r>
      <w:r w:rsidRPr="00594838">
        <w:rPr>
          <w:rFonts w:eastAsia="Times New Roman" w:cstheme="minorHAnsi"/>
          <w:sz w:val="24"/>
          <w:szCs w:val="24"/>
          <w:lang w:eastAsia="it-IT"/>
        </w:rPr>
        <w:t xml:space="preserve"> </w:t>
      </w:r>
      <w:r w:rsidRPr="008F1262">
        <w:rPr>
          <w:rFonts w:eastAsia="Times New Roman" w:cstheme="minorHAnsi"/>
          <w:b/>
          <w:bCs/>
          <w:sz w:val="24"/>
          <w:szCs w:val="24"/>
          <w:lang w:eastAsia="it-IT"/>
        </w:rPr>
        <w:t>Norme per la tutela sociale della maternità e sull’interruzione volontaria della gravidanza.</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Fino alla metà degli anni ’70 l’aborto in Italia era considerato una</w:t>
      </w:r>
      <w:r w:rsidRPr="008F1262">
        <w:rPr>
          <w:rFonts w:eastAsia="Times New Roman" w:cstheme="minorHAnsi"/>
          <w:b/>
          <w:bCs/>
          <w:sz w:val="24"/>
          <w:szCs w:val="24"/>
          <w:lang w:eastAsia="it-IT"/>
        </w:rPr>
        <w:t> pratica illegale</w:t>
      </w:r>
      <w:r w:rsidRPr="00594838">
        <w:rPr>
          <w:rFonts w:eastAsia="Times New Roman" w:cstheme="minorHAnsi"/>
          <w:sz w:val="24"/>
          <w:szCs w:val="24"/>
          <w:lang w:eastAsia="it-IT"/>
        </w:rPr>
        <w:t xml:space="preserve"> e pertanto perseguibile penalmente, sanzionata dalle norme contenute nel titolo X del libro II del codice penale. Con la sentenza n. 27 del 1975 la Consulta, dopo aver riconosciuto il fondamento costituzionale della tutela del concepito nell’Art. 2 </w:t>
      </w:r>
      <w:proofErr w:type="spellStart"/>
      <w:r w:rsidRPr="00594838">
        <w:rPr>
          <w:rFonts w:eastAsia="Times New Roman" w:cstheme="minorHAnsi"/>
          <w:sz w:val="24"/>
          <w:szCs w:val="24"/>
          <w:lang w:eastAsia="it-IT"/>
        </w:rPr>
        <w:t>Cost</w:t>
      </w:r>
      <w:proofErr w:type="spellEnd"/>
      <w:r w:rsidRPr="00594838">
        <w:rPr>
          <w:rFonts w:eastAsia="Times New Roman" w:cstheme="minorHAnsi"/>
          <w:sz w:val="24"/>
          <w:szCs w:val="24"/>
          <w:lang w:eastAsia="it-IT"/>
        </w:rPr>
        <w:t>. consentiva, la soppressione del feto quando la gravidanza implicasse danno o pericolo grave, medicalmente accertato e non altrimenti evitabile per la salute della donna, sancendo così implicitamente il principio poi ripreso dalla successiva </w:t>
      </w:r>
      <w:r w:rsidRPr="008F1262">
        <w:rPr>
          <w:rFonts w:eastAsia="Times New Roman" w:cstheme="minorHAnsi"/>
          <w:b/>
          <w:bCs/>
          <w:sz w:val="24"/>
          <w:szCs w:val="24"/>
          <w:lang w:eastAsia="it-IT"/>
        </w:rPr>
        <w:t>legge n. 194/78</w:t>
      </w:r>
      <w:r w:rsidRPr="00594838">
        <w:rPr>
          <w:rFonts w:eastAsia="Times New Roman" w:cstheme="minorHAnsi"/>
          <w:sz w:val="24"/>
          <w:szCs w:val="24"/>
          <w:lang w:eastAsia="it-IT"/>
        </w:rPr>
        <w:t>, della prevalenza della vita della donna su quella del feto.</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Essendo penalmente perseguibile tale interruzione, tante donne si sottoponevano alle barbarie di “ostetriche-ginecologhe improvvisate” che operando in condizioni igieniche inadeguate e con minima professionalità sottoponevano la donna a rischi per la loro vita elevatissimi.</w:t>
      </w:r>
      <w:r w:rsidRPr="00594838">
        <w:rPr>
          <w:rFonts w:eastAsia="Times New Roman" w:cstheme="minorHAnsi"/>
          <w:sz w:val="24"/>
          <w:szCs w:val="24"/>
          <w:lang w:eastAsia="it-IT"/>
        </w:rPr>
        <w:br/>
        <w:t xml:space="preserve">Soltanto con la </w:t>
      </w:r>
      <w:r w:rsidRPr="008F1262">
        <w:rPr>
          <w:rFonts w:eastAsia="Times New Roman" w:cstheme="minorHAnsi"/>
          <w:b/>
          <w:bCs/>
          <w:sz w:val="24"/>
          <w:szCs w:val="24"/>
          <w:lang w:eastAsia="it-IT"/>
        </w:rPr>
        <w:t>legge 194</w:t>
      </w:r>
      <w:r w:rsidRPr="00594838">
        <w:rPr>
          <w:rFonts w:eastAsia="Times New Roman" w:cstheme="minorHAnsi"/>
          <w:sz w:val="24"/>
          <w:szCs w:val="24"/>
          <w:lang w:eastAsia="it-IT"/>
        </w:rPr>
        <w:t xml:space="preserve"> questa pratica è divenuta lecita, intesa a tutelare le donne e a ridurre il tasso di decessi ed esiti pregiudizievoli delle pazienti sottoposte ai cd. </w:t>
      </w:r>
      <w:r w:rsidRPr="008F1262">
        <w:rPr>
          <w:rFonts w:eastAsia="Times New Roman" w:cstheme="minorHAnsi"/>
          <w:b/>
          <w:bCs/>
          <w:sz w:val="24"/>
          <w:szCs w:val="24"/>
          <w:lang w:eastAsia="it-IT"/>
        </w:rPr>
        <w:t>aborti clandestini</w:t>
      </w:r>
      <w:r w:rsidRPr="00594838">
        <w:rPr>
          <w:rFonts w:eastAsia="Times New Roman" w:cstheme="minorHAnsi"/>
          <w:sz w:val="24"/>
          <w:szCs w:val="24"/>
          <w:lang w:eastAsia="it-IT"/>
        </w:rPr>
        <w:t>.</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 xml:space="preserve">Con la </w:t>
      </w:r>
      <w:r w:rsidRPr="008F1262">
        <w:rPr>
          <w:rFonts w:eastAsia="Times New Roman" w:cstheme="minorHAnsi"/>
          <w:b/>
          <w:bCs/>
          <w:sz w:val="24"/>
          <w:szCs w:val="24"/>
          <w:lang w:eastAsia="it-IT"/>
        </w:rPr>
        <w:t>legge 194/1978</w:t>
      </w:r>
      <w:r w:rsidRPr="00594838">
        <w:rPr>
          <w:rFonts w:eastAsia="Times New Roman" w:cstheme="minorHAnsi"/>
          <w:sz w:val="24"/>
          <w:szCs w:val="24"/>
          <w:lang w:eastAsia="it-IT"/>
        </w:rPr>
        <w:t xml:space="preserve"> si è permesso alle donne di poter </w:t>
      </w:r>
      <w:r w:rsidRPr="008F1262">
        <w:rPr>
          <w:rFonts w:eastAsia="Times New Roman" w:cstheme="minorHAnsi"/>
          <w:b/>
          <w:bCs/>
          <w:sz w:val="24"/>
          <w:szCs w:val="24"/>
          <w:lang w:eastAsia="it-IT"/>
        </w:rPr>
        <w:t>interrompere volontariamente la gravidanza in una struttura pubblica</w:t>
      </w:r>
      <w:r w:rsidRPr="00594838">
        <w:rPr>
          <w:rFonts w:eastAsia="Times New Roman" w:cstheme="minorHAnsi"/>
          <w:sz w:val="24"/>
          <w:szCs w:val="24"/>
          <w:lang w:eastAsia="it-IT"/>
        </w:rPr>
        <w:t>, quale garanzia e parità di diritti nei confronti di chi non dispone di adeguate condizioni economiche; il filo conduttore di questa norma è il </w:t>
      </w:r>
      <w:r w:rsidRPr="008F1262">
        <w:rPr>
          <w:rFonts w:eastAsia="Times New Roman" w:cstheme="minorHAnsi"/>
          <w:b/>
          <w:bCs/>
          <w:i/>
          <w:iCs/>
          <w:sz w:val="24"/>
          <w:szCs w:val="24"/>
          <w:lang w:eastAsia="it-IT"/>
        </w:rPr>
        <w:t>diritto alla salute e il diritto all’autodeterminazione</w:t>
      </w:r>
      <w:r w:rsidRPr="00594838">
        <w:rPr>
          <w:rFonts w:eastAsia="Times New Roman" w:cstheme="minorHAnsi"/>
          <w:sz w:val="24"/>
          <w:szCs w:val="24"/>
          <w:lang w:eastAsia="it-IT"/>
        </w:rPr>
        <w:t>. L’aborto, può essere effettuato entro i primi</w:t>
      </w:r>
      <w:r w:rsidRPr="008F1262">
        <w:rPr>
          <w:rFonts w:eastAsia="Times New Roman" w:cstheme="minorHAnsi"/>
          <w:b/>
          <w:bCs/>
          <w:sz w:val="24"/>
          <w:szCs w:val="24"/>
          <w:lang w:eastAsia="it-IT"/>
        </w:rPr>
        <w:t xml:space="preserve"> 90 giorni</w:t>
      </w:r>
      <w:r w:rsidRPr="00594838">
        <w:rPr>
          <w:rFonts w:eastAsia="Times New Roman" w:cstheme="minorHAnsi"/>
          <w:sz w:val="24"/>
          <w:szCs w:val="24"/>
          <w:lang w:eastAsia="it-IT"/>
        </w:rPr>
        <w:t xml:space="preserve"> se si tratta di </w:t>
      </w:r>
      <w:r w:rsidRPr="008F1262">
        <w:rPr>
          <w:rFonts w:eastAsia="Times New Roman" w:cstheme="minorHAnsi"/>
          <w:b/>
          <w:bCs/>
          <w:sz w:val="24"/>
          <w:szCs w:val="24"/>
          <w:lang w:eastAsia="it-IT"/>
        </w:rPr>
        <w:t>scelta volontaria</w:t>
      </w:r>
      <w:r w:rsidRPr="00594838">
        <w:rPr>
          <w:rFonts w:eastAsia="Times New Roman" w:cstheme="minorHAnsi"/>
          <w:sz w:val="24"/>
          <w:szCs w:val="24"/>
          <w:lang w:eastAsia="it-IT"/>
        </w:rPr>
        <w:t> o entro</w:t>
      </w:r>
      <w:r w:rsidRPr="008F1262">
        <w:rPr>
          <w:rFonts w:eastAsia="Times New Roman" w:cstheme="minorHAnsi"/>
          <w:b/>
          <w:bCs/>
          <w:sz w:val="24"/>
          <w:szCs w:val="24"/>
          <w:lang w:eastAsia="it-IT"/>
        </w:rPr>
        <w:t xml:space="preserve"> 180 giorni </w:t>
      </w:r>
      <w:proofErr w:type="spellStart"/>
      <w:r w:rsidRPr="00594838">
        <w:rPr>
          <w:rFonts w:eastAsia="Times New Roman" w:cstheme="minorHAnsi"/>
          <w:sz w:val="24"/>
          <w:szCs w:val="24"/>
          <w:lang w:eastAsia="it-IT"/>
        </w:rPr>
        <w:t>dall’ ultimo</w:t>
      </w:r>
      <w:proofErr w:type="spellEnd"/>
      <w:r w:rsidRPr="00594838">
        <w:rPr>
          <w:rFonts w:eastAsia="Times New Roman" w:cstheme="minorHAnsi"/>
          <w:sz w:val="24"/>
          <w:szCs w:val="24"/>
          <w:lang w:eastAsia="it-IT"/>
        </w:rPr>
        <w:t xml:space="preserve"> mestruo se si tratta di </w:t>
      </w:r>
      <w:r w:rsidRPr="008F1262">
        <w:rPr>
          <w:rFonts w:eastAsia="Times New Roman" w:cstheme="minorHAnsi"/>
          <w:b/>
          <w:bCs/>
          <w:sz w:val="24"/>
          <w:szCs w:val="24"/>
          <w:lang w:eastAsia="it-IT"/>
        </w:rPr>
        <w:t>aborto terapeutico</w:t>
      </w:r>
      <w:r w:rsidRPr="00594838">
        <w:rPr>
          <w:rFonts w:eastAsia="Times New Roman" w:cstheme="minorHAnsi"/>
          <w:sz w:val="24"/>
          <w:szCs w:val="24"/>
          <w:lang w:eastAsia="it-IT"/>
        </w:rPr>
        <w:t>. La donna, secondo quanto sancito dall’</w:t>
      </w:r>
      <w:r w:rsidRPr="008F1262">
        <w:rPr>
          <w:rFonts w:eastAsia="Times New Roman" w:cstheme="minorHAnsi"/>
          <w:b/>
          <w:bCs/>
          <w:sz w:val="24"/>
          <w:szCs w:val="24"/>
          <w:lang w:eastAsia="it-IT"/>
        </w:rPr>
        <w:t>art. 5 L.194/78</w:t>
      </w:r>
      <w:r w:rsidRPr="00594838">
        <w:rPr>
          <w:rFonts w:eastAsia="Times New Roman" w:cstheme="minorHAnsi"/>
          <w:sz w:val="24"/>
          <w:szCs w:val="24"/>
          <w:lang w:eastAsia="it-IT"/>
        </w:rPr>
        <w:t>, è l’</w:t>
      </w:r>
      <w:r w:rsidRPr="008F1262">
        <w:rPr>
          <w:rFonts w:eastAsia="Times New Roman" w:cstheme="minorHAnsi"/>
          <w:b/>
          <w:bCs/>
          <w:sz w:val="24"/>
          <w:szCs w:val="24"/>
          <w:lang w:eastAsia="it-IT"/>
        </w:rPr>
        <w:t>unica titolare del diritto</w:t>
      </w:r>
      <w:r w:rsidRPr="00594838">
        <w:rPr>
          <w:rFonts w:eastAsia="Times New Roman" w:cstheme="minorHAnsi"/>
          <w:sz w:val="24"/>
          <w:szCs w:val="24"/>
          <w:lang w:eastAsia="it-IT"/>
        </w:rPr>
        <w:t xml:space="preserve"> di interrompere la sua gravidanza, dopo essersi sottoposta alla visita medica, gode di un </w:t>
      </w:r>
      <w:r w:rsidRPr="008F1262">
        <w:rPr>
          <w:rFonts w:eastAsia="Times New Roman" w:cstheme="minorHAnsi"/>
          <w:b/>
          <w:bCs/>
          <w:sz w:val="24"/>
          <w:szCs w:val="24"/>
          <w:lang w:eastAsia="it-IT"/>
        </w:rPr>
        <w:t>tempo di riflessione di sette giorni</w:t>
      </w:r>
      <w:r w:rsidRPr="00594838">
        <w:rPr>
          <w:rFonts w:eastAsia="Times New Roman" w:cstheme="minorHAnsi"/>
          <w:sz w:val="24"/>
          <w:szCs w:val="24"/>
          <w:lang w:eastAsia="it-IT"/>
        </w:rPr>
        <w:t xml:space="preserve"> per valutare la necessità ed esigenza di procedere all’interruzione.</w:t>
      </w:r>
      <w:r w:rsidRPr="00594838">
        <w:rPr>
          <w:rFonts w:eastAsia="Times New Roman" w:cstheme="minorHAnsi"/>
          <w:sz w:val="24"/>
          <w:szCs w:val="24"/>
          <w:lang w:eastAsia="it-IT"/>
        </w:rPr>
        <w:br/>
        <w:t>Il legislatore nella parte finale della norma ha previsto una serie di articoli con i quali ha individuato varie ipotesi di reato collegate con la pratica abortiva ed in particolare gli artt. 17, 18 e 19.</w:t>
      </w:r>
    </w:p>
    <w:p w:rsidR="0011261F" w:rsidRPr="00594838" w:rsidRDefault="0011261F" w:rsidP="0011261F">
      <w:pPr>
        <w:numPr>
          <w:ilvl w:val="0"/>
          <w:numId w:val="1"/>
        </w:num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 </w:t>
      </w:r>
      <w:r w:rsidRPr="008F1262">
        <w:rPr>
          <w:rFonts w:eastAsia="Times New Roman" w:cstheme="minorHAnsi"/>
          <w:b/>
          <w:bCs/>
          <w:sz w:val="24"/>
          <w:szCs w:val="24"/>
          <w:lang w:eastAsia="it-IT"/>
        </w:rPr>
        <w:t xml:space="preserve">Art. 17 comma 1 – aborto </w:t>
      </w:r>
      <w:proofErr w:type="gramStart"/>
      <w:r w:rsidRPr="008F1262">
        <w:rPr>
          <w:rFonts w:eastAsia="Times New Roman" w:cstheme="minorHAnsi"/>
          <w:b/>
          <w:bCs/>
          <w:sz w:val="24"/>
          <w:szCs w:val="24"/>
          <w:lang w:eastAsia="it-IT"/>
        </w:rPr>
        <w:t>colposo</w:t>
      </w:r>
      <w:r w:rsidRPr="00594838">
        <w:rPr>
          <w:rFonts w:eastAsia="Times New Roman" w:cstheme="minorHAnsi"/>
          <w:sz w:val="24"/>
          <w:szCs w:val="24"/>
          <w:lang w:eastAsia="it-IT"/>
        </w:rPr>
        <w:t> :</w:t>
      </w:r>
      <w:proofErr w:type="gramEnd"/>
      <w:r w:rsidRPr="00594838">
        <w:rPr>
          <w:rFonts w:eastAsia="Times New Roman" w:cstheme="minorHAnsi"/>
          <w:sz w:val="24"/>
          <w:szCs w:val="24"/>
          <w:lang w:eastAsia="it-IT"/>
        </w:rPr>
        <w:t xml:space="preserve"> prevede e punisce la condotta di chiunque, per colpa, cagiona ad una donna l’interruzione della gravidanza.</w:t>
      </w:r>
    </w:p>
    <w:p w:rsidR="0011261F" w:rsidRPr="00594838" w:rsidRDefault="0011261F" w:rsidP="0011261F">
      <w:pPr>
        <w:numPr>
          <w:ilvl w:val="0"/>
          <w:numId w:val="1"/>
        </w:num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 </w:t>
      </w:r>
      <w:r w:rsidRPr="008F1262">
        <w:rPr>
          <w:rFonts w:eastAsia="Times New Roman" w:cstheme="minorHAnsi"/>
          <w:b/>
          <w:bCs/>
          <w:sz w:val="24"/>
          <w:szCs w:val="24"/>
          <w:lang w:eastAsia="it-IT"/>
        </w:rPr>
        <w:t xml:space="preserve">Art. 18 comma 1 – aborto di donna non </w:t>
      </w:r>
      <w:proofErr w:type="gramStart"/>
      <w:r w:rsidRPr="008F1262">
        <w:rPr>
          <w:rFonts w:eastAsia="Times New Roman" w:cstheme="minorHAnsi"/>
          <w:b/>
          <w:bCs/>
          <w:sz w:val="24"/>
          <w:szCs w:val="24"/>
          <w:lang w:eastAsia="it-IT"/>
        </w:rPr>
        <w:t>consenziente :</w:t>
      </w:r>
      <w:proofErr w:type="gramEnd"/>
      <w:r w:rsidRPr="00594838">
        <w:rPr>
          <w:rFonts w:eastAsia="Times New Roman" w:cstheme="minorHAnsi"/>
          <w:sz w:val="24"/>
          <w:szCs w:val="24"/>
          <w:lang w:eastAsia="it-IT"/>
        </w:rPr>
        <w:t> punisce con la pena della reclusione da quattro ad otto anni chiunque cagioni l’interruzione della gravidanza senza il consenso della donna – vi è da precisare che tale articolo prevede l’elemento soggettivo del soggetto agente e pertanto la sua consapevolezza.</w:t>
      </w:r>
    </w:p>
    <w:p w:rsidR="0011261F" w:rsidRPr="00594838" w:rsidRDefault="0011261F" w:rsidP="0011261F">
      <w:pPr>
        <w:numPr>
          <w:ilvl w:val="0"/>
          <w:numId w:val="1"/>
        </w:numPr>
        <w:spacing w:after="0" w:line="240" w:lineRule="auto"/>
        <w:rPr>
          <w:rFonts w:eastAsia="Times New Roman" w:cstheme="minorHAnsi"/>
          <w:sz w:val="24"/>
          <w:szCs w:val="24"/>
          <w:lang w:eastAsia="it-IT"/>
        </w:rPr>
      </w:pPr>
      <w:r w:rsidRPr="008F1262">
        <w:rPr>
          <w:rFonts w:eastAsia="Times New Roman" w:cstheme="minorHAnsi"/>
          <w:b/>
          <w:bCs/>
          <w:sz w:val="24"/>
          <w:szCs w:val="24"/>
          <w:lang w:eastAsia="it-IT"/>
        </w:rPr>
        <w:lastRenderedPageBreak/>
        <w:t xml:space="preserve">Art. 18 comma 2 – aborto </w:t>
      </w:r>
      <w:proofErr w:type="gramStart"/>
      <w:r w:rsidRPr="008F1262">
        <w:rPr>
          <w:rFonts w:eastAsia="Times New Roman" w:cstheme="minorHAnsi"/>
          <w:b/>
          <w:bCs/>
          <w:sz w:val="24"/>
          <w:szCs w:val="24"/>
          <w:lang w:eastAsia="it-IT"/>
        </w:rPr>
        <w:t>preterintenzionale :</w:t>
      </w:r>
      <w:proofErr w:type="gramEnd"/>
      <w:r w:rsidRPr="00594838">
        <w:rPr>
          <w:rFonts w:eastAsia="Times New Roman" w:cstheme="minorHAnsi"/>
          <w:sz w:val="24"/>
          <w:szCs w:val="24"/>
          <w:lang w:eastAsia="it-IT"/>
        </w:rPr>
        <w:t> sanzionando la condotta di chiunque provochi l’interruzione della gravidanza con azioni dirette a provocare lesioni alla donna.</w:t>
      </w:r>
    </w:p>
    <w:p w:rsidR="0011261F" w:rsidRPr="00594838" w:rsidRDefault="0011261F" w:rsidP="0011261F">
      <w:pPr>
        <w:numPr>
          <w:ilvl w:val="0"/>
          <w:numId w:val="1"/>
        </w:numPr>
        <w:spacing w:after="0" w:line="240" w:lineRule="auto"/>
        <w:rPr>
          <w:rFonts w:eastAsia="Times New Roman" w:cstheme="minorHAnsi"/>
          <w:sz w:val="24"/>
          <w:szCs w:val="24"/>
          <w:lang w:eastAsia="it-IT"/>
        </w:rPr>
      </w:pPr>
      <w:r w:rsidRPr="008F1262">
        <w:rPr>
          <w:rFonts w:eastAsia="Times New Roman" w:cstheme="minorHAnsi"/>
          <w:b/>
          <w:bCs/>
          <w:sz w:val="24"/>
          <w:szCs w:val="24"/>
          <w:lang w:eastAsia="it-IT"/>
        </w:rPr>
        <w:t xml:space="preserve">Art. 17 comma 2 e Art. 18 comma 3 – parto prematuro colposo e acceleramento preterintenzionale del </w:t>
      </w:r>
      <w:proofErr w:type="gramStart"/>
      <w:r w:rsidRPr="008F1262">
        <w:rPr>
          <w:rFonts w:eastAsia="Times New Roman" w:cstheme="minorHAnsi"/>
          <w:b/>
          <w:bCs/>
          <w:sz w:val="24"/>
          <w:szCs w:val="24"/>
          <w:lang w:eastAsia="it-IT"/>
        </w:rPr>
        <w:t>parto :</w:t>
      </w:r>
      <w:proofErr w:type="gramEnd"/>
      <w:r w:rsidRPr="00594838">
        <w:rPr>
          <w:rFonts w:eastAsia="Times New Roman" w:cstheme="minorHAnsi"/>
          <w:sz w:val="24"/>
          <w:szCs w:val="24"/>
          <w:lang w:eastAsia="it-IT"/>
        </w:rPr>
        <w:t> è necessario che la condotta si realizzi nei confronti di una gravidanza ove il bambino sia ad un grado di maturazione tale da poter vivere autonomamente. Laddove, dovesse poi seguire la morte del bambino si contesterà il più grave reato di omicidio colposo.</w:t>
      </w:r>
    </w:p>
    <w:p w:rsidR="0011261F" w:rsidRPr="00594838" w:rsidRDefault="0011261F" w:rsidP="0011261F">
      <w:pPr>
        <w:numPr>
          <w:ilvl w:val="0"/>
          <w:numId w:val="1"/>
        </w:numPr>
        <w:spacing w:after="0" w:line="240" w:lineRule="auto"/>
        <w:rPr>
          <w:rFonts w:eastAsia="Times New Roman" w:cstheme="minorHAnsi"/>
          <w:sz w:val="24"/>
          <w:szCs w:val="24"/>
          <w:lang w:eastAsia="it-IT"/>
        </w:rPr>
      </w:pPr>
      <w:r w:rsidRPr="008F1262">
        <w:rPr>
          <w:rFonts w:eastAsia="Times New Roman" w:cstheme="minorHAnsi"/>
          <w:b/>
          <w:bCs/>
          <w:sz w:val="24"/>
          <w:szCs w:val="24"/>
          <w:lang w:eastAsia="it-IT"/>
        </w:rPr>
        <w:t>Art. 19 – Aborto senza l’osservanza della legge :</w:t>
      </w:r>
      <w:r w:rsidRPr="00594838">
        <w:rPr>
          <w:rFonts w:eastAsia="Times New Roman" w:cstheme="minorHAnsi"/>
          <w:sz w:val="24"/>
          <w:szCs w:val="24"/>
          <w:lang w:eastAsia="it-IT"/>
        </w:rPr>
        <w:t> si sanziona penalmente l’interruzione volontaria della gravidanza avvenuta: a) senza l’osservanza delle modalità di cui agli artt. 5 e 8 della legge in esame (fuori dalle strutture sanitarie autorizzate) – reclusione fino a 3 anni; b) senza l’accertamento del medico dei casi previsti dalle lettere a) e b) dell’art. 6 (interruzione dopo i 90 giorni) o senza gli accertamenti richiesti dall’art. 7 in caso di processi patologici – multa da 5.000 a 10.000 €; c) senza l’osservanza delle particolari procedure previste in caso di donne minori di anni diciotto o interdette (artt. 12 e 13) – pene previste dai casi precedenti aumentate fino alla metà.</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Nel 2016, il Comitato Europeo dei Diritti Sociali, ha condannato l’Italia per aver </w:t>
      </w:r>
      <w:r w:rsidRPr="008F1262">
        <w:rPr>
          <w:rFonts w:eastAsia="Times New Roman" w:cstheme="minorHAnsi"/>
          <w:b/>
          <w:bCs/>
          <w:sz w:val="24"/>
          <w:szCs w:val="24"/>
          <w:lang w:eastAsia="it-IT"/>
        </w:rPr>
        <w:t>violato il diritto alla salute delle donne</w:t>
      </w:r>
      <w:r w:rsidRPr="00594838">
        <w:rPr>
          <w:rFonts w:eastAsia="Times New Roman" w:cstheme="minorHAnsi"/>
          <w:sz w:val="24"/>
          <w:szCs w:val="24"/>
          <w:lang w:eastAsia="it-IT"/>
        </w:rPr>
        <w:t xml:space="preserve"> che vogliono abortire riconoscendo le grosse difficoltà che esse incontrano nell’ accesso ai servizi d’interruzione di gravidanza anche per la ingente quantità di </w:t>
      </w:r>
      <w:r w:rsidRPr="008F1262">
        <w:rPr>
          <w:rFonts w:eastAsia="Times New Roman" w:cstheme="minorHAnsi"/>
          <w:b/>
          <w:bCs/>
          <w:sz w:val="24"/>
          <w:szCs w:val="24"/>
          <w:lang w:eastAsia="it-IT"/>
        </w:rPr>
        <w:t xml:space="preserve">medici obiettori </w:t>
      </w:r>
      <w:r w:rsidRPr="00594838">
        <w:rPr>
          <w:rFonts w:eastAsia="Times New Roman" w:cstheme="minorHAnsi"/>
          <w:sz w:val="24"/>
          <w:szCs w:val="24"/>
          <w:lang w:eastAsia="it-IT"/>
        </w:rPr>
        <w:t>presenti nel nostro Stato.</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Prima del 1978, qualsiasi forma di</w:t>
      </w:r>
      <w:r w:rsidRPr="008F1262">
        <w:rPr>
          <w:rFonts w:eastAsia="Times New Roman" w:cstheme="minorHAnsi"/>
          <w:b/>
          <w:bCs/>
          <w:sz w:val="24"/>
          <w:szCs w:val="24"/>
          <w:lang w:eastAsia="it-IT"/>
        </w:rPr>
        <w:t xml:space="preserve"> interruzione volontaria di gravidanza (</w:t>
      </w:r>
      <w:proofErr w:type="spellStart"/>
      <w:r w:rsidRPr="008F1262">
        <w:rPr>
          <w:rFonts w:eastAsia="Times New Roman" w:cstheme="minorHAnsi"/>
          <w:b/>
          <w:bCs/>
          <w:sz w:val="24"/>
          <w:szCs w:val="24"/>
          <w:lang w:eastAsia="it-IT"/>
        </w:rPr>
        <w:t>Ivg</w:t>
      </w:r>
      <w:proofErr w:type="spellEnd"/>
      <w:r w:rsidRPr="008F1262">
        <w:rPr>
          <w:rFonts w:eastAsia="Times New Roman" w:cstheme="minorHAnsi"/>
          <w:b/>
          <w:bCs/>
          <w:sz w:val="24"/>
          <w:szCs w:val="24"/>
          <w:lang w:eastAsia="it-IT"/>
        </w:rPr>
        <w:t xml:space="preserve">) </w:t>
      </w:r>
      <w:r w:rsidRPr="00594838">
        <w:rPr>
          <w:rFonts w:eastAsia="Times New Roman" w:cstheme="minorHAnsi"/>
          <w:sz w:val="24"/>
          <w:szCs w:val="24"/>
          <w:lang w:eastAsia="it-IT"/>
        </w:rPr>
        <w:t xml:space="preserve">veniva punita con il carcere sia per il medico che per la paziente. Fino a quel momento, l’aborto era ancora vincolato alle </w:t>
      </w:r>
      <w:r w:rsidRPr="008F1262">
        <w:rPr>
          <w:rFonts w:eastAsia="Times New Roman" w:cstheme="minorHAnsi"/>
          <w:b/>
          <w:bCs/>
          <w:sz w:val="24"/>
          <w:szCs w:val="24"/>
          <w:lang w:eastAsia="it-IT"/>
        </w:rPr>
        <w:t>leggi fasciste</w:t>
      </w:r>
      <w:r w:rsidRPr="00594838">
        <w:rPr>
          <w:rFonts w:eastAsia="Times New Roman" w:cstheme="minorHAnsi"/>
          <w:sz w:val="24"/>
          <w:szCs w:val="24"/>
          <w:lang w:eastAsia="it-IT"/>
        </w:rPr>
        <w:t xml:space="preserve"> che lo inserivano fra i delitti “</w:t>
      </w:r>
      <w:r w:rsidRPr="008F1262">
        <w:rPr>
          <w:rFonts w:eastAsia="Times New Roman" w:cstheme="minorHAnsi"/>
          <w:b/>
          <w:bCs/>
          <w:sz w:val="24"/>
          <w:szCs w:val="24"/>
          <w:lang w:eastAsia="it-IT"/>
        </w:rPr>
        <w:t>contro l’integrità e la sanità della stirpe</w:t>
      </w:r>
      <w:r w:rsidRPr="00594838">
        <w:rPr>
          <w:rFonts w:eastAsia="Times New Roman" w:cstheme="minorHAnsi"/>
          <w:sz w:val="24"/>
          <w:szCs w:val="24"/>
          <w:lang w:eastAsia="it-IT"/>
        </w:rPr>
        <w:t>”.</w:t>
      </w:r>
    </w:p>
    <w:p w:rsidR="0011261F" w:rsidRPr="00594838" w:rsidRDefault="0011261F" w:rsidP="0011261F">
      <w:pPr>
        <w:spacing w:after="0" w:line="240" w:lineRule="auto"/>
        <w:rPr>
          <w:rFonts w:eastAsia="Times New Roman" w:cstheme="minorHAnsi"/>
          <w:sz w:val="24"/>
          <w:szCs w:val="24"/>
          <w:lang w:eastAsia="it-IT"/>
        </w:rPr>
      </w:pPr>
      <w:r w:rsidRPr="008F1262">
        <w:rPr>
          <w:rFonts w:eastAsia="Times New Roman" w:cstheme="minorHAnsi"/>
          <w:b/>
          <w:bCs/>
          <w:sz w:val="24"/>
          <w:szCs w:val="24"/>
          <w:lang w:eastAsia="it-IT"/>
        </w:rPr>
        <w:t>DELITTO D’ONORE E MATRIMONIO RIPARATORE</w:t>
      </w:r>
      <w:r w:rsidRPr="00594838">
        <w:rPr>
          <w:rFonts w:eastAsia="Times New Roman" w:cstheme="minorHAnsi"/>
          <w:sz w:val="24"/>
          <w:szCs w:val="24"/>
          <w:lang w:eastAsia="it-IT"/>
        </w:rPr>
        <w:t xml:space="preserve"> </w:t>
      </w:r>
      <w:r w:rsidRPr="008F1262">
        <w:rPr>
          <w:rFonts w:eastAsia="Times New Roman" w:cstheme="minorHAnsi"/>
          <w:b/>
          <w:bCs/>
          <w:sz w:val="24"/>
          <w:szCs w:val="24"/>
          <w:lang w:eastAsia="it-IT"/>
        </w:rPr>
        <w:t>– 1981</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 xml:space="preserve">Un tempo, l’onore assumeva una nozione molto più ampia di quella attuale e la sua lesione necessitava obbligatoriamente di essere riparata, anche con le armi o con la violenza. Non a caso, la legislazione italiana ben conosceva il </w:t>
      </w:r>
      <w:r w:rsidRPr="008F1262">
        <w:rPr>
          <w:rFonts w:eastAsia="Times New Roman" w:cstheme="minorHAnsi"/>
          <w:b/>
          <w:bCs/>
          <w:sz w:val="24"/>
          <w:szCs w:val="24"/>
          <w:lang w:eastAsia="it-IT"/>
        </w:rPr>
        <w:t>delitto d’onore</w:t>
      </w:r>
      <w:r w:rsidRPr="00594838">
        <w:rPr>
          <w:rFonts w:eastAsia="Times New Roman" w:cstheme="minorHAnsi"/>
          <w:sz w:val="24"/>
          <w:szCs w:val="24"/>
          <w:lang w:eastAsia="it-IT"/>
        </w:rPr>
        <w:t>, cioè quel particolare reato commesso per la volontà di riparare la reputazione di una persona infangata dall’ altrui condotta.</w:t>
      </w:r>
      <w:r w:rsidRPr="008F1262">
        <w:rPr>
          <w:rFonts w:eastAsia="Times New Roman" w:cstheme="minorHAnsi"/>
          <w:sz w:val="24"/>
          <w:szCs w:val="24"/>
          <w:lang w:eastAsia="it-IT"/>
        </w:rPr>
        <w:t xml:space="preserve"> </w:t>
      </w:r>
      <w:r w:rsidRPr="00594838">
        <w:rPr>
          <w:rFonts w:eastAsia="Times New Roman" w:cstheme="minorHAnsi"/>
          <w:sz w:val="24"/>
          <w:szCs w:val="24"/>
          <w:lang w:eastAsia="it-IT"/>
        </w:rPr>
        <w:t>Con la </w:t>
      </w:r>
      <w:r w:rsidRPr="008F1262">
        <w:rPr>
          <w:rFonts w:eastAsia="Times New Roman" w:cstheme="minorHAnsi"/>
          <w:b/>
          <w:bCs/>
          <w:sz w:val="24"/>
          <w:szCs w:val="24"/>
          <w:lang w:eastAsia="it-IT"/>
        </w:rPr>
        <w:t>legge 442 del 5 settembre 1981</w:t>
      </w:r>
      <w:r w:rsidRPr="00594838">
        <w:rPr>
          <w:rFonts w:eastAsia="Times New Roman" w:cstheme="minorHAnsi"/>
          <w:sz w:val="24"/>
          <w:szCs w:val="24"/>
          <w:lang w:eastAsia="it-IT"/>
        </w:rPr>
        <w:t>, il “</w:t>
      </w:r>
      <w:r w:rsidRPr="008F1262">
        <w:rPr>
          <w:rFonts w:eastAsia="Times New Roman" w:cstheme="minorHAnsi"/>
          <w:i/>
          <w:iCs/>
          <w:sz w:val="24"/>
          <w:szCs w:val="24"/>
          <w:lang w:eastAsia="it-IT"/>
        </w:rPr>
        <w:t>delitto d’onore</w:t>
      </w:r>
      <w:r w:rsidRPr="00594838">
        <w:rPr>
          <w:rFonts w:eastAsia="Times New Roman" w:cstheme="minorHAnsi"/>
          <w:sz w:val="24"/>
          <w:szCs w:val="24"/>
          <w:lang w:eastAsia="it-IT"/>
        </w:rPr>
        <w:t>” ed il “</w:t>
      </w:r>
      <w:r w:rsidRPr="008F1262">
        <w:rPr>
          <w:rFonts w:eastAsia="Times New Roman" w:cstheme="minorHAnsi"/>
          <w:i/>
          <w:iCs/>
          <w:sz w:val="24"/>
          <w:szCs w:val="24"/>
          <w:lang w:eastAsia="it-IT"/>
        </w:rPr>
        <w:t>matrimonio riparatore</w:t>
      </w:r>
      <w:r w:rsidRPr="00594838">
        <w:rPr>
          <w:rFonts w:eastAsia="Times New Roman" w:cstheme="minorHAnsi"/>
          <w:sz w:val="24"/>
          <w:szCs w:val="24"/>
          <w:lang w:eastAsia="it-IT"/>
        </w:rPr>
        <w:t>” vengono aboliti.</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L’art. 587 del Codice Penale Rocco, in vigore dal ventennio fascista, prevedeva che “</w:t>
      </w:r>
      <w:r w:rsidRPr="008F1262">
        <w:rPr>
          <w:rFonts w:eastAsia="Times New Roman" w:cstheme="minorHAnsi"/>
          <w:i/>
          <w:iCs/>
          <w:sz w:val="24"/>
          <w:szCs w:val="24"/>
          <w:lang w:eastAsia="it-IT"/>
        </w:rPr>
        <w:t xml:space="preserve">Chiunque cagiona la </w:t>
      </w:r>
      <w:r w:rsidRPr="008F1262">
        <w:rPr>
          <w:rFonts w:eastAsia="Times New Roman" w:cstheme="minorHAnsi"/>
          <w:b/>
          <w:bCs/>
          <w:i/>
          <w:iCs/>
          <w:sz w:val="24"/>
          <w:szCs w:val="24"/>
          <w:lang w:eastAsia="it-IT"/>
        </w:rPr>
        <w:t xml:space="preserve">morte </w:t>
      </w:r>
      <w:r w:rsidRPr="008F1262">
        <w:rPr>
          <w:rFonts w:eastAsia="Times New Roman" w:cstheme="minorHAnsi"/>
          <w:i/>
          <w:iCs/>
          <w:sz w:val="24"/>
          <w:szCs w:val="24"/>
          <w:lang w:eastAsia="it-IT"/>
        </w:rPr>
        <w:t xml:space="preserve">del </w:t>
      </w:r>
      <w:r w:rsidRPr="008F1262">
        <w:rPr>
          <w:rFonts w:eastAsia="Times New Roman" w:cstheme="minorHAnsi"/>
          <w:b/>
          <w:bCs/>
          <w:i/>
          <w:iCs/>
          <w:sz w:val="24"/>
          <w:szCs w:val="24"/>
          <w:lang w:eastAsia="it-IT"/>
        </w:rPr>
        <w:t>coniuge, della figlia o della sorella</w:t>
      </w:r>
      <w:r w:rsidRPr="008F1262">
        <w:rPr>
          <w:rFonts w:eastAsia="Times New Roman" w:cstheme="minorHAnsi"/>
          <w:i/>
          <w:iCs/>
          <w:sz w:val="24"/>
          <w:szCs w:val="24"/>
          <w:lang w:eastAsia="it-IT"/>
        </w:rPr>
        <w:t xml:space="preserve">, nell’atto in cui ne scopre la </w:t>
      </w:r>
      <w:r w:rsidRPr="008F1262">
        <w:rPr>
          <w:rFonts w:eastAsia="Times New Roman" w:cstheme="minorHAnsi"/>
          <w:b/>
          <w:bCs/>
          <w:i/>
          <w:iCs/>
          <w:sz w:val="24"/>
          <w:szCs w:val="24"/>
          <w:lang w:eastAsia="it-IT"/>
        </w:rPr>
        <w:t>illegittima relazione carnale</w:t>
      </w:r>
      <w:r w:rsidRPr="008F1262">
        <w:rPr>
          <w:rFonts w:eastAsia="Times New Roman" w:cstheme="minorHAnsi"/>
          <w:i/>
          <w:iCs/>
          <w:sz w:val="24"/>
          <w:szCs w:val="24"/>
          <w:lang w:eastAsia="it-IT"/>
        </w:rPr>
        <w:t xml:space="preserve"> e nello </w:t>
      </w:r>
      <w:r w:rsidRPr="008F1262">
        <w:rPr>
          <w:rFonts w:eastAsia="Times New Roman" w:cstheme="minorHAnsi"/>
          <w:b/>
          <w:bCs/>
          <w:i/>
          <w:iCs/>
          <w:sz w:val="24"/>
          <w:szCs w:val="24"/>
          <w:lang w:eastAsia="it-IT"/>
        </w:rPr>
        <w:t>stato d’ira</w:t>
      </w:r>
      <w:r w:rsidRPr="008F1262">
        <w:rPr>
          <w:rFonts w:eastAsia="Times New Roman" w:cstheme="minorHAnsi"/>
          <w:i/>
          <w:iCs/>
          <w:sz w:val="24"/>
          <w:szCs w:val="24"/>
          <w:lang w:eastAsia="it-IT"/>
        </w:rPr>
        <w:t xml:space="preserve"> determinato dall’</w:t>
      </w:r>
      <w:r w:rsidRPr="008F1262">
        <w:rPr>
          <w:rFonts w:eastAsia="Times New Roman" w:cstheme="minorHAnsi"/>
          <w:b/>
          <w:bCs/>
          <w:i/>
          <w:iCs/>
          <w:sz w:val="24"/>
          <w:szCs w:val="24"/>
          <w:lang w:eastAsia="it-IT"/>
        </w:rPr>
        <w:t>offesa recata all’</w:t>
      </w:r>
      <w:proofErr w:type="spellStart"/>
      <w:r w:rsidRPr="008F1262">
        <w:rPr>
          <w:rFonts w:eastAsia="Times New Roman" w:cstheme="minorHAnsi"/>
          <w:b/>
          <w:bCs/>
          <w:i/>
          <w:iCs/>
          <w:sz w:val="24"/>
          <w:szCs w:val="24"/>
          <w:lang w:eastAsia="it-IT"/>
        </w:rPr>
        <w:t>onor</w:t>
      </w:r>
      <w:proofErr w:type="spellEnd"/>
      <w:r w:rsidRPr="008F1262">
        <w:rPr>
          <w:rFonts w:eastAsia="Times New Roman" w:cstheme="minorHAnsi"/>
          <w:b/>
          <w:bCs/>
          <w:i/>
          <w:iCs/>
          <w:sz w:val="24"/>
          <w:szCs w:val="24"/>
          <w:lang w:eastAsia="it-IT"/>
        </w:rPr>
        <w:t xml:space="preserve"> suo o della famiglia</w:t>
      </w:r>
      <w:r w:rsidRPr="008F1262">
        <w:rPr>
          <w:rFonts w:eastAsia="Times New Roman" w:cstheme="minorHAnsi"/>
          <w:i/>
          <w:iCs/>
          <w:sz w:val="24"/>
          <w:szCs w:val="24"/>
          <w:lang w:eastAsia="it-IT"/>
        </w:rPr>
        <w:t xml:space="preserve">, è punito con la </w:t>
      </w:r>
      <w:r w:rsidRPr="008F1262">
        <w:rPr>
          <w:rFonts w:eastAsia="Times New Roman" w:cstheme="minorHAnsi"/>
          <w:b/>
          <w:bCs/>
          <w:i/>
          <w:iCs/>
          <w:sz w:val="24"/>
          <w:szCs w:val="24"/>
          <w:lang w:eastAsia="it-IT"/>
        </w:rPr>
        <w:t>reclusione da tre a sette anni</w:t>
      </w:r>
      <w:r w:rsidRPr="008F1262">
        <w:rPr>
          <w:rFonts w:eastAsia="Times New Roman" w:cstheme="minorHAnsi"/>
          <w:i/>
          <w:iCs/>
          <w:sz w:val="24"/>
          <w:szCs w:val="24"/>
          <w:lang w:eastAsia="it-IT"/>
        </w:rPr>
        <w:t>. Alla stessa pena soggiace chi, nelle dette circostanze, cagiona la morte della persona, che sia in illegittima relazione carnale col coniuge, con la figlia o con la sorella</w:t>
      </w:r>
      <w:r w:rsidRPr="00594838">
        <w:rPr>
          <w:rFonts w:eastAsia="Times New Roman" w:cstheme="minorHAnsi"/>
          <w:sz w:val="24"/>
          <w:szCs w:val="24"/>
          <w:lang w:eastAsia="it-IT"/>
        </w:rPr>
        <w:t>.”</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 xml:space="preserve">Peculiare del delitto d’onore era la </w:t>
      </w:r>
      <w:r w:rsidRPr="008F1262">
        <w:rPr>
          <w:rFonts w:eastAsia="Times New Roman" w:cstheme="minorHAnsi"/>
          <w:b/>
          <w:bCs/>
          <w:sz w:val="24"/>
          <w:szCs w:val="24"/>
          <w:lang w:eastAsia="it-IT"/>
        </w:rPr>
        <w:t>pena</w:t>
      </w:r>
      <w:r w:rsidRPr="00594838">
        <w:rPr>
          <w:rFonts w:eastAsia="Times New Roman" w:cstheme="minorHAnsi"/>
          <w:sz w:val="24"/>
          <w:szCs w:val="24"/>
          <w:lang w:eastAsia="it-IT"/>
        </w:rPr>
        <w:t xml:space="preserve">: chi uccideva o feriva il coniuge, la figlia, la sorella e/o la persona trovata con queste ultime beneficiava di una </w:t>
      </w:r>
      <w:r w:rsidRPr="008F1262">
        <w:rPr>
          <w:rFonts w:eastAsia="Times New Roman" w:cstheme="minorHAnsi"/>
          <w:b/>
          <w:bCs/>
          <w:sz w:val="24"/>
          <w:szCs w:val="24"/>
          <w:lang w:eastAsia="it-IT"/>
        </w:rPr>
        <w:t xml:space="preserve">pena decisamente minore rispetto alle normali ipotesi di omicidio e di lesioni </w:t>
      </w:r>
      <w:proofErr w:type="spellStart"/>
      <w:proofErr w:type="gramStart"/>
      <w:r w:rsidRPr="008F1262">
        <w:rPr>
          <w:rFonts w:eastAsia="Times New Roman" w:cstheme="minorHAnsi"/>
          <w:b/>
          <w:bCs/>
          <w:sz w:val="24"/>
          <w:szCs w:val="24"/>
          <w:lang w:eastAsia="it-IT"/>
        </w:rPr>
        <w:t>personali</w:t>
      </w:r>
      <w:r w:rsidRPr="00594838">
        <w:rPr>
          <w:rFonts w:eastAsia="Times New Roman" w:cstheme="minorHAnsi"/>
          <w:sz w:val="24"/>
          <w:szCs w:val="24"/>
          <w:lang w:eastAsia="it-IT"/>
        </w:rPr>
        <w:t>.L’omicidio</w:t>
      </w:r>
      <w:proofErr w:type="spellEnd"/>
      <w:proofErr w:type="gramEnd"/>
      <w:r w:rsidRPr="00594838">
        <w:rPr>
          <w:rFonts w:eastAsia="Times New Roman" w:cstheme="minorHAnsi"/>
          <w:sz w:val="24"/>
          <w:szCs w:val="24"/>
          <w:lang w:eastAsia="it-IT"/>
        </w:rPr>
        <w:t xml:space="preserve"> di un estraneo comportava una pena fino </w:t>
      </w:r>
      <w:proofErr w:type="spellStart"/>
      <w:r w:rsidRPr="00594838">
        <w:rPr>
          <w:rFonts w:eastAsia="Times New Roman" w:cstheme="minorHAnsi"/>
          <w:sz w:val="24"/>
          <w:szCs w:val="24"/>
          <w:lang w:eastAsia="it-IT"/>
        </w:rPr>
        <w:t>all’ ergastolo</w:t>
      </w:r>
      <w:proofErr w:type="spellEnd"/>
      <w:r w:rsidRPr="00594838">
        <w:rPr>
          <w:rFonts w:eastAsia="Times New Roman" w:cstheme="minorHAnsi"/>
          <w:sz w:val="24"/>
          <w:szCs w:val="24"/>
          <w:lang w:eastAsia="it-IT"/>
        </w:rPr>
        <w:t>; mentre per l’omicidio dell’amante della moglie o della moglie era prevista una reclusione massima di sette anni.</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 Il </w:t>
      </w:r>
      <w:r w:rsidRPr="008F1262">
        <w:rPr>
          <w:rFonts w:eastAsia="Times New Roman" w:cstheme="minorHAnsi"/>
          <w:b/>
          <w:bCs/>
          <w:sz w:val="24"/>
          <w:szCs w:val="24"/>
          <w:lang w:eastAsia="it-IT"/>
        </w:rPr>
        <w:t>delitto d’onore</w:t>
      </w:r>
      <w:r w:rsidRPr="00594838">
        <w:rPr>
          <w:rFonts w:eastAsia="Times New Roman" w:cstheme="minorHAnsi"/>
          <w:sz w:val="24"/>
          <w:szCs w:val="24"/>
          <w:lang w:eastAsia="it-IT"/>
        </w:rPr>
        <w:t xml:space="preserve">, in teoria, poteva essere commesso indifferentemente da un uomo o da una donna: la norma, infatti, non attribuisce esplicitamente l’esclusiva di tale reato al sesso forte. Tuttavia, oltre ad una casistica quasi esclusivamente maschile, v’è da dire che la discriminazione insita nella fattispecie si desume facilmente da una più attenta lettura: </w:t>
      </w:r>
      <w:r w:rsidRPr="00594838">
        <w:rPr>
          <w:rFonts w:eastAsia="Times New Roman" w:cstheme="minorHAnsi"/>
          <w:sz w:val="24"/>
          <w:szCs w:val="24"/>
          <w:lang w:eastAsia="it-IT"/>
        </w:rPr>
        <w:lastRenderedPageBreak/>
        <w:t>il </w:t>
      </w:r>
      <w:r w:rsidRPr="008F1262">
        <w:rPr>
          <w:rFonts w:eastAsia="Times New Roman" w:cstheme="minorHAnsi"/>
          <w:b/>
          <w:bCs/>
          <w:sz w:val="24"/>
          <w:szCs w:val="24"/>
          <w:lang w:eastAsia="it-IT"/>
        </w:rPr>
        <w:t>delitto d’onore</w:t>
      </w:r>
      <w:r w:rsidRPr="00594838">
        <w:rPr>
          <w:rFonts w:eastAsia="Times New Roman" w:cstheme="minorHAnsi"/>
          <w:sz w:val="24"/>
          <w:szCs w:val="24"/>
          <w:lang w:eastAsia="it-IT"/>
        </w:rPr>
        <w:t>, infatti, ricorreva solamente quando l’unione carnale coinvolgeva (oltre al coniuge) la figlia o la sorella, non anche il figlio o il fratello.</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 xml:space="preserve">Il </w:t>
      </w:r>
      <w:r w:rsidRPr="008F1262">
        <w:rPr>
          <w:rFonts w:eastAsia="Times New Roman" w:cstheme="minorHAnsi"/>
          <w:b/>
          <w:bCs/>
          <w:sz w:val="24"/>
          <w:szCs w:val="24"/>
          <w:lang w:eastAsia="it-IT"/>
        </w:rPr>
        <w:t>matrimonio riparatore</w:t>
      </w:r>
      <w:r w:rsidRPr="00594838">
        <w:rPr>
          <w:rFonts w:eastAsia="Times New Roman" w:cstheme="minorHAnsi"/>
          <w:sz w:val="24"/>
          <w:szCs w:val="24"/>
          <w:lang w:eastAsia="it-IT"/>
        </w:rPr>
        <w:t xml:space="preserve"> era, invece, una soluzione adottata per salvaguardare l’onore delle persone coinvolte e delle loro famiglie. Con la sua istituzione, se un uomo commetteva uno </w:t>
      </w:r>
      <w:r w:rsidRPr="008F1262">
        <w:rPr>
          <w:rFonts w:eastAsia="Times New Roman" w:cstheme="minorHAnsi"/>
          <w:b/>
          <w:bCs/>
          <w:sz w:val="24"/>
          <w:szCs w:val="24"/>
          <w:lang w:eastAsia="it-IT"/>
        </w:rPr>
        <w:t xml:space="preserve">stupro </w:t>
      </w:r>
      <w:r w:rsidRPr="00594838">
        <w:rPr>
          <w:rFonts w:eastAsia="Times New Roman" w:cstheme="minorHAnsi"/>
          <w:sz w:val="24"/>
          <w:szCs w:val="24"/>
          <w:lang w:eastAsia="it-IT"/>
        </w:rPr>
        <w:t xml:space="preserve">nei confronti di una ragazza celibe ed illibata, </w:t>
      </w:r>
      <w:r w:rsidRPr="008F1262">
        <w:rPr>
          <w:rFonts w:eastAsia="Times New Roman" w:cstheme="minorHAnsi"/>
          <w:b/>
          <w:bCs/>
          <w:sz w:val="24"/>
          <w:szCs w:val="24"/>
          <w:lang w:eastAsia="it-IT"/>
        </w:rPr>
        <w:t>poteva evitare la pena detentiva</w:t>
      </w:r>
      <w:r w:rsidRPr="00594838">
        <w:rPr>
          <w:rFonts w:eastAsia="Times New Roman" w:cstheme="minorHAnsi"/>
          <w:sz w:val="24"/>
          <w:szCs w:val="24"/>
          <w:lang w:eastAsia="it-IT"/>
        </w:rPr>
        <w:t xml:space="preserve"> e </w:t>
      </w:r>
      <w:r w:rsidRPr="008F1262">
        <w:rPr>
          <w:rFonts w:eastAsia="Times New Roman" w:cstheme="minorHAnsi"/>
          <w:b/>
          <w:bCs/>
          <w:sz w:val="24"/>
          <w:szCs w:val="24"/>
          <w:lang w:eastAsia="it-IT"/>
        </w:rPr>
        <w:t>lavare l’onta</w:t>
      </w:r>
      <w:r w:rsidRPr="00594838">
        <w:rPr>
          <w:rFonts w:eastAsia="Times New Roman" w:cstheme="minorHAnsi"/>
          <w:sz w:val="24"/>
          <w:szCs w:val="24"/>
          <w:lang w:eastAsia="it-IT"/>
        </w:rPr>
        <w:t xml:space="preserve"> che aveva causato alla famiglia della giovane, </w:t>
      </w:r>
      <w:r w:rsidRPr="008F1262">
        <w:rPr>
          <w:rFonts w:eastAsia="Times New Roman" w:cstheme="minorHAnsi"/>
          <w:b/>
          <w:bCs/>
          <w:sz w:val="24"/>
          <w:szCs w:val="24"/>
          <w:lang w:eastAsia="it-IT"/>
        </w:rPr>
        <w:t>offrendosi di sposarla</w:t>
      </w:r>
      <w:r w:rsidRPr="00594838">
        <w:rPr>
          <w:rFonts w:eastAsia="Times New Roman" w:cstheme="minorHAnsi"/>
          <w:sz w:val="24"/>
          <w:szCs w:val="24"/>
          <w:lang w:eastAsia="it-IT"/>
        </w:rPr>
        <w:t xml:space="preserve"> e di affrontare tutte le spese matrimoniali. La vittima non aveva molta libertà di scelta infatti veniva spinta dalla propria famiglia e dalla società ad accettare in quanto non più illibata e di conseguenza non più ritenuta “da sposare”.</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Era l’</w:t>
      </w:r>
      <w:r w:rsidRPr="008F1262">
        <w:rPr>
          <w:rFonts w:eastAsia="Times New Roman" w:cstheme="minorHAnsi"/>
          <w:b/>
          <w:bCs/>
          <w:sz w:val="24"/>
          <w:szCs w:val="24"/>
          <w:lang w:eastAsia="it-IT"/>
        </w:rPr>
        <w:t>onore</w:t>
      </w:r>
      <w:r w:rsidRPr="00594838">
        <w:rPr>
          <w:rFonts w:eastAsia="Times New Roman" w:cstheme="minorHAnsi"/>
          <w:sz w:val="24"/>
          <w:szCs w:val="24"/>
          <w:lang w:eastAsia="it-IT"/>
        </w:rPr>
        <w:t xml:space="preserve">, dunque, l’elemento principale da difendere in entrambi i casi, ma non quello della ragazza in questione, spesso unica vera vittima, bensì quello della famiglia. La prima a fare la differenza e a dare il via all’iter legislativo che ha portato, quindici anni </w:t>
      </w:r>
      <w:proofErr w:type="gramStart"/>
      <w:r w:rsidRPr="00594838">
        <w:rPr>
          <w:rFonts w:eastAsia="Times New Roman" w:cstheme="minorHAnsi"/>
          <w:sz w:val="24"/>
          <w:szCs w:val="24"/>
          <w:lang w:eastAsia="it-IT"/>
        </w:rPr>
        <w:t>dopo ,</w:t>
      </w:r>
      <w:proofErr w:type="gramEnd"/>
      <w:r w:rsidRPr="00594838">
        <w:rPr>
          <w:rFonts w:eastAsia="Times New Roman" w:cstheme="minorHAnsi"/>
          <w:sz w:val="24"/>
          <w:szCs w:val="24"/>
          <w:lang w:eastAsia="it-IT"/>
        </w:rPr>
        <w:t xml:space="preserve"> all’abrogazione delle leggi riguardanti il delitto d’onore ed il matrimonio riparatore fu una ragazza siciliana che nel </w:t>
      </w:r>
      <w:r w:rsidRPr="008F1262">
        <w:rPr>
          <w:rFonts w:eastAsia="Times New Roman" w:cstheme="minorHAnsi"/>
          <w:b/>
          <w:bCs/>
          <w:sz w:val="24"/>
          <w:szCs w:val="24"/>
          <w:lang w:eastAsia="it-IT"/>
        </w:rPr>
        <w:t xml:space="preserve">1966 </w:t>
      </w:r>
      <w:r w:rsidRPr="00594838">
        <w:rPr>
          <w:rFonts w:eastAsia="Times New Roman" w:cstheme="minorHAnsi"/>
          <w:sz w:val="24"/>
          <w:szCs w:val="24"/>
          <w:lang w:eastAsia="it-IT"/>
        </w:rPr>
        <w:t>si rifiutò di sposare l’uomo che l’aveva rapita e violentata. </w:t>
      </w:r>
      <w:r w:rsidRPr="008F1262">
        <w:rPr>
          <w:rFonts w:eastAsia="Times New Roman" w:cstheme="minorHAnsi"/>
          <w:b/>
          <w:bCs/>
          <w:sz w:val="24"/>
          <w:szCs w:val="24"/>
          <w:lang w:eastAsia="it-IT"/>
        </w:rPr>
        <w:t>Franca Viola</w:t>
      </w:r>
      <w:r w:rsidRPr="00594838">
        <w:rPr>
          <w:rFonts w:eastAsia="Times New Roman" w:cstheme="minorHAnsi"/>
          <w:sz w:val="24"/>
          <w:szCs w:val="24"/>
          <w:lang w:eastAsia="it-IT"/>
        </w:rPr>
        <w:t> è stata la prima donna italiana a dire “</w:t>
      </w:r>
      <w:r w:rsidRPr="008F1262">
        <w:rPr>
          <w:rFonts w:eastAsia="Times New Roman" w:cstheme="minorHAnsi"/>
          <w:b/>
          <w:bCs/>
          <w:sz w:val="24"/>
          <w:szCs w:val="24"/>
          <w:lang w:eastAsia="it-IT"/>
        </w:rPr>
        <w:t>no</w:t>
      </w:r>
      <w:r w:rsidRPr="00594838">
        <w:rPr>
          <w:rFonts w:eastAsia="Times New Roman" w:cstheme="minorHAnsi"/>
          <w:sz w:val="24"/>
          <w:szCs w:val="24"/>
          <w:lang w:eastAsia="it-IT"/>
        </w:rPr>
        <w:t xml:space="preserve">” al matrimonio riparatore. Franca nasce ad Alcamo nel 1948 e a 15 anni, con il consenso della famiglia, si fidanzò con Filippo Melodia. Quando il ragazzo venne arrestato per furto e per appartenenza ad una famiglia mafiosa il padre della giovane decise di rompere il fidanzamento. Due anni dopo però, con l’aiuto di alcuni amici, Filippo rapì Franca, la violentò e la tenne segregata per otto giorni. Grazie all’ intervento della polizia, la ragazza venne liberata e l’uomo arrestato. Quest’ultimo, tuttavia, pensò di aver raggiunto il proprio scopo, offrendosi di sposare la ragazza ormai disonorata. La giovane però, appoggiata dalla famiglia, si oppose fortemente al matrimonio riparatore: fu </w:t>
      </w:r>
      <w:r w:rsidRPr="008F1262">
        <w:rPr>
          <w:rFonts w:eastAsia="Times New Roman" w:cstheme="minorHAnsi"/>
          <w:b/>
          <w:bCs/>
          <w:sz w:val="24"/>
          <w:szCs w:val="24"/>
          <w:lang w:eastAsia="it-IT"/>
        </w:rPr>
        <w:t>il primo caso in Italia di una donna che scelse di ribellarsi e che farà condannare il proprio aguzzino.</w:t>
      </w:r>
    </w:p>
    <w:p w:rsidR="0011261F" w:rsidRPr="00594838" w:rsidRDefault="0011261F" w:rsidP="0011261F">
      <w:pPr>
        <w:spacing w:after="0" w:line="240" w:lineRule="auto"/>
        <w:rPr>
          <w:rFonts w:eastAsia="Times New Roman" w:cstheme="minorHAnsi"/>
          <w:sz w:val="24"/>
          <w:szCs w:val="24"/>
          <w:lang w:eastAsia="it-IT"/>
        </w:rPr>
      </w:pPr>
      <w:r w:rsidRPr="008F1262">
        <w:rPr>
          <w:rFonts w:eastAsia="Times New Roman" w:cstheme="minorHAnsi"/>
          <w:b/>
          <w:bCs/>
          <w:sz w:val="24"/>
          <w:szCs w:val="24"/>
          <w:lang w:eastAsia="it-IT"/>
        </w:rPr>
        <w:t>PARI OPPORTUNITA’ – 2010</w:t>
      </w:r>
      <w:r w:rsidRPr="008F1262">
        <w:rPr>
          <w:rFonts w:eastAsia="Times New Roman" w:cstheme="minorHAnsi"/>
          <w:b/>
          <w:bCs/>
          <w:sz w:val="24"/>
          <w:szCs w:val="24"/>
          <w:lang w:eastAsia="it-IT"/>
        </w:rPr>
        <w:tab/>
      </w:r>
      <w:r w:rsidRPr="008F1262">
        <w:rPr>
          <w:rFonts w:eastAsia="Times New Roman" w:cstheme="minorHAnsi"/>
          <w:sz w:val="24"/>
          <w:szCs w:val="24"/>
          <w:lang w:eastAsia="it-IT"/>
        </w:rPr>
        <w:t xml:space="preserve"> </w:t>
      </w:r>
      <w:r w:rsidRPr="00594838">
        <w:rPr>
          <w:rFonts w:eastAsia="Times New Roman" w:cstheme="minorHAnsi"/>
          <w:sz w:val="24"/>
          <w:szCs w:val="24"/>
          <w:lang w:eastAsia="it-IT"/>
        </w:rPr>
        <w:t xml:space="preserve">Con il </w:t>
      </w:r>
      <w:r w:rsidRPr="008F1262">
        <w:rPr>
          <w:rFonts w:eastAsia="Times New Roman" w:cstheme="minorHAnsi"/>
          <w:b/>
          <w:bCs/>
          <w:sz w:val="24"/>
          <w:szCs w:val="24"/>
          <w:lang w:eastAsia="it-IT"/>
        </w:rPr>
        <w:t>decreto legislativo 5 del 25 gennaio 2010</w:t>
      </w:r>
      <w:r w:rsidRPr="00594838">
        <w:rPr>
          <w:rFonts w:eastAsia="Times New Roman" w:cstheme="minorHAnsi"/>
          <w:sz w:val="24"/>
          <w:szCs w:val="24"/>
          <w:lang w:eastAsia="it-IT"/>
        </w:rPr>
        <w:t xml:space="preserve"> viene rafforzato il diritto delle lavoratrici a percepire, a </w:t>
      </w:r>
      <w:r w:rsidRPr="008F1262">
        <w:rPr>
          <w:rFonts w:eastAsia="Times New Roman" w:cstheme="minorHAnsi"/>
          <w:b/>
          <w:bCs/>
          <w:sz w:val="24"/>
          <w:szCs w:val="24"/>
          <w:lang w:eastAsia="it-IT"/>
        </w:rPr>
        <w:t>parità di condizioni</w:t>
      </w:r>
      <w:r w:rsidRPr="00594838">
        <w:rPr>
          <w:rFonts w:eastAsia="Times New Roman" w:cstheme="minorHAnsi"/>
          <w:sz w:val="24"/>
          <w:szCs w:val="24"/>
          <w:lang w:eastAsia="it-IT"/>
        </w:rPr>
        <w:t xml:space="preserve">, la </w:t>
      </w:r>
      <w:r w:rsidRPr="008F1262">
        <w:rPr>
          <w:rFonts w:eastAsia="Times New Roman" w:cstheme="minorHAnsi"/>
          <w:b/>
          <w:bCs/>
          <w:sz w:val="24"/>
          <w:szCs w:val="24"/>
          <w:lang w:eastAsia="it-IT"/>
        </w:rPr>
        <w:t>stessa retribuzione</w:t>
      </w:r>
      <w:r w:rsidRPr="00594838">
        <w:rPr>
          <w:rFonts w:eastAsia="Times New Roman" w:cstheme="minorHAnsi"/>
          <w:sz w:val="24"/>
          <w:szCs w:val="24"/>
          <w:lang w:eastAsia="it-IT"/>
        </w:rPr>
        <w:t xml:space="preserve"> dei colleghi maschi. In caso di condanna per comportamenti discriminatori, l’inottemperanza del datore di lavoro al decreto del giudice è punita con l’ammenda fino a 50mila euro o con l’arresto fino a sei mesi. Il provvedimento dà attuazione alla direttiva 2006/54/Ce sul principio delle pari opportunità e della parità di trattamento fra uomini e donne in materia di occupazione e impiego, modificando in più parti il Codice delle pari opportunità (</w:t>
      </w:r>
      <w:proofErr w:type="spellStart"/>
      <w:r w:rsidRPr="00594838">
        <w:rPr>
          <w:rFonts w:eastAsia="Times New Roman" w:cstheme="minorHAnsi"/>
          <w:sz w:val="24"/>
          <w:szCs w:val="24"/>
          <w:lang w:eastAsia="it-IT"/>
        </w:rPr>
        <w:t>Dlgs</w:t>
      </w:r>
      <w:proofErr w:type="spellEnd"/>
      <w:r w:rsidRPr="00594838">
        <w:rPr>
          <w:rFonts w:eastAsia="Times New Roman" w:cstheme="minorHAnsi"/>
          <w:sz w:val="24"/>
          <w:szCs w:val="24"/>
          <w:lang w:eastAsia="it-IT"/>
        </w:rPr>
        <w:t xml:space="preserve"> 198/06).</w:t>
      </w:r>
    </w:p>
    <w:p w:rsidR="0011261F" w:rsidRPr="00594838" w:rsidRDefault="0011261F" w:rsidP="0011261F">
      <w:pPr>
        <w:spacing w:after="0" w:line="240" w:lineRule="auto"/>
        <w:rPr>
          <w:rFonts w:eastAsia="Times New Roman" w:cstheme="minorHAnsi"/>
          <w:sz w:val="24"/>
          <w:szCs w:val="24"/>
          <w:lang w:eastAsia="it-IT"/>
        </w:rPr>
      </w:pPr>
      <w:r w:rsidRPr="008F1262">
        <w:rPr>
          <w:rFonts w:eastAsia="Times New Roman" w:cstheme="minorHAnsi"/>
          <w:b/>
          <w:bCs/>
          <w:sz w:val="24"/>
          <w:szCs w:val="24"/>
          <w:lang w:eastAsia="it-IT"/>
        </w:rPr>
        <w:t>QUOTE ROSA NEI CONSIGLI D’AMMINISTRAZIONE – 2011</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La</w:t>
      </w:r>
      <w:r w:rsidRPr="008F1262">
        <w:rPr>
          <w:rFonts w:eastAsia="Times New Roman" w:cstheme="minorHAnsi"/>
          <w:b/>
          <w:bCs/>
          <w:sz w:val="24"/>
          <w:szCs w:val="24"/>
          <w:lang w:eastAsia="it-IT"/>
        </w:rPr>
        <w:t xml:space="preserve"> L.120/2011</w:t>
      </w:r>
      <w:r w:rsidRPr="00594838">
        <w:rPr>
          <w:rFonts w:eastAsia="Times New Roman" w:cstheme="minorHAnsi"/>
          <w:sz w:val="24"/>
          <w:szCs w:val="24"/>
          <w:lang w:eastAsia="it-IT"/>
        </w:rPr>
        <w:t xml:space="preserve"> prevede l’obbligo da parte dei consigli di amministrazione delle società pubbliche di modificare i propri statuti per garantire l’equilibrio tra i generi. Un equilibrio che si considera raggiunto quando le </w:t>
      </w:r>
      <w:r w:rsidRPr="008F1262">
        <w:rPr>
          <w:rFonts w:eastAsia="Times New Roman" w:cstheme="minorHAnsi"/>
          <w:b/>
          <w:bCs/>
          <w:sz w:val="24"/>
          <w:szCs w:val="24"/>
          <w:lang w:eastAsia="it-IT"/>
        </w:rPr>
        <w:t>donne sono almeno un terzo dei componenti eletti</w:t>
      </w:r>
      <w:r w:rsidRPr="00594838">
        <w:rPr>
          <w:rFonts w:eastAsia="Times New Roman" w:cstheme="minorHAnsi"/>
          <w:sz w:val="24"/>
          <w:szCs w:val="24"/>
          <w:lang w:eastAsia="it-IT"/>
        </w:rPr>
        <w:t xml:space="preserve"> dell’organo amministrativo o di controllo. </w:t>
      </w:r>
    </w:p>
    <w:p w:rsidR="0011261F" w:rsidRPr="00594838" w:rsidRDefault="0011261F" w:rsidP="0011261F">
      <w:pPr>
        <w:spacing w:after="0" w:line="240" w:lineRule="auto"/>
        <w:rPr>
          <w:rFonts w:eastAsia="Times New Roman" w:cstheme="minorHAnsi"/>
          <w:sz w:val="24"/>
          <w:szCs w:val="24"/>
          <w:lang w:eastAsia="it-IT"/>
        </w:rPr>
      </w:pPr>
      <w:r w:rsidRPr="008F1262">
        <w:rPr>
          <w:rFonts w:eastAsia="Times New Roman" w:cstheme="minorHAnsi"/>
          <w:b/>
          <w:bCs/>
          <w:sz w:val="24"/>
          <w:szCs w:val="24"/>
          <w:lang w:eastAsia="it-IT"/>
        </w:rPr>
        <w:t>FEMMINICIDIO E VIOLENZA SULLE DONNE – 2013</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 xml:space="preserve">Nel Decreto Legge 14 agosto 2013, n. 93 convertito in Legge 15 ottobre 2013, n. 119 e pubblicato in Gazzetta Ufficiale 15 ottobre 2013, n. 242, vengono introdotte nuove norme per il contrasto della violenza di genere che hanno l’obiettivo di prevenire il </w:t>
      </w:r>
      <w:proofErr w:type="spellStart"/>
      <w:r w:rsidRPr="00594838">
        <w:rPr>
          <w:rFonts w:eastAsia="Times New Roman" w:cstheme="minorHAnsi"/>
          <w:sz w:val="24"/>
          <w:szCs w:val="24"/>
          <w:lang w:eastAsia="it-IT"/>
        </w:rPr>
        <w:t>femminicidio</w:t>
      </w:r>
      <w:proofErr w:type="spellEnd"/>
      <w:r w:rsidRPr="00594838">
        <w:rPr>
          <w:rFonts w:eastAsia="Times New Roman" w:cstheme="minorHAnsi"/>
          <w:sz w:val="24"/>
          <w:szCs w:val="24"/>
          <w:lang w:eastAsia="it-IT"/>
        </w:rPr>
        <w:t xml:space="preserve"> e proteggere le vittime.</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Sulla base delle indicazioni provenienti dalla Convenzione del Consiglio d’Europa, fatta ad Istanbul l’11 maggio 2011, concernente la lotta contro la violenza contro le donne e in ambito domestico di Istanbul, il decreto mira a rendere più incisivi gli strumenti della repressione penale dei fenomeni di maltrattamenti in famiglia, violenza sessuale e di atti persecutori (</w:t>
      </w:r>
      <w:proofErr w:type="spellStart"/>
      <w:r w:rsidRPr="00594838">
        <w:rPr>
          <w:rFonts w:eastAsia="Times New Roman" w:cstheme="minorHAnsi"/>
          <w:sz w:val="24"/>
          <w:szCs w:val="24"/>
          <w:lang w:eastAsia="it-IT"/>
        </w:rPr>
        <w:t>stalking</w:t>
      </w:r>
      <w:proofErr w:type="spellEnd"/>
      <w:r w:rsidRPr="00594838">
        <w:rPr>
          <w:rFonts w:eastAsia="Times New Roman" w:cstheme="minorHAnsi"/>
          <w:sz w:val="24"/>
          <w:szCs w:val="24"/>
          <w:lang w:eastAsia="it-IT"/>
        </w:rPr>
        <w:t>).</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lastRenderedPageBreak/>
        <w:t>Vengono quindi inasprite le pene quando:</w:t>
      </w:r>
    </w:p>
    <w:p w:rsidR="0011261F" w:rsidRPr="00594838" w:rsidRDefault="0011261F" w:rsidP="0011261F">
      <w:pPr>
        <w:numPr>
          <w:ilvl w:val="0"/>
          <w:numId w:val="2"/>
        </w:numPr>
        <w:tabs>
          <w:tab w:val="clear" w:pos="720"/>
          <w:tab w:val="num" w:pos="426"/>
        </w:tabs>
        <w:spacing w:after="0" w:line="240" w:lineRule="auto"/>
        <w:ind w:left="284"/>
        <w:rPr>
          <w:rFonts w:eastAsia="Times New Roman" w:cstheme="minorHAnsi"/>
          <w:sz w:val="24"/>
          <w:szCs w:val="24"/>
          <w:lang w:eastAsia="it-IT"/>
        </w:rPr>
      </w:pPr>
      <w:r w:rsidRPr="00594838">
        <w:rPr>
          <w:rFonts w:eastAsia="Times New Roman" w:cstheme="minorHAnsi"/>
          <w:sz w:val="24"/>
          <w:szCs w:val="24"/>
          <w:lang w:eastAsia="it-IT"/>
        </w:rPr>
        <w:t>il delitto di maltrattamenti in famiglia è perpetrato in presenza di </w:t>
      </w:r>
      <w:r w:rsidRPr="008F1262">
        <w:rPr>
          <w:rFonts w:eastAsia="Times New Roman" w:cstheme="minorHAnsi"/>
          <w:b/>
          <w:bCs/>
          <w:sz w:val="24"/>
          <w:szCs w:val="24"/>
          <w:lang w:eastAsia="it-IT"/>
        </w:rPr>
        <w:t>minore</w:t>
      </w:r>
      <w:r w:rsidRPr="00594838">
        <w:rPr>
          <w:rFonts w:eastAsia="Times New Roman" w:cstheme="minorHAnsi"/>
          <w:sz w:val="24"/>
          <w:szCs w:val="24"/>
          <w:lang w:eastAsia="it-IT"/>
        </w:rPr>
        <w:t> degli anni diciotto;</w:t>
      </w:r>
    </w:p>
    <w:p w:rsidR="0011261F" w:rsidRPr="00594838" w:rsidRDefault="0011261F" w:rsidP="0011261F">
      <w:pPr>
        <w:numPr>
          <w:ilvl w:val="0"/>
          <w:numId w:val="2"/>
        </w:numPr>
        <w:tabs>
          <w:tab w:val="clear" w:pos="720"/>
          <w:tab w:val="num" w:pos="426"/>
        </w:tabs>
        <w:spacing w:after="0" w:line="240" w:lineRule="auto"/>
        <w:ind w:left="284"/>
        <w:rPr>
          <w:rFonts w:eastAsia="Times New Roman" w:cstheme="minorHAnsi"/>
          <w:sz w:val="24"/>
          <w:szCs w:val="24"/>
          <w:lang w:eastAsia="it-IT"/>
        </w:rPr>
      </w:pPr>
      <w:r w:rsidRPr="00594838">
        <w:rPr>
          <w:rFonts w:eastAsia="Times New Roman" w:cstheme="minorHAnsi"/>
          <w:sz w:val="24"/>
          <w:szCs w:val="24"/>
          <w:lang w:eastAsia="it-IT"/>
        </w:rPr>
        <w:t>il delitto di violenza sessuale è consumato ai danni di donne in stato di gravidanza;</w:t>
      </w:r>
    </w:p>
    <w:p w:rsidR="0011261F" w:rsidRPr="00594838" w:rsidRDefault="0011261F" w:rsidP="0011261F">
      <w:pPr>
        <w:numPr>
          <w:ilvl w:val="0"/>
          <w:numId w:val="2"/>
        </w:numPr>
        <w:tabs>
          <w:tab w:val="clear" w:pos="720"/>
          <w:tab w:val="num" w:pos="426"/>
        </w:tabs>
        <w:spacing w:after="0" w:line="240" w:lineRule="auto"/>
        <w:ind w:left="284"/>
        <w:rPr>
          <w:rFonts w:eastAsia="Times New Roman" w:cstheme="minorHAnsi"/>
          <w:sz w:val="24"/>
          <w:szCs w:val="24"/>
          <w:lang w:eastAsia="it-IT"/>
        </w:rPr>
      </w:pPr>
      <w:r w:rsidRPr="00594838">
        <w:rPr>
          <w:rFonts w:eastAsia="Times New Roman" w:cstheme="minorHAnsi"/>
          <w:sz w:val="24"/>
          <w:szCs w:val="24"/>
          <w:lang w:eastAsia="it-IT"/>
        </w:rPr>
        <w:t>il fatto è consumato ai danni del coniuge,</w:t>
      </w:r>
      <w:r w:rsidRPr="008F1262">
        <w:rPr>
          <w:rFonts w:eastAsia="Times New Roman" w:cstheme="minorHAnsi"/>
          <w:b/>
          <w:bCs/>
          <w:sz w:val="24"/>
          <w:szCs w:val="24"/>
          <w:lang w:eastAsia="it-IT"/>
        </w:rPr>
        <w:t> anche divorziato o separato</w:t>
      </w:r>
      <w:r w:rsidRPr="00594838">
        <w:rPr>
          <w:rFonts w:eastAsia="Times New Roman" w:cstheme="minorHAnsi"/>
          <w:sz w:val="24"/>
          <w:szCs w:val="24"/>
          <w:lang w:eastAsia="it-IT"/>
        </w:rPr>
        <w:t>, o dal partner.</w:t>
      </w:r>
    </w:p>
    <w:p w:rsidR="0011261F" w:rsidRPr="00594838" w:rsidRDefault="0011261F" w:rsidP="0011261F">
      <w:pPr>
        <w:tabs>
          <w:tab w:val="num" w:pos="426"/>
        </w:tabs>
        <w:spacing w:after="0" w:line="240" w:lineRule="auto"/>
        <w:ind w:left="284"/>
        <w:rPr>
          <w:rFonts w:eastAsia="Times New Roman" w:cstheme="minorHAnsi"/>
          <w:sz w:val="24"/>
          <w:szCs w:val="24"/>
          <w:lang w:eastAsia="it-IT"/>
        </w:rPr>
      </w:pPr>
      <w:r w:rsidRPr="00594838">
        <w:rPr>
          <w:rFonts w:eastAsia="Times New Roman" w:cstheme="minorHAnsi"/>
          <w:sz w:val="24"/>
          <w:szCs w:val="24"/>
          <w:lang w:eastAsia="it-IT"/>
        </w:rPr>
        <w:t xml:space="preserve">Un secondo gruppo di interventi riguarda il delitto di </w:t>
      </w:r>
      <w:proofErr w:type="spellStart"/>
      <w:r w:rsidRPr="00594838">
        <w:rPr>
          <w:rFonts w:eastAsia="Times New Roman" w:cstheme="minorHAnsi"/>
          <w:sz w:val="24"/>
          <w:szCs w:val="24"/>
          <w:lang w:eastAsia="it-IT"/>
        </w:rPr>
        <w:t>stalking</w:t>
      </w:r>
      <w:proofErr w:type="spellEnd"/>
      <w:r w:rsidRPr="00594838">
        <w:rPr>
          <w:rFonts w:eastAsia="Times New Roman" w:cstheme="minorHAnsi"/>
          <w:sz w:val="24"/>
          <w:szCs w:val="24"/>
          <w:lang w:eastAsia="it-IT"/>
        </w:rPr>
        <w:t>:</w:t>
      </w:r>
    </w:p>
    <w:p w:rsidR="0011261F" w:rsidRPr="00594838" w:rsidRDefault="0011261F" w:rsidP="0011261F">
      <w:pPr>
        <w:numPr>
          <w:ilvl w:val="0"/>
          <w:numId w:val="3"/>
        </w:numPr>
        <w:tabs>
          <w:tab w:val="clear" w:pos="720"/>
          <w:tab w:val="num" w:pos="426"/>
        </w:tabs>
        <w:spacing w:after="0" w:line="240" w:lineRule="auto"/>
        <w:ind w:left="284"/>
        <w:rPr>
          <w:rFonts w:eastAsia="Times New Roman" w:cstheme="minorHAnsi"/>
          <w:sz w:val="24"/>
          <w:szCs w:val="24"/>
          <w:lang w:eastAsia="it-IT"/>
        </w:rPr>
      </w:pPr>
      <w:r w:rsidRPr="00594838">
        <w:rPr>
          <w:rFonts w:eastAsia="Times New Roman" w:cstheme="minorHAnsi"/>
          <w:sz w:val="24"/>
          <w:szCs w:val="24"/>
          <w:lang w:eastAsia="it-IT"/>
        </w:rPr>
        <w:t>viene ampliato il raggio d’azione delle situazioni aggravanti che vengono estese anche ai fatti commessi dal coniuge pure in costanza del vincolo matrimoniale, nonché a quelli perpetrati da chiunque con strumenti informatici o telematici;</w:t>
      </w:r>
    </w:p>
    <w:p w:rsidR="0011261F" w:rsidRPr="00594838" w:rsidRDefault="0011261F" w:rsidP="0011261F">
      <w:pPr>
        <w:numPr>
          <w:ilvl w:val="0"/>
          <w:numId w:val="3"/>
        </w:numPr>
        <w:tabs>
          <w:tab w:val="clear" w:pos="720"/>
          <w:tab w:val="num" w:pos="426"/>
        </w:tabs>
        <w:spacing w:after="0" w:line="240" w:lineRule="auto"/>
        <w:ind w:left="284"/>
        <w:rPr>
          <w:rFonts w:eastAsia="Times New Roman" w:cstheme="minorHAnsi"/>
          <w:sz w:val="24"/>
          <w:szCs w:val="24"/>
          <w:lang w:eastAsia="it-IT"/>
        </w:rPr>
      </w:pPr>
      <w:r w:rsidRPr="00594838">
        <w:rPr>
          <w:rFonts w:eastAsia="Times New Roman" w:cstheme="minorHAnsi"/>
          <w:sz w:val="24"/>
          <w:szCs w:val="24"/>
          <w:lang w:eastAsia="it-IT"/>
        </w:rPr>
        <w:t>viene prevista l’</w:t>
      </w:r>
      <w:r w:rsidRPr="008F1262">
        <w:rPr>
          <w:rFonts w:eastAsia="Times New Roman" w:cstheme="minorHAnsi"/>
          <w:b/>
          <w:bCs/>
          <w:sz w:val="24"/>
          <w:szCs w:val="24"/>
          <w:lang w:eastAsia="it-IT"/>
        </w:rPr>
        <w:t>irrevocabilità della querela</w:t>
      </w:r>
      <w:r w:rsidRPr="00594838">
        <w:rPr>
          <w:rFonts w:eastAsia="Times New Roman" w:cstheme="minorHAnsi"/>
          <w:sz w:val="24"/>
          <w:szCs w:val="24"/>
          <w:lang w:eastAsia="it-IT"/>
        </w:rPr>
        <w:t> per il delitto di atti persecutori nei casi di </w:t>
      </w:r>
      <w:r w:rsidRPr="008F1262">
        <w:rPr>
          <w:rFonts w:eastAsia="Times New Roman" w:cstheme="minorHAnsi"/>
          <w:b/>
          <w:bCs/>
          <w:sz w:val="24"/>
          <w:szCs w:val="24"/>
          <w:lang w:eastAsia="it-IT"/>
        </w:rPr>
        <w:t>gravi minacce ripetute</w:t>
      </w:r>
      <w:r w:rsidRPr="00594838">
        <w:rPr>
          <w:rFonts w:eastAsia="Times New Roman" w:cstheme="minorHAnsi"/>
          <w:sz w:val="24"/>
          <w:szCs w:val="24"/>
          <w:lang w:eastAsia="it-IT"/>
        </w:rPr>
        <w:t> (ad esempio con armi).</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 xml:space="preserve">Ulteriore intervento in materia sarà quello del c.d. </w:t>
      </w:r>
      <w:r w:rsidRPr="008F1262">
        <w:rPr>
          <w:rFonts w:eastAsia="Times New Roman" w:cstheme="minorHAnsi"/>
          <w:b/>
          <w:bCs/>
          <w:sz w:val="24"/>
          <w:szCs w:val="24"/>
          <w:lang w:eastAsia="it-IT"/>
        </w:rPr>
        <w:t xml:space="preserve">CODICE ROSSO </w:t>
      </w:r>
      <w:r w:rsidRPr="00594838">
        <w:rPr>
          <w:rFonts w:eastAsia="Times New Roman" w:cstheme="minorHAnsi"/>
          <w:sz w:val="24"/>
          <w:szCs w:val="24"/>
          <w:lang w:eastAsia="it-IT"/>
        </w:rPr>
        <w:t xml:space="preserve">(Legge 19 luglio 2019, n. 69) che ha introdotto sanzioni più severe e nuovi reati (puoi leggere delle novità introdotte dal Codice Rosso qui – </w:t>
      </w:r>
      <w:hyperlink r:id="rId7" w:history="1">
        <w:r w:rsidRPr="008F1262">
          <w:rPr>
            <w:rFonts w:eastAsia="Times New Roman" w:cstheme="minorHAnsi"/>
            <w:color w:val="0000FF"/>
            <w:sz w:val="24"/>
            <w:szCs w:val="24"/>
            <w:u w:val="single"/>
            <w:lang w:eastAsia="it-IT"/>
          </w:rPr>
          <w:t>https://www.lagiuristaonline.it/coronavirus-e-violenza-domestica-dalla-mascherina-1522-al-codice-rosso/</w:t>
        </w:r>
      </w:hyperlink>
      <w:r w:rsidRPr="00594838">
        <w:rPr>
          <w:rFonts w:eastAsia="Times New Roman" w:cstheme="minorHAnsi"/>
          <w:sz w:val="24"/>
          <w:szCs w:val="24"/>
          <w:lang w:eastAsia="it-IT"/>
        </w:rPr>
        <w:t xml:space="preserve"> ).</w:t>
      </w:r>
    </w:p>
    <w:p w:rsidR="0011261F" w:rsidRPr="00594838" w:rsidRDefault="0011261F" w:rsidP="0011261F">
      <w:pPr>
        <w:spacing w:after="0" w:line="240" w:lineRule="auto"/>
        <w:rPr>
          <w:rFonts w:eastAsia="Times New Roman" w:cstheme="minorHAnsi"/>
          <w:sz w:val="24"/>
          <w:szCs w:val="24"/>
          <w:lang w:eastAsia="it-IT"/>
        </w:rPr>
      </w:pPr>
      <w:r w:rsidRPr="00594838">
        <w:rPr>
          <w:rFonts w:eastAsia="Times New Roman" w:cstheme="minorHAnsi"/>
          <w:sz w:val="24"/>
          <w:szCs w:val="24"/>
          <w:lang w:eastAsia="it-IT"/>
        </w:rPr>
        <w:t xml:space="preserve">Nonostante le importanti conquiste delle donne sono ancora molte le problematiche che affliggono il mondo femminile: il </w:t>
      </w:r>
      <w:proofErr w:type="spellStart"/>
      <w:r w:rsidRPr="00594838">
        <w:rPr>
          <w:rFonts w:eastAsia="Times New Roman" w:cstheme="minorHAnsi"/>
          <w:sz w:val="24"/>
          <w:szCs w:val="24"/>
          <w:lang w:eastAsia="it-IT"/>
        </w:rPr>
        <w:t>femminicidio</w:t>
      </w:r>
      <w:proofErr w:type="spellEnd"/>
      <w:r w:rsidRPr="00594838">
        <w:rPr>
          <w:rFonts w:eastAsia="Times New Roman" w:cstheme="minorHAnsi"/>
          <w:sz w:val="24"/>
          <w:szCs w:val="24"/>
          <w:lang w:eastAsia="it-IT"/>
        </w:rPr>
        <w:t xml:space="preserve"> è ancora un reato che conta un numero elevato di vittime; sono ancora molti i casi di discriminazione di genere negli ambienti di lavoro; il diritto all’interruzione di gravidanza in Italia trova ancora oggi la barriera, a volte insormontabile, degli obiettori di coscienza; le crescenti difficoltà delle donne nel coniugare gli impegni lavorativi e quelli familiari; ancora oggi le donne sono vittime di frequenti casi di stupri, violenze psico-fisiche e </w:t>
      </w:r>
      <w:proofErr w:type="spellStart"/>
      <w:r w:rsidRPr="00594838">
        <w:rPr>
          <w:rFonts w:eastAsia="Times New Roman" w:cstheme="minorHAnsi"/>
          <w:sz w:val="24"/>
          <w:szCs w:val="24"/>
          <w:lang w:eastAsia="it-IT"/>
        </w:rPr>
        <w:t>stolking</w:t>
      </w:r>
      <w:proofErr w:type="spellEnd"/>
      <w:r w:rsidRPr="00594838">
        <w:rPr>
          <w:rFonts w:eastAsia="Times New Roman" w:cstheme="minorHAnsi"/>
          <w:sz w:val="24"/>
          <w:szCs w:val="24"/>
          <w:lang w:eastAsia="it-IT"/>
        </w:rPr>
        <w:t>. Tuttavia, sono sempre più le donne che mostrano la loro forza e che mutano la loro storia, non vittime ma protagoniste. Fautrici delle proprie scelte, di lotte storiche e di vittorie quotidiane.</w:t>
      </w:r>
    </w:p>
    <w:p w:rsidR="0011261F" w:rsidRDefault="0011261F" w:rsidP="0011261F"/>
    <w:sectPr w:rsidR="001126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3139"/>
    <w:multiLevelType w:val="multilevel"/>
    <w:tmpl w:val="06EA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DA7893"/>
    <w:multiLevelType w:val="multilevel"/>
    <w:tmpl w:val="D03E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344CC3"/>
    <w:multiLevelType w:val="multilevel"/>
    <w:tmpl w:val="453E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1F"/>
    <w:rsid w:val="0011261F"/>
    <w:rsid w:val="005F08BB"/>
    <w:rsid w:val="008F618B"/>
    <w:rsid w:val="00931E9F"/>
    <w:rsid w:val="009A2CA2"/>
    <w:rsid w:val="009B0460"/>
    <w:rsid w:val="00AF1672"/>
    <w:rsid w:val="00C86E50"/>
    <w:rsid w:val="00F52522"/>
    <w:rsid w:val="00FE63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C1F0"/>
  <w15:chartTrackingRefBased/>
  <w15:docId w15:val="{EEB7A7D6-4391-4AC2-8750-7E18FEF5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261F"/>
  </w:style>
  <w:style w:type="paragraph" w:styleId="Titolo1">
    <w:name w:val="heading 1"/>
    <w:basedOn w:val="Normale"/>
    <w:next w:val="Normale"/>
    <w:link w:val="Titolo1Carattere"/>
    <w:uiPriority w:val="9"/>
    <w:qFormat/>
    <w:rsid w:val="001126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112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261F"/>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semiHidden/>
    <w:rsid w:val="0011261F"/>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semiHidden/>
    <w:unhideWhenUsed/>
    <w:rsid w:val="0011261F"/>
    <w:rPr>
      <w:color w:val="0000FF"/>
      <w:u w:val="single"/>
    </w:rPr>
  </w:style>
  <w:style w:type="paragraph" w:styleId="NormaleWeb">
    <w:name w:val="Normal (Web)"/>
    <w:basedOn w:val="Normale"/>
    <w:uiPriority w:val="99"/>
    <w:semiHidden/>
    <w:unhideWhenUsed/>
    <w:rsid w:val="0011261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1261F"/>
    <w:rPr>
      <w:b/>
      <w:bCs/>
    </w:rPr>
  </w:style>
  <w:style w:type="character" w:styleId="Enfasicorsivo">
    <w:name w:val="Emphasis"/>
    <w:basedOn w:val="Carpredefinitoparagrafo"/>
    <w:uiPriority w:val="20"/>
    <w:qFormat/>
    <w:rsid w:val="00112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giuristaonline.it/coronavirus-e-violenza-domestica-dalla-mascherina-1522-al-codice-ros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manresourcesmanager.de/arbeitsrecht/" TargetMode="External"/><Relationship Id="rId5" Type="http://schemas.openxmlformats.org/officeDocument/2006/relationships/hyperlink" Target="https://www.humanresourcesmanager.de/news/wie-viel-verdienen-deutsche-fach-und-fuehrungskraeft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4663</Words>
  <Characters>26584</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C</dc:creator>
  <cp:keywords/>
  <dc:description/>
  <cp:lastModifiedBy>P C</cp:lastModifiedBy>
  <cp:revision>1</cp:revision>
  <dcterms:created xsi:type="dcterms:W3CDTF">2024-02-13T10:51:00Z</dcterms:created>
  <dcterms:modified xsi:type="dcterms:W3CDTF">2024-02-13T10:53:00Z</dcterms:modified>
</cp:coreProperties>
</file>