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F2" w:rsidRDefault="00DC7A11">
      <w:pPr>
        <w:rPr>
          <w:rFonts w:ascii="Tahoma" w:hAnsi="Tahoma" w:cs="Tahoma"/>
          <w:b/>
        </w:rPr>
      </w:pPr>
      <w:r w:rsidRPr="00DC7A11">
        <w:rPr>
          <w:rFonts w:ascii="Tahoma" w:hAnsi="Tahoma" w:cs="Tahoma"/>
          <w:b/>
        </w:rPr>
        <w:t>ESERCIZIO TITOLI</w:t>
      </w:r>
    </w:p>
    <w:p w:rsidR="00DC7A11" w:rsidRDefault="00DC7A11" w:rsidP="00DC7A11">
      <w:pPr>
        <w:jc w:val="both"/>
        <w:rPr>
          <w:rFonts w:ascii="Tahoma" w:hAnsi="Tahoma" w:cs="Tahoma"/>
        </w:rPr>
      </w:pPr>
      <w:r w:rsidRPr="00DC7A11">
        <w:rPr>
          <w:rFonts w:ascii="Tahoma" w:hAnsi="Tahoma" w:cs="Tahoma"/>
        </w:rPr>
        <w:t>Il</w:t>
      </w:r>
      <w:r w:rsidRPr="00DC7A11">
        <w:rPr>
          <w:rFonts w:ascii="Tahoma" w:hAnsi="Tahoma" w:cs="Tahoma"/>
        </w:rPr>
        <w:t xml:space="preserve"> 22/05/n (lunedì) la società </w:t>
      </w:r>
      <w:proofErr w:type="spellStart"/>
      <w:r w:rsidRPr="00DC7A11">
        <w:rPr>
          <w:rFonts w:ascii="Tahoma" w:hAnsi="Tahoma" w:cs="Tahoma"/>
          <w:i/>
          <w:iCs/>
        </w:rPr>
        <w:t>Dedalus</w:t>
      </w:r>
      <w:proofErr w:type="spellEnd"/>
      <w:r w:rsidRPr="00DC7A11">
        <w:rPr>
          <w:rFonts w:ascii="Tahoma" w:hAnsi="Tahoma" w:cs="Tahoma"/>
          <w:i/>
          <w:iCs/>
        </w:rPr>
        <w:t xml:space="preserve"> </w:t>
      </w:r>
      <w:r w:rsidRPr="00DC7A11">
        <w:rPr>
          <w:rFonts w:ascii="Tahoma" w:hAnsi="Tahoma" w:cs="Tahoma"/>
        </w:rPr>
        <w:t>provvede all’acquisto, come investimento non immobilizzato, di n. 12.000 obbligazioni emesse alla pari il 01/04/n dalla società Y, quotata in borsa, ciascuna del valore nominale di € 1,00, al corso di 99,65</w:t>
      </w:r>
      <w:r w:rsidRPr="00DC7A11">
        <w:rPr>
          <w:rFonts w:ascii="Tahoma" w:hAnsi="Tahoma" w:cs="Tahoma"/>
          <w:i/>
          <w:iCs/>
        </w:rPr>
        <w:t>+i</w:t>
      </w:r>
      <w:r w:rsidRPr="00DC7A11">
        <w:rPr>
          <w:rFonts w:ascii="Tahoma" w:hAnsi="Tahoma" w:cs="Tahoma"/>
        </w:rPr>
        <w:t>; il tasso annuo a favore dell’obbligazionista è pari al 4%, il godimento semestrale con cedole scadenti il 01/04 e il 01/10. Le commissioni ammontano complessiva-mente a € 26,00. I titoli sono depositati presso un intermediario auto-rizzato. Il successivo 07/05/n+1 (martedì) gli stessi titoli vengono venduti al prezzo di 99,80</w:t>
      </w:r>
      <w:r w:rsidRPr="00DC7A11">
        <w:rPr>
          <w:rFonts w:ascii="Tahoma" w:hAnsi="Tahoma" w:cs="Tahoma"/>
          <w:i/>
          <w:iCs/>
        </w:rPr>
        <w:t xml:space="preserve">+i </w:t>
      </w:r>
      <w:r w:rsidRPr="00DC7A11">
        <w:rPr>
          <w:rFonts w:ascii="Tahoma" w:hAnsi="Tahoma" w:cs="Tahoma"/>
        </w:rPr>
        <w:t>(corso secco); commissioni € 27,00. Si provveda alle rilevazioni contabili delle operazioni in titoli comprese tra la data di acquisto e la data di vendita. Il conto titoli funziona a costi e costi.</w:t>
      </w:r>
    </w:p>
    <w:p w:rsidR="00DC7A11" w:rsidRDefault="00DC7A11" w:rsidP="00DC7A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ESERCIZIO OBBLIGAZIONI</w:t>
      </w:r>
    </w:p>
    <w:p w:rsidR="00DC7A11" w:rsidRPr="00DC7A11" w:rsidRDefault="00DC7A11" w:rsidP="00DC7A11">
      <w:pPr>
        <w:jc w:val="both"/>
        <w:rPr>
          <w:rFonts w:ascii="Tahoma" w:hAnsi="Tahoma" w:cs="Tahoma"/>
        </w:rPr>
      </w:pPr>
      <w:r w:rsidRPr="00DC7A11">
        <w:rPr>
          <w:rFonts w:ascii="Tahoma" w:hAnsi="Tahoma" w:cs="Tahoma"/>
        </w:rPr>
        <w:t xml:space="preserve">In data </w:t>
      </w:r>
      <w:proofErr w:type="gramStart"/>
      <w:r w:rsidRPr="00DC7A11">
        <w:rPr>
          <w:rFonts w:ascii="Tahoma" w:hAnsi="Tahoma" w:cs="Tahoma"/>
        </w:rPr>
        <w:t>1 aprile</w:t>
      </w:r>
      <w:proofErr w:type="gramEnd"/>
      <w:r w:rsidRPr="00DC7A11">
        <w:rPr>
          <w:rFonts w:ascii="Tahoma" w:hAnsi="Tahoma" w:cs="Tahoma"/>
        </w:rPr>
        <w:t xml:space="preserve"> 2015 la “</w:t>
      </w:r>
      <w:proofErr w:type="spellStart"/>
      <w:r w:rsidRPr="00DC7A11">
        <w:rPr>
          <w:rFonts w:ascii="Tahoma" w:hAnsi="Tahoma" w:cs="Tahoma"/>
        </w:rPr>
        <w:t>InvestorRisk</w:t>
      </w:r>
      <w:proofErr w:type="spellEnd"/>
      <w:r w:rsidRPr="00DC7A11">
        <w:rPr>
          <w:rFonts w:ascii="Tahoma" w:hAnsi="Tahoma" w:cs="Tahoma"/>
        </w:rPr>
        <w:t xml:space="preserve"> </w:t>
      </w:r>
      <w:proofErr w:type="spellStart"/>
      <w:r w:rsidRPr="00DC7A11">
        <w:rPr>
          <w:rFonts w:ascii="Tahoma" w:hAnsi="Tahoma" w:cs="Tahoma"/>
        </w:rPr>
        <w:t>S.p.A</w:t>
      </w:r>
      <w:proofErr w:type="spellEnd"/>
      <w:r w:rsidRPr="00DC7A11">
        <w:rPr>
          <w:rFonts w:ascii="Tahoma" w:hAnsi="Tahoma" w:cs="Tahoma"/>
        </w:rPr>
        <w:t>” emette un prestito obbligazionario decennale per un valore nominale complessivo di € 250.000. Il numero di obbligazioni emesse ammonta a 100. Il prezzo pagato dagli obbligazionisti sottoscrittori per ogni obbligazione ammonta al 97 (corso secco) del valore nominale. Le obbligazioni, il cui tasso di rendimento lordo è del 4%, hanno scadenza delle cedole in data 1/4-1/10 di ogni esercizio che vengono pagate in via posticipata rispetto al semestre sul quale maturano.</w:t>
      </w:r>
      <w:r>
        <w:rPr>
          <w:rFonts w:ascii="Tahoma" w:hAnsi="Tahoma" w:cs="Tahoma"/>
        </w:rPr>
        <w:t xml:space="preserve"> </w:t>
      </w:r>
      <w:r w:rsidRPr="00DC7A11">
        <w:rPr>
          <w:rFonts w:ascii="Tahoma" w:hAnsi="Tahoma" w:cs="Tahoma"/>
        </w:rPr>
        <w:t xml:space="preserve">Rilevare in P.D: </w:t>
      </w:r>
    </w:p>
    <w:p w:rsidR="00DC7A11" w:rsidRPr="00DC7A11" w:rsidRDefault="00DC7A11" w:rsidP="00DC7A11">
      <w:pPr>
        <w:spacing w:line="240" w:lineRule="auto"/>
        <w:jc w:val="both"/>
        <w:rPr>
          <w:rFonts w:ascii="Tahoma" w:hAnsi="Tahoma" w:cs="Tahoma"/>
        </w:rPr>
      </w:pPr>
      <w:r w:rsidRPr="00DC7A11">
        <w:rPr>
          <w:rFonts w:ascii="Tahoma" w:hAnsi="Tahoma" w:cs="Tahoma"/>
        </w:rPr>
        <w:t xml:space="preserve">- le operazioni di emissione del prestito obbligazionario </w:t>
      </w:r>
    </w:p>
    <w:p w:rsidR="00DC7A11" w:rsidRPr="00DC7A11" w:rsidRDefault="00DC7A11" w:rsidP="00DC7A11">
      <w:pPr>
        <w:spacing w:line="240" w:lineRule="auto"/>
        <w:jc w:val="both"/>
        <w:rPr>
          <w:rFonts w:ascii="Tahoma" w:hAnsi="Tahoma" w:cs="Tahoma"/>
        </w:rPr>
      </w:pPr>
      <w:r w:rsidRPr="00DC7A11">
        <w:rPr>
          <w:rFonts w:ascii="Tahoma" w:hAnsi="Tahoma" w:cs="Tahoma"/>
        </w:rPr>
        <w:t xml:space="preserve">- il pagamento periodico delle cedole </w:t>
      </w:r>
    </w:p>
    <w:p w:rsidR="00DC7A11" w:rsidRDefault="00DC7A11" w:rsidP="00DC7A11">
      <w:pPr>
        <w:spacing w:line="240" w:lineRule="auto"/>
        <w:jc w:val="both"/>
        <w:rPr>
          <w:rFonts w:ascii="Tahoma" w:hAnsi="Tahoma" w:cs="Tahoma"/>
        </w:rPr>
      </w:pPr>
      <w:r w:rsidRPr="00DC7A11">
        <w:rPr>
          <w:rFonts w:ascii="Tahoma" w:hAnsi="Tahoma" w:cs="Tahoma"/>
        </w:rPr>
        <w:t>- le scritture di assestamento a fine esercizio 2015</w:t>
      </w:r>
    </w:p>
    <w:p w:rsidR="00DC7A11" w:rsidRDefault="00DC7A11" w:rsidP="00DC7A11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risolvi l’esercizio utilizzando il costo storico.</w:t>
      </w:r>
      <w:bookmarkStart w:id="0" w:name="_GoBack"/>
      <w:bookmarkEnd w:id="0"/>
    </w:p>
    <w:p w:rsidR="00DC7A11" w:rsidRPr="00DC7A11" w:rsidRDefault="00DC7A11" w:rsidP="00DC7A11">
      <w:pPr>
        <w:jc w:val="both"/>
        <w:rPr>
          <w:rFonts w:ascii="Tahoma" w:hAnsi="Tahoma" w:cs="Tahoma"/>
        </w:rPr>
      </w:pPr>
    </w:p>
    <w:sectPr w:rsidR="00DC7A11" w:rsidRPr="00DC7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C7A11"/>
    <w:rsid w:val="00001814"/>
    <w:rsid w:val="000041F1"/>
    <w:rsid w:val="00020DA7"/>
    <w:rsid w:val="00054AD3"/>
    <w:rsid w:val="000660FD"/>
    <w:rsid w:val="000666DD"/>
    <w:rsid w:val="00095F58"/>
    <w:rsid w:val="00096729"/>
    <w:rsid w:val="000C423A"/>
    <w:rsid w:val="000D612D"/>
    <w:rsid w:val="000F69DC"/>
    <w:rsid w:val="00145974"/>
    <w:rsid w:val="00151324"/>
    <w:rsid w:val="00155572"/>
    <w:rsid w:val="00161030"/>
    <w:rsid w:val="00173AE8"/>
    <w:rsid w:val="00176188"/>
    <w:rsid w:val="0017723F"/>
    <w:rsid w:val="00180A67"/>
    <w:rsid w:val="00186C11"/>
    <w:rsid w:val="0019032B"/>
    <w:rsid w:val="001961DC"/>
    <w:rsid w:val="001A4951"/>
    <w:rsid w:val="001B114F"/>
    <w:rsid w:val="001B5011"/>
    <w:rsid w:val="001F6D61"/>
    <w:rsid w:val="002055ED"/>
    <w:rsid w:val="0022635A"/>
    <w:rsid w:val="00243406"/>
    <w:rsid w:val="002625EF"/>
    <w:rsid w:val="00266527"/>
    <w:rsid w:val="0027267E"/>
    <w:rsid w:val="002A0870"/>
    <w:rsid w:val="002B4F3D"/>
    <w:rsid w:val="002D4161"/>
    <w:rsid w:val="002D5AC3"/>
    <w:rsid w:val="002D5F88"/>
    <w:rsid w:val="00314615"/>
    <w:rsid w:val="003309C4"/>
    <w:rsid w:val="0033351F"/>
    <w:rsid w:val="00336D01"/>
    <w:rsid w:val="00384EC0"/>
    <w:rsid w:val="003B4C42"/>
    <w:rsid w:val="003B5D4E"/>
    <w:rsid w:val="003D68CF"/>
    <w:rsid w:val="003E4C46"/>
    <w:rsid w:val="00406AE0"/>
    <w:rsid w:val="00435E3F"/>
    <w:rsid w:val="004479DD"/>
    <w:rsid w:val="004569D1"/>
    <w:rsid w:val="004767FB"/>
    <w:rsid w:val="00486D24"/>
    <w:rsid w:val="00496E02"/>
    <w:rsid w:val="004A08B8"/>
    <w:rsid w:val="004F1795"/>
    <w:rsid w:val="004F25F2"/>
    <w:rsid w:val="004F3E33"/>
    <w:rsid w:val="00500B87"/>
    <w:rsid w:val="005143A7"/>
    <w:rsid w:val="00525DBC"/>
    <w:rsid w:val="005405D4"/>
    <w:rsid w:val="00585544"/>
    <w:rsid w:val="005906C6"/>
    <w:rsid w:val="005D0BAC"/>
    <w:rsid w:val="005F3752"/>
    <w:rsid w:val="005F40DF"/>
    <w:rsid w:val="00600A89"/>
    <w:rsid w:val="006051F8"/>
    <w:rsid w:val="006146F9"/>
    <w:rsid w:val="00630BD5"/>
    <w:rsid w:val="00637727"/>
    <w:rsid w:val="0065326E"/>
    <w:rsid w:val="00656BEC"/>
    <w:rsid w:val="006A46B4"/>
    <w:rsid w:val="006B0A34"/>
    <w:rsid w:val="006B2B1B"/>
    <w:rsid w:val="006E11EF"/>
    <w:rsid w:val="006E4DAA"/>
    <w:rsid w:val="0070668C"/>
    <w:rsid w:val="00720282"/>
    <w:rsid w:val="00720D85"/>
    <w:rsid w:val="0073380F"/>
    <w:rsid w:val="00735241"/>
    <w:rsid w:val="00762D65"/>
    <w:rsid w:val="00762E72"/>
    <w:rsid w:val="00767483"/>
    <w:rsid w:val="00767F3C"/>
    <w:rsid w:val="007853DE"/>
    <w:rsid w:val="007E7E77"/>
    <w:rsid w:val="00823F58"/>
    <w:rsid w:val="00840702"/>
    <w:rsid w:val="00844E56"/>
    <w:rsid w:val="00850A5F"/>
    <w:rsid w:val="00854D0B"/>
    <w:rsid w:val="008655B5"/>
    <w:rsid w:val="0087784D"/>
    <w:rsid w:val="008B6C31"/>
    <w:rsid w:val="009011CC"/>
    <w:rsid w:val="00912509"/>
    <w:rsid w:val="00920ED2"/>
    <w:rsid w:val="009444F2"/>
    <w:rsid w:val="00947E32"/>
    <w:rsid w:val="00965139"/>
    <w:rsid w:val="0098126C"/>
    <w:rsid w:val="009D2FF6"/>
    <w:rsid w:val="009D62D1"/>
    <w:rsid w:val="009E1165"/>
    <w:rsid w:val="009E3E39"/>
    <w:rsid w:val="00A37DB5"/>
    <w:rsid w:val="00A75D0C"/>
    <w:rsid w:val="00AB094E"/>
    <w:rsid w:val="00AB3753"/>
    <w:rsid w:val="00AB6C30"/>
    <w:rsid w:val="00B068DB"/>
    <w:rsid w:val="00B33317"/>
    <w:rsid w:val="00B3777B"/>
    <w:rsid w:val="00B432C2"/>
    <w:rsid w:val="00B67EAB"/>
    <w:rsid w:val="00B7082B"/>
    <w:rsid w:val="00B76D2C"/>
    <w:rsid w:val="00B90337"/>
    <w:rsid w:val="00BA7EB4"/>
    <w:rsid w:val="00BC74BA"/>
    <w:rsid w:val="00BD4A73"/>
    <w:rsid w:val="00C227B2"/>
    <w:rsid w:val="00C5408C"/>
    <w:rsid w:val="00C54B25"/>
    <w:rsid w:val="00C713B9"/>
    <w:rsid w:val="00C74D6B"/>
    <w:rsid w:val="00C87572"/>
    <w:rsid w:val="00C930BE"/>
    <w:rsid w:val="00C9783B"/>
    <w:rsid w:val="00CA184B"/>
    <w:rsid w:val="00CA3AE0"/>
    <w:rsid w:val="00CA6B09"/>
    <w:rsid w:val="00CD50FA"/>
    <w:rsid w:val="00D0243D"/>
    <w:rsid w:val="00D04ECE"/>
    <w:rsid w:val="00D2094E"/>
    <w:rsid w:val="00D3185D"/>
    <w:rsid w:val="00D401D9"/>
    <w:rsid w:val="00D40275"/>
    <w:rsid w:val="00D546E7"/>
    <w:rsid w:val="00D57008"/>
    <w:rsid w:val="00D72C0D"/>
    <w:rsid w:val="00D95C79"/>
    <w:rsid w:val="00DA0935"/>
    <w:rsid w:val="00DA28C9"/>
    <w:rsid w:val="00DA56B1"/>
    <w:rsid w:val="00DC7A11"/>
    <w:rsid w:val="00DF0886"/>
    <w:rsid w:val="00E40059"/>
    <w:rsid w:val="00E937B3"/>
    <w:rsid w:val="00E97CAD"/>
    <w:rsid w:val="00EB2183"/>
    <w:rsid w:val="00EC744B"/>
    <w:rsid w:val="00ED17D6"/>
    <w:rsid w:val="00EF0A31"/>
    <w:rsid w:val="00EF16EE"/>
    <w:rsid w:val="00F51A3F"/>
    <w:rsid w:val="00F6290F"/>
    <w:rsid w:val="00F76AC5"/>
    <w:rsid w:val="00F973A7"/>
    <w:rsid w:val="00FC2B8E"/>
    <w:rsid w:val="00FC4D24"/>
    <w:rsid w:val="00FC57E0"/>
    <w:rsid w:val="00FE3370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12A5"/>
  <w15:chartTrackingRefBased/>
  <w15:docId w15:val="{7B177F59-212B-45D4-A572-E8E295DD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PAOLA</dc:creator>
  <cp:keywords/>
  <dc:description/>
  <cp:lastModifiedBy>ROSSI PAOLA</cp:lastModifiedBy>
  <cp:revision>1</cp:revision>
  <dcterms:created xsi:type="dcterms:W3CDTF">2023-04-20T08:45:00Z</dcterms:created>
  <dcterms:modified xsi:type="dcterms:W3CDTF">2023-04-20T08:50:00Z</dcterms:modified>
</cp:coreProperties>
</file>