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3D6" w:rsidRDefault="00D663D6" w:rsidP="00D663D6"/>
    <w:p w:rsidR="00D663D6" w:rsidRDefault="00D663D6" w:rsidP="00D663D6">
      <w:r>
        <w:t xml:space="preserve">extrait de </w:t>
      </w:r>
      <w:r>
        <w:t>https://www.lemonde.fr/economie/article/2024/10/18/quand-les-vacances-coutent-de-plus-en-plus-cher_6354763_3234.html</w:t>
      </w:r>
    </w:p>
    <w:p w:rsidR="00D663D6" w:rsidRPr="00D663D6" w:rsidRDefault="00D663D6" w:rsidP="00D663D6">
      <w:pPr>
        <w:rPr>
          <w:sz w:val="32"/>
        </w:rPr>
      </w:pPr>
    </w:p>
    <w:p w:rsidR="00D663D6" w:rsidRPr="00D663D6" w:rsidRDefault="00D663D6" w:rsidP="00D663D6">
      <w:pPr>
        <w:jc w:val="both"/>
        <w:rPr>
          <w:sz w:val="32"/>
        </w:rPr>
      </w:pPr>
      <w:r w:rsidRPr="00D663D6">
        <w:rPr>
          <w:sz w:val="32"/>
        </w:rPr>
        <w:t xml:space="preserve">Quand les vacances </w:t>
      </w:r>
      <w:proofErr w:type="spellStart"/>
      <w:r w:rsidRPr="00D663D6">
        <w:rPr>
          <w:sz w:val="32"/>
        </w:rPr>
        <w:t>coûtent</w:t>
      </w:r>
      <w:proofErr w:type="spellEnd"/>
      <w:r w:rsidRPr="00D663D6">
        <w:rPr>
          <w:sz w:val="32"/>
        </w:rPr>
        <w:t xml:space="preserve"> de plus en plus cher</w:t>
      </w:r>
    </w:p>
    <w:p w:rsidR="00D663D6" w:rsidRPr="00D663D6" w:rsidRDefault="00D663D6" w:rsidP="00D663D6">
      <w:pPr>
        <w:jc w:val="both"/>
        <w:rPr>
          <w:sz w:val="32"/>
        </w:rPr>
      </w:pPr>
    </w:p>
    <w:p w:rsidR="00D663D6" w:rsidRPr="00D663D6" w:rsidRDefault="00D663D6" w:rsidP="00D663D6">
      <w:pPr>
        <w:jc w:val="both"/>
        <w:rPr>
          <w:sz w:val="32"/>
        </w:rPr>
      </w:pPr>
      <w:r w:rsidRPr="00D663D6">
        <w:rPr>
          <w:sz w:val="32"/>
        </w:rPr>
        <w:t xml:space="preserve">Dans le tourisme, un secteur espère tirer parti des vacances de la Toussaint, qui démarrent samedi 19 octobre en France : les parcs d’attractions. Disneyland, </w:t>
      </w:r>
      <w:proofErr w:type="spellStart"/>
      <w:r w:rsidRPr="00D663D6">
        <w:rPr>
          <w:sz w:val="32"/>
        </w:rPr>
        <w:t>N</w:t>
      </w:r>
      <w:bookmarkStart w:id="0" w:name="_GoBack"/>
      <w:bookmarkEnd w:id="0"/>
      <w:r w:rsidRPr="00D663D6">
        <w:rPr>
          <w:sz w:val="32"/>
        </w:rPr>
        <w:t>igloland</w:t>
      </w:r>
      <w:proofErr w:type="spellEnd"/>
      <w:r w:rsidRPr="00D663D6">
        <w:rPr>
          <w:sz w:val="32"/>
        </w:rPr>
        <w:t>, Parc Astérix, la Mer de sable, OK Corral… Qu’il bruine ou qu’il vente, tous ont investi l’imaginaire d’Halloween pour attirer des visiteurs, à grand renfort de squelettes, citrouilles et spectacles de sorcières conçu</w:t>
      </w:r>
      <w:r w:rsidRPr="00D663D6">
        <w:rPr>
          <w:sz w:val="32"/>
        </w:rPr>
        <w:t>s pour l’occasion.</w:t>
      </w:r>
    </w:p>
    <w:p w:rsidR="00D663D6" w:rsidRPr="00D663D6" w:rsidRDefault="00D663D6" w:rsidP="00D663D6">
      <w:pPr>
        <w:jc w:val="both"/>
        <w:rPr>
          <w:sz w:val="32"/>
        </w:rPr>
      </w:pPr>
    </w:p>
    <w:p w:rsidR="00D663D6" w:rsidRPr="00D663D6" w:rsidRDefault="00D663D6" w:rsidP="00D663D6">
      <w:pPr>
        <w:jc w:val="both"/>
        <w:rPr>
          <w:sz w:val="32"/>
        </w:rPr>
      </w:pPr>
      <w:r w:rsidRPr="00D663D6">
        <w:rPr>
          <w:sz w:val="32"/>
        </w:rPr>
        <w:t>Le public sera-t-il au rendez-vous ? Alors que la consommation des Français est affectée par la baisse du pouvoir d’achat, ces sorties populaires pâtissent, depuis le début de l’année 2024, de ce contexte, aggravé par une météo peu favorable. Le nombre d’entrées dans les parcs d’attractions a baissé en juin et juillet, selon le Syndicat national des espaces de loisirs, d’attractions et culturels (</w:t>
      </w:r>
      <w:proofErr w:type="spellStart"/>
      <w:r w:rsidRPr="00D663D6">
        <w:rPr>
          <w:sz w:val="32"/>
        </w:rPr>
        <w:t>Snelac</w:t>
      </w:r>
      <w:proofErr w:type="spellEnd"/>
      <w:r w:rsidRPr="00D663D6">
        <w:rPr>
          <w:sz w:val="32"/>
        </w:rPr>
        <w:t>) – le mois d’</w:t>
      </w:r>
      <w:proofErr w:type="spellStart"/>
      <w:r w:rsidRPr="00D663D6">
        <w:rPr>
          <w:sz w:val="32"/>
        </w:rPr>
        <w:t>août</w:t>
      </w:r>
      <w:proofErr w:type="spellEnd"/>
      <w:r w:rsidRPr="00D663D6">
        <w:rPr>
          <w:sz w:val="32"/>
        </w:rPr>
        <w:t xml:space="preserve"> était meilleur. Et, sur place, les visiteurs ont beaucoup moins dépensé dans les boutiq</w:t>
      </w:r>
      <w:r w:rsidRPr="00D663D6">
        <w:rPr>
          <w:sz w:val="32"/>
        </w:rPr>
        <w:t>ues ou les restaurants</w:t>
      </w:r>
    </w:p>
    <w:p w:rsidR="00D663D6" w:rsidRPr="00D663D6" w:rsidRDefault="00D663D6" w:rsidP="00D663D6">
      <w:pPr>
        <w:jc w:val="both"/>
        <w:rPr>
          <w:sz w:val="32"/>
        </w:rPr>
      </w:pPr>
    </w:p>
    <w:p w:rsidR="00BB2E8D" w:rsidRPr="00D663D6" w:rsidRDefault="00D663D6" w:rsidP="00D663D6">
      <w:pPr>
        <w:jc w:val="both"/>
        <w:rPr>
          <w:sz w:val="32"/>
        </w:rPr>
      </w:pPr>
      <w:r w:rsidRPr="00D663D6">
        <w:rPr>
          <w:sz w:val="32"/>
        </w:rPr>
        <w:t xml:space="preserve">Pour une famille, les factures sont devenues très salées. </w:t>
      </w:r>
      <w:r w:rsidRPr="00D663D6">
        <w:rPr>
          <w:sz w:val="32"/>
        </w:rPr>
        <w:t>À</w:t>
      </w:r>
      <w:r w:rsidRPr="00D663D6">
        <w:rPr>
          <w:sz w:val="32"/>
        </w:rPr>
        <w:t xml:space="preserve"> Disneyland, pendant les vacances de la Toussaint, une entrée adulte </w:t>
      </w:r>
      <w:proofErr w:type="spellStart"/>
      <w:r w:rsidRPr="00D663D6">
        <w:rPr>
          <w:sz w:val="32"/>
        </w:rPr>
        <w:t>coûte</w:t>
      </w:r>
      <w:proofErr w:type="spellEnd"/>
      <w:r w:rsidRPr="00D663D6">
        <w:rPr>
          <w:sz w:val="32"/>
        </w:rPr>
        <w:t xml:space="preserve"> 124 euros (pour les deux parcs), soit une hausse de 25 % en cinq ans.</w:t>
      </w:r>
    </w:p>
    <w:sectPr w:rsidR="00BB2E8D" w:rsidRPr="00D663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D6"/>
    <w:rsid w:val="00031A83"/>
    <w:rsid w:val="00273633"/>
    <w:rsid w:val="004D1478"/>
    <w:rsid w:val="0073322A"/>
    <w:rsid w:val="007B29B0"/>
    <w:rsid w:val="007D7C94"/>
    <w:rsid w:val="009844B9"/>
    <w:rsid w:val="00AC1CD9"/>
    <w:rsid w:val="00B52F1B"/>
    <w:rsid w:val="00BB2E8D"/>
    <w:rsid w:val="00CE5C81"/>
    <w:rsid w:val="00D663D6"/>
    <w:rsid w:val="00F93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C6F6"/>
  <w15:chartTrackingRefBased/>
  <w15:docId w15:val="{2DD4C8C8-2C2D-4552-83E5-33281C62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1122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relecteur</cp:lastModifiedBy>
  <cp:revision>2</cp:revision>
  <cp:lastPrinted>2024-10-22T08:40:00Z</cp:lastPrinted>
  <dcterms:created xsi:type="dcterms:W3CDTF">2024-10-23T17:41:00Z</dcterms:created>
  <dcterms:modified xsi:type="dcterms:W3CDTF">2024-10-23T17:41:00Z</dcterms:modified>
</cp:coreProperties>
</file>