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E68A" w14:textId="77777777" w:rsidR="006A78FC" w:rsidRPr="008C0023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Herbstprognose</w:t>
      </w:r>
      <w:proofErr w:type="spellEnd"/>
    </w:p>
    <w:p w14:paraId="7A9C239B" w14:textId="77777777" w:rsidR="006A78FC" w:rsidRPr="008C0023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Ifo-Konjunkturchef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: „Deutsche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Wirtschaft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dümpelt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in </w:t>
      </w:r>
      <w:proofErr w:type="spellStart"/>
      <w:proofErr w:type="gram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Flaute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“</w:t>
      </w:r>
      <w:proofErr w:type="gramEnd"/>
    </w:p>
    <w:p w14:paraId="530EEBAA" w14:textId="77777777" w:rsidR="006A78FC" w:rsidRPr="008C0023" w:rsidRDefault="006A78FC" w:rsidP="006A78F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</w:pP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deutsche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Ifo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-Institut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sieht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eine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strukturelle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Krise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deutschen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Wirtschaft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senkt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seine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Konjunkturprognose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für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das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Land.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Der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Lichtblick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: Die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Inflation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dürfte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weiter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sinken</w:t>
      </w:r>
      <w:proofErr w:type="spellEnd"/>
      <w:r w:rsidRPr="008C00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  <w14:ligatures w14:val="none"/>
        </w:rPr>
        <w:t>.</w:t>
      </w:r>
    </w:p>
    <w:p w14:paraId="7E73CA6C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Ifo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-Institut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hat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Konjunkturprognose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Deutschland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ausbleibender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Investitionen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schlechter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Auftragslage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gesenkt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Bruttoinlandsprodukt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diesem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2023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verharren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Münchner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Forscher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ihrer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Donnerstag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veröffentlichten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Herbstprognose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voraussagen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Im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waren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Wachstum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0,4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ausgegangen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kappten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Prognose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ebenfalls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-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zwar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1,5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0,9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</w:t>
      </w:r>
    </w:p>
    <w:p w14:paraId="3B298021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023">
        <w:rPr>
          <w:rFonts w:ascii="Times New Roman" w:hAnsi="Times New Roman" w:cs="Times New Roman"/>
          <w:sz w:val="24"/>
          <w:szCs w:val="24"/>
        </w:rPr>
        <w:t xml:space="preserve">„Die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Wirtschaft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steckt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dümpelt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Flaute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während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andere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Länder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Aufwind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023">
        <w:rPr>
          <w:rFonts w:ascii="Times New Roman" w:hAnsi="Times New Roman" w:cs="Times New Roman"/>
          <w:sz w:val="24"/>
          <w:szCs w:val="24"/>
        </w:rPr>
        <w:t>spüren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lautet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Fazit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Ifo-Konjunkturchef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Timo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Wollmershäuser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Erst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dann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kräftigeren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Plus von 1,5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reichen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</w:t>
      </w:r>
    </w:p>
    <w:p w14:paraId="4225453C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Ifo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-Institut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sieht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strukturelle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Krise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Wirtschaft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„Es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wenig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Investitionen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insbesondere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Industrie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getätigt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Produktivität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tritt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seit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023">
        <w:rPr>
          <w:rFonts w:ascii="Times New Roman" w:hAnsi="Times New Roman" w:cs="Times New Roman"/>
          <w:sz w:val="24"/>
          <w:szCs w:val="24"/>
        </w:rPr>
        <w:t>Stelle“</w:t>
      </w:r>
      <w:proofErr w:type="gram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sagte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Wollmershäuser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Außerdem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gebe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konjunkturelle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Krise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„Die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Auftragslage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Kaufkraftgewinne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führen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steigendem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Konsum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sondern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höherer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Ersparnis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Leute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verunsichert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023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Sparquote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liege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nunmehr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11,3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Zehnjahresschnitt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von 10,1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Coronapandemie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</w:t>
      </w:r>
    </w:p>
    <w:p w14:paraId="2ADDE112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0023">
        <w:rPr>
          <w:rFonts w:ascii="Times New Roman" w:hAnsi="Times New Roman" w:cs="Times New Roman"/>
          <w:b/>
          <w:bCs/>
          <w:sz w:val="24"/>
          <w:szCs w:val="24"/>
        </w:rPr>
        <w:t xml:space="preserve">Die </w:t>
      </w:r>
      <w:proofErr w:type="spellStart"/>
      <w:r w:rsidRPr="008C0023">
        <w:rPr>
          <w:rFonts w:ascii="Times New Roman" w:hAnsi="Times New Roman" w:cs="Times New Roman"/>
          <w:b/>
          <w:bCs/>
          <w:sz w:val="24"/>
          <w:szCs w:val="24"/>
        </w:rPr>
        <w:t>gute</w:t>
      </w:r>
      <w:proofErr w:type="spellEnd"/>
      <w:r w:rsidRPr="008C0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b/>
          <w:bCs/>
          <w:sz w:val="24"/>
          <w:szCs w:val="24"/>
        </w:rPr>
        <w:t>Nachricht</w:t>
      </w:r>
      <w:proofErr w:type="spellEnd"/>
    </w:p>
    <w:p w14:paraId="1D1033F3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Lichtblick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sehen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Forscherinnen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Forscher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: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Inflationsrate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zurückgehen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Lag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durchschnittlich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5,9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so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laufenden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2,2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fallen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beiden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kommenden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sinken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2,0 und 1,9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Dagegen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Arbeitslosenquote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diesem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6,0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zulegen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nachdem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bei 5,7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lag.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Danach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wieder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sinken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Defizit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Staatshaushalt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dürfte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diesem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2,0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Wirtschaftsleistung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erreichen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kommenden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beiden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fallen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</w:t>
      </w:r>
    </w:p>
    <w:p w14:paraId="11A5C4E7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0023">
        <w:rPr>
          <w:rFonts w:ascii="Times New Roman" w:hAnsi="Times New Roman" w:cs="Times New Roman"/>
          <w:b/>
          <w:bCs/>
          <w:sz w:val="24"/>
          <w:szCs w:val="24"/>
        </w:rPr>
        <w:t>Sorgenkind</w:t>
      </w:r>
      <w:proofErr w:type="spellEnd"/>
      <w:r w:rsidRPr="008C0023">
        <w:rPr>
          <w:rFonts w:ascii="Times New Roman" w:hAnsi="Times New Roman" w:cs="Times New Roman"/>
          <w:b/>
          <w:bCs/>
          <w:sz w:val="24"/>
          <w:szCs w:val="24"/>
        </w:rPr>
        <w:t xml:space="preserve"> Industrie</w:t>
      </w:r>
    </w:p>
    <w:p w14:paraId="1F7F7A4E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023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Leistung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kriselnden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Baugewerbe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Ifo-Prognose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zufolge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diesem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3,1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schrumpfen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Industrie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2,0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Dekarbonisierung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Digitalisierung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demografischer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Wandel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Coronapandemie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Energiepreisschock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veränderte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Rolle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Chinas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Weltwirtschaft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setzen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etablierte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Geschäftsmodelle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Druck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zwingen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ihre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Produktionsstrukturen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023">
        <w:rPr>
          <w:rFonts w:ascii="Times New Roman" w:hAnsi="Times New Roman" w:cs="Times New Roman"/>
          <w:sz w:val="24"/>
          <w:szCs w:val="24"/>
        </w:rPr>
        <w:t>anzupassen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sagte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Wollmershäuser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Daher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herrsche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Investitionsflaute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allem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Industrie, die in Deutschland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höheren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Anteil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Wirtschaftsleistung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habe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anderswo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. „Und die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Bevölkerung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schneller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altern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immer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weniger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Menschen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stehen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8C0023">
        <w:rPr>
          <w:rFonts w:ascii="Times New Roman" w:hAnsi="Times New Roman" w:cs="Times New Roman"/>
          <w:sz w:val="24"/>
          <w:szCs w:val="24"/>
        </w:rPr>
        <w:t>Arbeit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C0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ergänzte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Ifo-Konjunkturchef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Verschiebungen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Industrie- zum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Dienstleistungssektor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erklären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größtenteils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Produktivitätsstillstand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023">
        <w:rPr>
          <w:rFonts w:ascii="Times New Roman" w:hAnsi="Times New Roman" w:cs="Times New Roman"/>
          <w:sz w:val="24"/>
          <w:szCs w:val="24"/>
        </w:rPr>
        <w:t>vergangenen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023">
        <w:rPr>
          <w:rFonts w:ascii="Times New Roman" w:hAnsi="Times New Roman" w:cs="Times New Roman"/>
          <w:sz w:val="24"/>
          <w:szCs w:val="24"/>
        </w:rPr>
        <w:t>Jahre</w:t>
      </w:r>
      <w:proofErr w:type="spellEnd"/>
      <w:r w:rsidRPr="008C0023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14:paraId="7883D880" w14:textId="77777777" w:rsidR="006A78FC" w:rsidRPr="008C0023" w:rsidRDefault="006A78FC" w:rsidP="006A78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97A1A5" w14:textId="5557C55B" w:rsidR="00C635CB" w:rsidRPr="008175D1" w:rsidRDefault="006A78FC" w:rsidP="008175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023">
        <w:rPr>
          <w:rFonts w:ascii="Times New Roman" w:hAnsi="Times New Roman" w:cs="Times New Roman"/>
          <w:sz w:val="24"/>
          <w:szCs w:val="24"/>
        </w:rPr>
        <w:t>https://www.kleinezeitung.at/wirtschaft/18830057/ifo-konjunkturchef-deutsche-wirtschaft-duempelt-in-flaute</w:t>
      </w:r>
    </w:p>
    <w:sectPr w:rsidR="00C635CB" w:rsidRPr="00817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FC"/>
    <w:rsid w:val="0004155F"/>
    <w:rsid w:val="00112C44"/>
    <w:rsid w:val="001374C7"/>
    <w:rsid w:val="00213971"/>
    <w:rsid w:val="00282630"/>
    <w:rsid w:val="005A7C25"/>
    <w:rsid w:val="006A78FC"/>
    <w:rsid w:val="00733229"/>
    <w:rsid w:val="007D11C5"/>
    <w:rsid w:val="008175D1"/>
    <w:rsid w:val="00865FEA"/>
    <w:rsid w:val="00890B0B"/>
    <w:rsid w:val="00AE23A3"/>
    <w:rsid w:val="00C635CB"/>
    <w:rsid w:val="00D5008C"/>
    <w:rsid w:val="00D973B7"/>
    <w:rsid w:val="00ED17A9"/>
    <w:rsid w:val="00EF1DAE"/>
    <w:rsid w:val="00F0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B00"/>
  <w15:chartTrackingRefBased/>
  <w15:docId w15:val="{4E4D4B1F-E7A4-4251-9235-B0DB467D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FC"/>
  </w:style>
  <w:style w:type="paragraph" w:styleId="Titolo1">
    <w:name w:val="heading 1"/>
    <w:basedOn w:val="Normale"/>
    <w:next w:val="Normale"/>
    <w:link w:val="Titolo1Carattere"/>
    <w:uiPriority w:val="9"/>
    <w:qFormat/>
    <w:rsid w:val="006A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8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8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8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8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8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8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8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8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8F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78F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 Magris</dc:creator>
  <cp:keywords/>
  <dc:description/>
  <cp:lastModifiedBy>Marella Magris</cp:lastModifiedBy>
  <cp:revision>3</cp:revision>
  <dcterms:created xsi:type="dcterms:W3CDTF">2024-10-29T17:54:00Z</dcterms:created>
  <dcterms:modified xsi:type="dcterms:W3CDTF">2024-10-29T17:54:00Z</dcterms:modified>
</cp:coreProperties>
</file>