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4391" w14:textId="77777777" w:rsidR="0062132D" w:rsidRPr="0062132D" w:rsidRDefault="0062132D" w:rsidP="0062132D">
      <w:pPr>
        <w:rPr>
          <w:lang w:val="en-US" w:eastAsia="it-IT"/>
        </w:rPr>
      </w:pPr>
      <w:r w:rsidRPr="0062132D">
        <w:rPr>
          <w:lang w:val="en-US" w:eastAsia="it-IT"/>
        </w:rPr>
        <w:t xml:space="preserve">Die </w:t>
      </w:r>
      <w:proofErr w:type="spellStart"/>
      <w:r w:rsidRPr="0062132D">
        <w:rPr>
          <w:lang w:val="en-US" w:eastAsia="it-IT"/>
        </w:rPr>
        <w:t>Ersparnisse</w:t>
      </w:r>
      <w:proofErr w:type="spellEnd"/>
      <w:r w:rsidRPr="0062132D">
        <w:rPr>
          <w:lang w:val="en-US" w:eastAsia="it-IT"/>
        </w:rPr>
        <w:t xml:space="preserve"> in Europa für </w:t>
      </w:r>
      <w:proofErr w:type="spellStart"/>
      <w:r w:rsidRPr="0062132D">
        <w:rPr>
          <w:lang w:val="en-US" w:eastAsia="it-IT"/>
        </w:rPr>
        <w:t>Investitionen</w:t>
      </w:r>
      <w:proofErr w:type="spellEnd"/>
      <w:r w:rsidRPr="0062132D">
        <w:rPr>
          <w:lang w:val="en-US" w:eastAsia="it-IT"/>
        </w:rPr>
        <w:t xml:space="preserve"> und </w:t>
      </w:r>
      <w:proofErr w:type="spellStart"/>
      <w:r w:rsidRPr="0062132D">
        <w:rPr>
          <w:lang w:val="en-US" w:eastAsia="it-IT"/>
        </w:rPr>
        <w:t>Innovationen</w:t>
      </w:r>
      <w:proofErr w:type="spellEnd"/>
      <w:r w:rsidRPr="0062132D">
        <w:rPr>
          <w:lang w:val="en-US" w:eastAsia="it-IT"/>
        </w:rPr>
        <w:t xml:space="preserve"> </w:t>
      </w:r>
      <w:proofErr w:type="spellStart"/>
      <w:r w:rsidRPr="0062132D">
        <w:rPr>
          <w:lang w:val="en-US" w:eastAsia="it-IT"/>
        </w:rPr>
        <w:t>nutzbar</w:t>
      </w:r>
      <w:proofErr w:type="spellEnd"/>
      <w:r w:rsidRPr="0062132D">
        <w:rPr>
          <w:lang w:val="en-US" w:eastAsia="it-IT"/>
        </w:rPr>
        <w:t xml:space="preserve"> </w:t>
      </w:r>
      <w:proofErr w:type="spellStart"/>
      <w:r w:rsidRPr="0062132D">
        <w:rPr>
          <w:lang w:val="en-US" w:eastAsia="it-IT"/>
        </w:rPr>
        <w:t>machen</w:t>
      </w:r>
      <w:proofErr w:type="spellEnd"/>
    </w:p>
    <w:p w14:paraId="7B7DDA0E" w14:textId="4E0086D5" w:rsidR="0062132D" w:rsidRPr="000A2C34" w:rsidRDefault="0062132D" w:rsidP="0062132D">
      <w:pPr>
        <w:rPr>
          <w:b/>
          <w:bCs/>
          <w:kern w:val="0"/>
          <w:sz w:val="28"/>
          <w:szCs w:val="28"/>
          <w:lang w:val="en-US" w:eastAsia="it-IT"/>
        </w:rPr>
      </w:pPr>
      <w:r w:rsidRPr="000A2C34">
        <w:rPr>
          <w:b/>
          <w:bCs/>
          <w:kern w:val="0"/>
          <w:sz w:val="28"/>
          <w:szCs w:val="28"/>
          <w:lang w:val="en-US" w:eastAsia="it-IT"/>
        </w:rPr>
        <w:t xml:space="preserve">Rede von Christine Lagarde, </w:t>
      </w:r>
      <w:proofErr w:type="spellStart"/>
      <w:r w:rsidRPr="000A2C34">
        <w:rPr>
          <w:b/>
          <w:bCs/>
          <w:kern w:val="0"/>
          <w:sz w:val="28"/>
          <w:szCs w:val="28"/>
          <w:lang w:val="en-US" w:eastAsia="it-IT"/>
        </w:rPr>
        <w:t>Präsidentin</w:t>
      </w:r>
      <w:proofErr w:type="spellEnd"/>
      <w:r w:rsidRPr="000A2C34">
        <w:rPr>
          <w:b/>
          <w:bCs/>
          <w:kern w:val="0"/>
          <w:sz w:val="28"/>
          <w:szCs w:val="28"/>
          <w:lang w:val="en-US" w:eastAsia="it-IT"/>
        </w:rPr>
        <w:t xml:space="preserve"> der EZB, </w:t>
      </w:r>
    </w:p>
    <w:p w14:paraId="262336C3" w14:textId="77777777" w:rsidR="0062132D" w:rsidRDefault="0062132D" w:rsidP="0062132D">
      <w:pPr>
        <w:rPr>
          <w:kern w:val="0"/>
          <w:lang w:val="en-US" w:eastAsia="it-IT"/>
        </w:rPr>
      </w:pPr>
    </w:p>
    <w:p w14:paraId="2FF88B11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Beim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letztjährigen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Kongress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drehte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meine</w:t>
      </w:r>
      <w:proofErr w:type="spellEnd"/>
      <w:r w:rsidRPr="000A2C34">
        <w:rPr>
          <w:kern w:val="0"/>
          <w:lang w:val="en-US" w:eastAsia="it-IT"/>
        </w:rPr>
        <w:t xml:space="preserve"> Rede um die </w:t>
      </w:r>
      <w:proofErr w:type="spellStart"/>
      <w:r w:rsidRPr="000A2C34">
        <w:rPr>
          <w:kern w:val="0"/>
          <w:lang w:val="en-US" w:eastAsia="it-IT"/>
        </w:rPr>
        <w:t>fragmentierten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 in Europa und </w:t>
      </w:r>
      <w:proofErr w:type="spellStart"/>
      <w:r w:rsidRPr="000A2C34">
        <w:rPr>
          <w:kern w:val="0"/>
          <w:lang w:val="en-US" w:eastAsia="it-IT"/>
        </w:rPr>
        <w:t>darum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dringlich</w:t>
      </w:r>
      <w:proofErr w:type="spellEnd"/>
      <w:r w:rsidRPr="000A2C34">
        <w:rPr>
          <w:kern w:val="0"/>
          <w:lang w:val="en-US" w:eastAsia="it-IT"/>
        </w:rPr>
        <w:t xml:space="preserve"> die Integration </w:t>
      </w:r>
      <w:proofErr w:type="spellStart"/>
      <w:r w:rsidRPr="000A2C34">
        <w:rPr>
          <w:kern w:val="0"/>
          <w:lang w:val="en-US" w:eastAsia="it-IT"/>
        </w:rPr>
        <w:t>dieser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Märkte</w:t>
      </w:r>
      <w:proofErr w:type="spellEnd"/>
      <w:r w:rsidRPr="000A2C34">
        <w:rPr>
          <w:kern w:val="0"/>
          <w:lang w:val="en-US" w:eastAsia="it-IT"/>
        </w:rPr>
        <w:t xml:space="preserve"> für </w:t>
      </w:r>
      <w:proofErr w:type="spellStart"/>
      <w:r w:rsidRPr="000A2C34">
        <w:rPr>
          <w:kern w:val="0"/>
          <w:lang w:val="en-US" w:eastAsia="it-IT"/>
        </w:rPr>
        <w:t>uns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>.</w:t>
      </w:r>
    </w:p>
    <w:p w14:paraId="6CFBD5CD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Mein </w:t>
      </w:r>
      <w:proofErr w:type="spellStart"/>
      <w:r w:rsidRPr="000A2C34">
        <w:rPr>
          <w:kern w:val="0"/>
          <w:lang w:val="en-US" w:eastAsia="it-IT"/>
        </w:rPr>
        <w:t>Hauptargument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lautete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damals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Europa </w:t>
      </w:r>
      <w:proofErr w:type="spellStart"/>
      <w:r w:rsidRPr="000A2C34">
        <w:rPr>
          <w:kern w:val="0"/>
          <w:lang w:val="en-US" w:eastAsia="it-IT"/>
        </w:rPr>
        <w:t>vor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transformativen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Veränderungen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steht</w:t>
      </w:r>
      <w:proofErr w:type="spellEnd"/>
      <w:r w:rsidRPr="000A2C34">
        <w:rPr>
          <w:kern w:val="0"/>
          <w:lang w:val="en-US" w:eastAsia="it-IT"/>
        </w:rPr>
        <w:t xml:space="preserve">, für die </w:t>
      </w:r>
      <w:proofErr w:type="spellStart"/>
      <w:r w:rsidRPr="000A2C34">
        <w:rPr>
          <w:kern w:val="0"/>
          <w:lang w:val="en-US" w:eastAsia="it-IT"/>
        </w:rPr>
        <w:t>sehr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viel</w:t>
      </w:r>
      <w:proofErr w:type="spellEnd"/>
      <w:r w:rsidRPr="000A2C34">
        <w:rPr>
          <w:kern w:val="0"/>
          <w:lang w:val="en-US" w:eastAsia="it-IT"/>
        </w:rPr>
        <w:t xml:space="preserve"> Geld </w:t>
      </w:r>
      <w:proofErr w:type="spellStart"/>
      <w:r w:rsidRPr="000A2C34">
        <w:rPr>
          <w:kern w:val="0"/>
          <w:lang w:val="en-US" w:eastAsia="it-IT"/>
        </w:rPr>
        <w:t>benötigt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wird</w:t>
      </w:r>
      <w:proofErr w:type="spellEnd"/>
      <w:r w:rsidRPr="000A2C34">
        <w:rPr>
          <w:kern w:val="0"/>
          <w:lang w:val="en-US" w:eastAsia="it-IT"/>
        </w:rPr>
        <w:t xml:space="preserve">, und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nur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Erfolg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haben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wenn</w:t>
      </w:r>
      <w:proofErr w:type="spellEnd"/>
      <w:r w:rsidRPr="000A2C34">
        <w:rPr>
          <w:kern w:val="0"/>
          <w:lang w:val="en-US" w:eastAsia="it-IT"/>
        </w:rPr>
        <w:t xml:space="preserve"> es </w:t>
      </w:r>
      <w:proofErr w:type="spellStart"/>
      <w:r w:rsidRPr="000A2C34">
        <w:rPr>
          <w:kern w:val="0"/>
          <w:lang w:val="en-US" w:eastAsia="it-IT"/>
        </w:rPr>
        <w:t>uns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gelingt</w:t>
      </w:r>
      <w:proofErr w:type="spellEnd"/>
      <w:r w:rsidRPr="000A2C34">
        <w:rPr>
          <w:kern w:val="0"/>
          <w:lang w:val="en-US" w:eastAsia="it-IT"/>
        </w:rPr>
        <w:t xml:space="preserve">, privates Kapital </w:t>
      </w:r>
      <w:proofErr w:type="spellStart"/>
      <w:r w:rsidRPr="000A2C34">
        <w:rPr>
          <w:kern w:val="0"/>
          <w:lang w:val="en-US" w:eastAsia="it-IT"/>
        </w:rPr>
        <w:t>viel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effektiver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mobilisieren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14461662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Damals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forderte</w:t>
      </w:r>
      <w:proofErr w:type="spellEnd"/>
      <w:r w:rsidRPr="000A2C34">
        <w:rPr>
          <w:kern w:val="0"/>
          <w:lang w:val="en-US" w:eastAsia="it-IT"/>
        </w:rPr>
        <w:t xml:space="preserve"> ich, die </w:t>
      </w:r>
      <w:proofErr w:type="spellStart"/>
      <w:r w:rsidRPr="000A2C34">
        <w:rPr>
          <w:kern w:val="0"/>
          <w:lang w:val="en-US" w:eastAsia="it-IT"/>
        </w:rPr>
        <w:t>Kapitalmarktunion</w:t>
      </w:r>
      <w:proofErr w:type="spellEnd"/>
      <w:r w:rsidRPr="000A2C34">
        <w:rPr>
          <w:kern w:val="0"/>
          <w:lang w:val="en-US" w:eastAsia="it-IT"/>
        </w:rPr>
        <w:t xml:space="preserve"> neu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denken</w:t>
      </w:r>
      <w:proofErr w:type="spellEnd"/>
      <w:r w:rsidRPr="000A2C34">
        <w:rPr>
          <w:kern w:val="0"/>
          <w:lang w:val="en-US" w:eastAsia="it-IT"/>
        </w:rPr>
        <w:t xml:space="preserve">, und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uns</w:t>
      </w:r>
      <w:proofErr w:type="spellEnd"/>
      <w:r w:rsidRPr="000A2C34">
        <w:rPr>
          <w:kern w:val="0"/>
          <w:lang w:val="en-US" w:eastAsia="it-IT"/>
        </w:rPr>
        <w:t xml:space="preserve"> von </w:t>
      </w:r>
      <w:proofErr w:type="spellStart"/>
      <w:r w:rsidRPr="000A2C34">
        <w:rPr>
          <w:kern w:val="0"/>
          <w:lang w:val="en-US" w:eastAsia="it-IT"/>
        </w:rPr>
        <w:t>einer</w:t>
      </w:r>
      <w:proofErr w:type="spellEnd"/>
      <w:r w:rsidRPr="000A2C34">
        <w:rPr>
          <w:kern w:val="0"/>
          <w:lang w:val="en-US" w:eastAsia="it-IT"/>
        </w:rPr>
        <w:t xml:space="preserve"> Bottom-up-</w:t>
      </w:r>
      <w:proofErr w:type="spellStart"/>
      <w:r w:rsidRPr="000A2C34">
        <w:rPr>
          <w:kern w:val="0"/>
          <w:lang w:val="en-US" w:eastAsia="it-IT"/>
        </w:rPr>
        <w:t>Harmonisierung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einer</w:t>
      </w:r>
      <w:proofErr w:type="spellEnd"/>
      <w:r w:rsidRPr="000A2C34">
        <w:rPr>
          <w:kern w:val="0"/>
          <w:lang w:val="en-US" w:eastAsia="it-IT"/>
        </w:rPr>
        <w:t xml:space="preserve"> Top-down-Integration </w:t>
      </w:r>
      <w:proofErr w:type="spellStart"/>
      <w:r w:rsidRPr="000A2C34">
        <w:rPr>
          <w:kern w:val="0"/>
          <w:lang w:val="en-US" w:eastAsia="it-IT"/>
        </w:rPr>
        <w:t>bewegen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sollten</w:t>
      </w:r>
      <w:proofErr w:type="spellEnd"/>
      <w:r w:rsidRPr="000A2C34">
        <w:rPr>
          <w:kern w:val="0"/>
          <w:lang w:val="en-US" w:eastAsia="it-IT"/>
        </w:rPr>
        <w:t>.</w:t>
      </w:r>
      <w:r w:rsidRPr="000A2C34">
        <w:rPr>
          <w:kern w:val="0"/>
          <w:vertAlign w:val="superscript"/>
          <w:lang w:val="en-US" w:eastAsia="it-IT"/>
        </w:rPr>
        <w:t>[</w:t>
      </w:r>
      <w:hyperlink r:id="rId4" w:anchor="footnote.1" w:history="1">
        <w:r w:rsidRPr="000A2C34">
          <w:rPr>
            <w:color w:val="0000FF"/>
            <w:kern w:val="0"/>
            <w:u w:val="single"/>
            <w:vertAlign w:val="superscript"/>
            <w:lang w:val="en-US" w:eastAsia="it-IT"/>
          </w:rPr>
          <w:t>1</w:t>
        </w:r>
      </w:hyperlink>
      <w:r w:rsidRPr="000A2C34">
        <w:rPr>
          <w:kern w:val="0"/>
          <w:vertAlign w:val="superscript"/>
          <w:lang w:val="en-US" w:eastAsia="it-IT"/>
        </w:rPr>
        <w:t>]</w:t>
      </w:r>
    </w:p>
    <w:p w14:paraId="5FD55948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Doch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wie</w:t>
      </w:r>
      <w:proofErr w:type="spellEnd"/>
      <w:r w:rsidRPr="000A2C34">
        <w:rPr>
          <w:kern w:val="0"/>
          <w:lang w:val="en-US" w:eastAsia="it-IT"/>
        </w:rPr>
        <w:t xml:space="preserve"> Martin Luther King </w:t>
      </w:r>
      <w:proofErr w:type="spellStart"/>
      <w:r w:rsidRPr="000A2C34">
        <w:rPr>
          <w:kern w:val="0"/>
          <w:lang w:val="en-US" w:eastAsia="it-IT"/>
        </w:rPr>
        <w:t>einst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sagte</w:t>
      </w:r>
      <w:proofErr w:type="spellEnd"/>
      <w:r w:rsidRPr="000A2C34">
        <w:rPr>
          <w:kern w:val="0"/>
          <w:lang w:val="en-US" w:eastAsia="it-IT"/>
        </w:rPr>
        <w:t xml:space="preserve">: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müssen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erkennen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das Morgen in </w:t>
      </w:r>
      <w:proofErr w:type="spellStart"/>
      <w:r w:rsidRPr="000A2C34">
        <w:rPr>
          <w:kern w:val="0"/>
          <w:lang w:val="en-US" w:eastAsia="it-IT"/>
        </w:rPr>
        <w:t>unserem</w:t>
      </w:r>
      <w:proofErr w:type="spellEnd"/>
      <w:r w:rsidRPr="000A2C34">
        <w:rPr>
          <w:kern w:val="0"/>
          <w:lang w:val="en-US" w:eastAsia="it-IT"/>
        </w:rPr>
        <w:t xml:space="preserve"> Heute </w:t>
      </w:r>
      <w:proofErr w:type="spellStart"/>
      <w:r w:rsidRPr="000A2C34">
        <w:rPr>
          <w:kern w:val="0"/>
          <w:lang w:val="en-US" w:eastAsia="it-IT"/>
        </w:rPr>
        <w:t>liegt</w:t>
      </w:r>
      <w:proofErr w:type="spellEnd"/>
      <w:r w:rsidRPr="000A2C34">
        <w:rPr>
          <w:kern w:val="0"/>
          <w:lang w:val="en-US" w:eastAsia="it-IT"/>
        </w:rPr>
        <w:t xml:space="preserve">. Und </w:t>
      </w:r>
      <w:proofErr w:type="spellStart"/>
      <w:r w:rsidRPr="000A2C34">
        <w:rPr>
          <w:kern w:val="0"/>
          <w:lang w:val="en-US" w:eastAsia="it-IT"/>
        </w:rPr>
        <w:t>somit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 es nun </w:t>
      </w:r>
      <w:proofErr w:type="spellStart"/>
      <w:r w:rsidRPr="000A2C34">
        <w:rPr>
          <w:kern w:val="0"/>
          <w:lang w:val="en-US" w:eastAsia="it-IT"/>
        </w:rPr>
        <w:t>noch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dringlicher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unsere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integrieren</w:t>
      </w:r>
      <w:proofErr w:type="spellEnd"/>
      <w:r w:rsidRPr="000A2C34">
        <w:rPr>
          <w:kern w:val="0"/>
          <w:lang w:val="en-US" w:eastAsia="it-IT"/>
        </w:rPr>
        <w:t>.</w:t>
      </w:r>
    </w:p>
    <w:p w14:paraId="16CF1B64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Seit</w:t>
      </w:r>
      <w:proofErr w:type="spellEnd"/>
      <w:r w:rsidRPr="000A2C34">
        <w:rPr>
          <w:kern w:val="0"/>
          <w:lang w:val="en-US" w:eastAsia="it-IT"/>
        </w:rPr>
        <w:t xml:space="preserve"> dem </w:t>
      </w:r>
      <w:proofErr w:type="spellStart"/>
      <w:r w:rsidRPr="000A2C34">
        <w:rPr>
          <w:kern w:val="0"/>
          <w:lang w:val="en-US" w:eastAsia="it-IT"/>
        </w:rPr>
        <w:t>vergangenen</w:t>
      </w:r>
      <w:proofErr w:type="spellEnd"/>
      <w:r w:rsidRPr="000A2C34">
        <w:rPr>
          <w:kern w:val="0"/>
          <w:lang w:val="en-US" w:eastAsia="it-IT"/>
        </w:rPr>
        <w:t xml:space="preserve"> Jahr </w:t>
      </w:r>
      <w:proofErr w:type="spellStart"/>
      <w:r w:rsidRPr="000A2C34">
        <w:rPr>
          <w:kern w:val="0"/>
          <w:lang w:val="en-US" w:eastAsia="it-IT"/>
        </w:rPr>
        <w:t>zeigt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sich</w:t>
      </w:r>
      <w:proofErr w:type="spellEnd"/>
      <w:r w:rsidRPr="000A2C34">
        <w:rPr>
          <w:kern w:val="0"/>
          <w:lang w:val="en-US" w:eastAsia="it-IT"/>
        </w:rPr>
        <w:t xml:space="preserve"> immer </w:t>
      </w:r>
      <w:proofErr w:type="spellStart"/>
      <w:r w:rsidRPr="000A2C34">
        <w:rPr>
          <w:kern w:val="0"/>
          <w:lang w:val="en-US" w:eastAsia="it-IT"/>
        </w:rPr>
        <w:t>deutlicher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Europa </w:t>
      </w:r>
      <w:proofErr w:type="spellStart"/>
      <w:r w:rsidRPr="000A2C34">
        <w:rPr>
          <w:kern w:val="0"/>
          <w:lang w:val="en-US" w:eastAsia="it-IT"/>
        </w:rPr>
        <w:t>im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Bereich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Innovationen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zurückfällt</w:t>
      </w:r>
      <w:proofErr w:type="spellEnd"/>
      <w:r w:rsidRPr="000A2C34">
        <w:rPr>
          <w:kern w:val="0"/>
          <w:lang w:val="en-US" w:eastAsia="it-IT"/>
        </w:rPr>
        <w:t xml:space="preserve">. Die </w:t>
      </w:r>
      <w:proofErr w:type="spellStart"/>
      <w:r w:rsidRPr="000A2C34">
        <w:rPr>
          <w:kern w:val="0"/>
          <w:lang w:val="en-US" w:eastAsia="it-IT"/>
        </w:rPr>
        <w:t>technologische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Kluft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zwischen</w:t>
      </w:r>
      <w:proofErr w:type="spellEnd"/>
      <w:r w:rsidRPr="000A2C34">
        <w:rPr>
          <w:kern w:val="0"/>
          <w:lang w:val="en-US" w:eastAsia="it-IT"/>
        </w:rPr>
        <w:t xml:space="preserve"> den </w:t>
      </w:r>
      <w:proofErr w:type="spellStart"/>
      <w:r w:rsidRPr="000A2C34">
        <w:rPr>
          <w:kern w:val="0"/>
          <w:lang w:val="en-US" w:eastAsia="it-IT"/>
        </w:rPr>
        <w:t>Vereinigten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Staaten</w:t>
      </w:r>
      <w:proofErr w:type="spellEnd"/>
      <w:r w:rsidRPr="000A2C34">
        <w:rPr>
          <w:kern w:val="0"/>
          <w:lang w:val="en-US" w:eastAsia="it-IT"/>
        </w:rPr>
        <w:t xml:space="preserve"> und Europa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nicht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mehr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übersehen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225A84F3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Auch das </w:t>
      </w:r>
      <w:proofErr w:type="spellStart"/>
      <w:r w:rsidRPr="000A2C34">
        <w:rPr>
          <w:kern w:val="0"/>
          <w:lang w:val="en-US" w:eastAsia="it-IT"/>
        </w:rPr>
        <w:t>geopolitische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Umfeld</w:t>
      </w:r>
      <w:proofErr w:type="spellEnd"/>
      <w:r w:rsidRPr="000A2C34">
        <w:rPr>
          <w:kern w:val="0"/>
          <w:lang w:val="en-US" w:eastAsia="it-IT"/>
        </w:rPr>
        <w:t xml:space="preserve"> hat </w:t>
      </w:r>
      <w:proofErr w:type="spellStart"/>
      <w:r w:rsidRPr="000A2C34">
        <w:rPr>
          <w:kern w:val="0"/>
          <w:lang w:val="en-US" w:eastAsia="it-IT"/>
        </w:rPr>
        <w:t>sich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verschlechtert</w:t>
      </w:r>
      <w:proofErr w:type="spellEnd"/>
      <w:r w:rsidRPr="000A2C34">
        <w:rPr>
          <w:kern w:val="0"/>
          <w:lang w:val="en-US" w:eastAsia="it-IT"/>
        </w:rPr>
        <w:t xml:space="preserve">, in </w:t>
      </w:r>
      <w:proofErr w:type="spellStart"/>
      <w:r w:rsidRPr="000A2C34">
        <w:rPr>
          <w:kern w:val="0"/>
          <w:lang w:val="en-US" w:eastAsia="it-IT"/>
        </w:rPr>
        <w:t>allen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Teilen</w:t>
      </w:r>
      <w:proofErr w:type="spellEnd"/>
      <w:r w:rsidRPr="000A2C34">
        <w:rPr>
          <w:kern w:val="0"/>
          <w:lang w:val="en-US" w:eastAsia="it-IT"/>
        </w:rPr>
        <w:t xml:space="preserve"> der Welt </w:t>
      </w:r>
      <w:proofErr w:type="spellStart"/>
      <w:r w:rsidRPr="000A2C34">
        <w:rPr>
          <w:kern w:val="0"/>
          <w:lang w:val="en-US" w:eastAsia="it-IT"/>
        </w:rPr>
        <w:t>kommen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zunehmend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Bedrohungen</w:t>
      </w:r>
      <w:proofErr w:type="spellEnd"/>
      <w:r w:rsidRPr="000A2C34">
        <w:rPr>
          <w:kern w:val="0"/>
          <w:lang w:val="en-US" w:eastAsia="it-IT"/>
        </w:rPr>
        <w:t xml:space="preserve"> für den </w:t>
      </w:r>
      <w:proofErr w:type="spellStart"/>
      <w:r w:rsidRPr="000A2C34">
        <w:rPr>
          <w:kern w:val="0"/>
          <w:lang w:val="en-US" w:eastAsia="it-IT"/>
        </w:rPr>
        <w:t>freien</w:t>
      </w:r>
      <w:proofErr w:type="spellEnd"/>
      <w:r w:rsidRPr="000A2C34">
        <w:rPr>
          <w:kern w:val="0"/>
          <w:lang w:val="en-US" w:eastAsia="it-IT"/>
        </w:rPr>
        <w:t xml:space="preserve"> Handel auf. Da die EU die </w:t>
      </w:r>
      <w:proofErr w:type="spellStart"/>
      <w:r w:rsidRPr="000A2C34">
        <w:rPr>
          <w:kern w:val="0"/>
          <w:lang w:val="en-US" w:eastAsia="it-IT"/>
        </w:rPr>
        <w:t>offenste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großen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Volkswirtschaften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treffen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diese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Entwicklungen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stärker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als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andere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Volkswirtschaften</w:t>
      </w:r>
      <w:proofErr w:type="spellEnd"/>
      <w:r w:rsidRPr="000A2C34">
        <w:rPr>
          <w:kern w:val="0"/>
          <w:lang w:val="en-US" w:eastAsia="it-IT"/>
        </w:rPr>
        <w:t>.</w:t>
      </w:r>
    </w:p>
    <w:p w14:paraId="05AB2BE8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Die </w:t>
      </w:r>
      <w:proofErr w:type="spellStart"/>
      <w:r w:rsidRPr="000A2C34">
        <w:rPr>
          <w:kern w:val="0"/>
          <w:lang w:val="en-US" w:eastAsia="it-IT"/>
        </w:rPr>
        <w:t>Kapitalmarktunion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steht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im</w:t>
      </w:r>
      <w:proofErr w:type="spellEnd"/>
      <w:r w:rsidRPr="000A2C34">
        <w:rPr>
          <w:kern w:val="0"/>
          <w:lang w:val="en-US" w:eastAsia="it-IT"/>
        </w:rPr>
        <w:t xml:space="preserve"> Zentrum all </w:t>
      </w:r>
      <w:proofErr w:type="spellStart"/>
      <w:r w:rsidRPr="000A2C34">
        <w:rPr>
          <w:kern w:val="0"/>
          <w:lang w:val="en-US" w:eastAsia="it-IT"/>
        </w:rPr>
        <w:t>dieser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Herausforderungen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12C01DA7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Sie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entscheidend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wenn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unsere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Wirtschaft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dynamischer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technologisch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fortschrittlicher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machen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wollen</w:t>
      </w:r>
      <w:proofErr w:type="spellEnd"/>
      <w:r w:rsidRPr="000A2C34">
        <w:rPr>
          <w:kern w:val="0"/>
          <w:lang w:val="en-US" w:eastAsia="it-IT"/>
        </w:rPr>
        <w:t xml:space="preserve">. Banken </w:t>
      </w:r>
      <w:proofErr w:type="spellStart"/>
      <w:r w:rsidRPr="000A2C34">
        <w:rPr>
          <w:kern w:val="0"/>
          <w:lang w:val="en-US" w:eastAsia="it-IT"/>
        </w:rPr>
        <w:t>spielen</w:t>
      </w:r>
      <w:proofErr w:type="spellEnd"/>
      <w:r w:rsidRPr="000A2C34">
        <w:rPr>
          <w:kern w:val="0"/>
          <w:lang w:val="en-US" w:eastAsia="it-IT"/>
        </w:rPr>
        <w:t xml:space="preserve"> für die </w:t>
      </w:r>
      <w:proofErr w:type="spellStart"/>
      <w:r w:rsidRPr="000A2C34">
        <w:rPr>
          <w:kern w:val="0"/>
          <w:lang w:val="en-US" w:eastAsia="it-IT"/>
        </w:rPr>
        <w:t>europäische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Wirtschaft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zwar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eine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wesentliche</w:t>
      </w:r>
      <w:proofErr w:type="spellEnd"/>
      <w:r w:rsidRPr="000A2C34">
        <w:rPr>
          <w:kern w:val="0"/>
          <w:lang w:val="en-US" w:eastAsia="it-IT"/>
        </w:rPr>
        <w:t xml:space="preserve"> Rolle, </w:t>
      </w:r>
      <w:proofErr w:type="spellStart"/>
      <w:r w:rsidRPr="000A2C34">
        <w:rPr>
          <w:kern w:val="0"/>
          <w:lang w:val="en-US" w:eastAsia="it-IT"/>
        </w:rPr>
        <w:t>doch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wissen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es für die </w:t>
      </w:r>
      <w:proofErr w:type="spellStart"/>
      <w:r w:rsidRPr="000A2C34">
        <w:rPr>
          <w:kern w:val="0"/>
          <w:lang w:val="en-US" w:eastAsia="it-IT"/>
        </w:rPr>
        <w:t>Frühphasenfinanzierung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bahnbrechender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Innovationen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integrierte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braucht</w:t>
      </w:r>
      <w:proofErr w:type="spellEnd"/>
      <w:r w:rsidRPr="000A2C34">
        <w:rPr>
          <w:kern w:val="0"/>
          <w:lang w:val="en-US" w:eastAsia="it-IT"/>
        </w:rPr>
        <w:t>.</w:t>
      </w:r>
    </w:p>
    <w:p w14:paraId="6F3E563F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Auch für </w:t>
      </w:r>
      <w:proofErr w:type="spellStart"/>
      <w:r w:rsidRPr="000A2C34">
        <w:rPr>
          <w:kern w:val="0"/>
          <w:lang w:val="en-US" w:eastAsia="it-IT"/>
        </w:rPr>
        <w:t>mehr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Resilienz</w:t>
      </w:r>
      <w:proofErr w:type="spellEnd"/>
      <w:r w:rsidRPr="000A2C34">
        <w:rPr>
          <w:kern w:val="0"/>
          <w:lang w:val="en-US" w:eastAsia="it-IT"/>
        </w:rPr>
        <w:t xml:space="preserve"> in </w:t>
      </w:r>
      <w:proofErr w:type="spellStart"/>
      <w:r w:rsidRPr="000A2C34">
        <w:rPr>
          <w:kern w:val="0"/>
          <w:lang w:val="en-US" w:eastAsia="it-IT"/>
        </w:rPr>
        <w:t>einer</w:t>
      </w:r>
      <w:proofErr w:type="spellEnd"/>
      <w:r w:rsidRPr="000A2C34">
        <w:rPr>
          <w:kern w:val="0"/>
          <w:lang w:val="en-US" w:eastAsia="it-IT"/>
        </w:rPr>
        <w:t xml:space="preserve"> von </w:t>
      </w:r>
      <w:proofErr w:type="spellStart"/>
      <w:r w:rsidRPr="000A2C34">
        <w:rPr>
          <w:kern w:val="0"/>
          <w:lang w:val="en-US" w:eastAsia="it-IT"/>
        </w:rPr>
        <w:t>zunehmender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Fragmentierung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geprägten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Weltwirtschaft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wäre</w:t>
      </w:r>
      <w:proofErr w:type="spellEnd"/>
      <w:r w:rsidRPr="000A2C34">
        <w:rPr>
          <w:kern w:val="0"/>
          <w:lang w:val="en-US" w:eastAsia="it-IT"/>
        </w:rPr>
        <w:t xml:space="preserve"> dies </w:t>
      </w:r>
      <w:proofErr w:type="spellStart"/>
      <w:r w:rsidRPr="000A2C34">
        <w:rPr>
          <w:kern w:val="0"/>
          <w:lang w:val="en-US" w:eastAsia="it-IT"/>
        </w:rPr>
        <w:t>äußerst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wichtig</w:t>
      </w:r>
      <w:proofErr w:type="spellEnd"/>
      <w:r w:rsidRPr="000A2C34">
        <w:rPr>
          <w:kern w:val="0"/>
          <w:lang w:val="en-US" w:eastAsia="it-IT"/>
        </w:rPr>
        <w:t xml:space="preserve">. Die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sind</w:t>
      </w:r>
      <w:proofErr w:type="spellEnd"/>
      <w:r w:rsidRPr="000A2C34">
        <w:rPr>
          <w:kern w:val="0"/>
          <w:lang w:val="en-US" w:eastAsia="it-IT"/>
        </w:rPr>
        <w:t xml:space="preserve"> das </w:t>
      </w:r>
      <w:proofErr w:type="spellStart"/>
      <w:r w:rsidRPr="000A2C34">
        <w:rPr>
          <w:kern w:val="0"/>
          <w:lang w:val="en-US" w:eastAsia="it-IT"/>
        </w:rPr>
        <w:t>fehlende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Bindeglied</w:t>
      </w:r>
      <w:proofErr w:type="spellEnd"/>
      <w:r w:rsidRPr="000A2C34">
        <w:rPr>
          <w:kern w:val="0"/>
          <w:lang w:val="en-US" w:eastAsia="it-IT"/>
        </w:rPr>
        <w:t xml:space="preserve">. Mit </w:t>
      </w:r>
      <w:proofErr w:type="spellStart"/>
      <w:r w:rsidRPr="000A2C34">
        <w:rPr>
          <w:kern w:val="0"/>
          <w:lang w:val="en-US" w:eastAsia="it-IT"/>
        </w:rPr>
        <w:t>ihrer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Hilfe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könnten</w:t>
      </w:r>
      <w:proofErr w:type="spellEnd"/>
      <w:r w:rsidRPr="000A2C34">
        <w:rPr>
          <w:kern w:val="0"/>
          <w:lang w:val="en-US" w:eastAsia="it-IT"/>
        </w:rPr>
        <w:t xml:space="preserve"> die Menschen in Europa </w:t>
      </w:r>
      <w:proofErr w:type="spellStart"/>
      <w:r w:rsidRPr="000A2C34">
        <w:rPr>
          <w:kern w:val="0"/>
          <w:lang w:val="en-US" w:eastAsia="it-IT"/>
        </w:rPr>
        <w:t>ihre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hohen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Ersparnisse</w:t>
      </w:r>
      <w:proofErr w:type="spellEnd"/>
      <w:r w:rsidRPr="000A2C34">
        <w:rPr>
          <w:kern w:val="0"/>
          <w:lang w:val="en-US" w:eastAsia="it-IT"/>
        </w:rPr>
        <w:t xml:space="preserve"> in </w:t>
      </w:r>
      <w:proofErr w:type="spellStart"/>
      <w:r w:rsidRPr="000A2C34">
        <w:rPr>
          <w:kern w:val="0"/>
          <w:lang w:val="en-US" w:eastAsia="it-IT"/>
        </w:rPr>
        <w:t>größeren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Wohlstand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verwandeln</w:t>
      </w:r>
      <w:proofErr w:type="spellEnd"/>
      <w:r w:rsidRPr="000A2C34">
        <w:rPr>
          <w:kern w:val="0"/>
          <w:lang w:val="en-US" w:eastAsia="it-IT"/>
        </w:rPr>
        <w:t xml:space="preserve">. </w:t>
      </w:r>
      <w:proofErr w:type="spellStart"/>
      <w:r w:rsidRPr="000A2C34">
        <w:rPr>
          <w:kern w:val="0"/>
          <w:lang w:val="en-US" w:eastAsia="it-IT"/>
        </w:rPr>
        <w:t>Dadurch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könnten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schließlich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mehr</w:t>
      </w:r>
      <w:proofErr w:type="spellEnd"/>
      <w:r w:rsidRPr="000A2C34">
        <w:rPr>
          <w:kern w:val="0"/>
          <w:lang w:val="en-US" w:eastAsia="it-IT"/>
        </w:rPr>
        <w:t xml:space="preserve"> Geld </w:t>
      </w:r>
      <w:proofErr w:type="spellStart"/>
      <w:r w:rsidRPr="000A2C34">
        <w:rPr>
          <w:kern w:val="0"/>
          <w:lang w:val="en-US" w:eastAsia="it-IT"/>
        </w:rPr>
        <w:t>ausgeben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somit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unsere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Binnennachfrage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stärken</w:t>
      </w:r>
      <w:proofErr w:type="spellEnd"/>
      <w:r w:rsidRPr="000A2C34">
        <w:rPr>
          <w:kern w:val="0"/>
          <w:lang w:val="en-US" w:eastAsia="it-IT"/>
        </w:rPr>
        <w:t>.</w:t>
      </w:r>
    </w:p>
    <w:p w14:paraId="457FB323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Allerdings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trotz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zunehmender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Dringlichkeit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kein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spürbarer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Fortschritt</w:t>
      </w:r>
      <w:proofErr w:type="spellEnd"/>
      <w:r w:rsidRPr="000A2C34">
        <w:rPr>
          <w:kern w:val="0"/>
          <w:lang w:val="en-US" w:eastAsia="it-IT"/>
        </w:rPr>
        <w:t xml:space="preserve"> in </w:t>
      </w:r>
      <w:proofErr w:type="spellStart"/>
      <w:r w:rsidRPr="000A2C34">
        <w:rPr>
          <w:kern w:val="0"/>
          <w:lang w:val="en-US" w:eastAsia="it-IT"/>
        </w:rPr>
        <w:t>Bezug</w:t>
      </w:r>
      <w:proofErr w:type="spellEnd"/>
      <w:r w:rsidRPr="000A2C34">
        <w:rPr>
          <w:kern w:val="0"/>
          <w:lang w:val="en-US" w:eastAsia="it-IT"/>
        </w:rPr>
        <w:t xml:space="preserve"> auf die </w:t>
      </w:r>
      <w:proofErr w:type="spellStart"/>
      <w:r w:rsidRPr="000A2C34">
        <w:rPr>
          <w:kern w:val="0"/>
          <w:lang w:val="en-US" w:eastAsia="it-IT"/>
        </w:rPr>
        <w:t>Kapitalmarktunion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festzustellen</w:t>
      </w:r>
      <w:proofErr w:type="spellEnd"/>
      <w:r w:rsidRPr="000A2C34">
        <w:rPr>
          <w:kern w:val="0"/>
          <w:lang w:val="en-US" w:eastAsia="it-IT"/>
        </w:rPr>
        <w:t xml:space="preserve">. Dies </w:t>
      </w:r>
      <w:proofErr w:type="spellStart"/>
      <w:r w:rsidRPr="000A2C34">
        <w:rPr>
          <w:kern w:val="0"/>
          <w:lang w:val="en-US" w:eastAsia="it-IT"/>
        </w:rPr>
        <w:t>liegt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vor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allem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daran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ihre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Umsetzung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weiterhin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recht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unscharf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definiert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4F08101E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Seit</w:t>
      </w:r>
      <w:proofErr w:type="spellEnd"/>
      <w:r w:rsidRPr="000A2C34">
        <w:rPr>
          <w:kern w:val="0"/>
          <w:lang w:val="en-US" w:eastAsia="it-IT"/>
        </w:rPr>
        <w:t xml:space="preserve"> 2015 gab es </w:t>
      </w:r>
      <w:proofErr w:type="spellStart"/>
      <w:r w:rsidRPr="000A2C34">
        <w:rPr>
          <w:kern w:val="0"/>
          <w:lang w:val="en-US" w:eastAsia="it-IT"/>
        </w:rPr>
        <w:t>mehr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als</w:t>
      </w:r>
      <w:proofErr w:type="spellEnd"/>
      <w:r w:rsidRPr="000A2C34">
        <w:rPr>
          <w:kern w:val="0"/>
          <w:lang w:val="en-US" w:eastAsia="it-IT"/>
        </w:rPr>
        <w:t xml:space="preserve"> 55 </w:t>
      </w:r>
      <w:proofErr w:type="spellStart"/>
      <w:r w:rsidRPr="000A2C34">
        <w:rPr>
          <w:kern w:val="0"/>
          <w:lang w:val="en-US" w:eastAsia="it-IT"/>
        </w:rPr>
        <w:t>Regulierungsvorschläge</w:t>
      </w:r>
      <w:proofErr w:type="spellEnd"/>
      <w:r w:rsidRPr="000A2C34">
        <w:rPr>
          <w:kern w:val="0"/>
          <w:lang w:val="en-US" w:eastAsia="it-IT"/>
        </w:rPr>
        <w:t xml:space="preserve"> und 50 </w:t>
      </w:r>
      <w:proofErr w:type="spellStart"/>
      <w:r w:rsidRPr="000A2C34">
        <w:rPr>
          <w:kern w:val="0"/>
          <w:lang w:val="en-US" w:eastAsia="it-IT"/>
        </w:rPr>
        <w:t>nichtlegislative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Initiativen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wobei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Breite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zulasten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Tiefe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ging</w:t>
      </w:r>
      <w:proofErr w:type="spellEnd"/>
      <w:r w:rsidRPr="000A2C34">
        <w:rPr>
          <w:kern w:val="0"/>
          <w:lang w:val="en-US" w:eastAsia="it-IT"/>
        </w:rPr>
        <w:t xml:space="preserve">. </w:t>
      </w:r>
      <w:proofErr w:type="spellStart"/>
      <w:r w:rsidRPr="000A2C34">
        <w:rPr>
          <w:kern w:val="0"/>
          <w:lang w:val="en-US" w:eastAsia="it-IT"/>
        </w:rPr>
        <w:t>Infolgedessen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konnte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Kapitalmarktunion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durch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nationale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Eigeninteressen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zerpflückt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werden</w:t>
      </w:r>
      <w:proofErr w:type="spellEnd"/>
      <w:r w:rsidRPr="000A2C34">
        <w:rPr>
          <w:kern w:val="0"/>
          <w:lang w:val="en-US" w:eastAsia="it-IT"/>
        </w:rPr>
        <w:t xml:space="preserve">, die </w:t>
      </w:r>
      <w:proofErr w:type="spellStart"/>
      <w:r w:rsidRPr="000A2C34">
        <w:rPr>
          <w:kern w:val="0"/>
          <w:lang w:val="en-US" w:eastAsia="it-IT"/>
        </w:rPr>
        <w:t>diese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oder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jene</w:t>
      </w:r>
      <w:proofErr w:type="spellEnd"/>
      <w:r w:rsidRPr="000A2C34">
        <w:rPr>
          <w:kern w:val="0"/>
          <w:lang w:val="en-US" w:eastAsia="it-IT"/>
        </w:rPr>
        <w:t xml:space="preserve"> Initiative </w:t>
      </w:r>
      <w:proofErr w:type="spellStart"/>
      <w:r w:rsidRPr="000A2C34">
        <w:rPr>
          <w:kern w:val="0"/>
          <w:lang w:val="en-US" w:eastAsia="it-IT"/>
        </w:rPr>
        <w:t>als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Bedrohung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empfinden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035F36E7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Wenn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also </w:t>
      </w:r>
      <w:proofErr w:type="spellStart"/>
      <w:r w:rsidRPr="000A2C34">
        <w:rPr>
          <w:kern w:val="0"/>
          <w:lang w:val="en-US" w:eastAsia="it-IT"/>
        </w:rPr>
        <w:t>ein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Umdenken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erreichen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wollen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müssen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uns</w:t>
      </w:r>
      <w:proofErr w:type="spellEnd"/>
      <w:r w:rsidRPr="000A2C34">
        <w:rPr>
          <w:kern w:val="0"/>
          <w:lang w:val="en-US" w:eastAsia="it-IT"/>
        </w:rPr>
        <w:t xml:space="preserve"> neu </w:t>
      </w:r>
      <w:proofErr w:type="spellStart"/>
      <w:r w:rsidRPr="000A2C34">
        <w:rPr>
          <w:kern w:val="0"/>
          <w:lang w:val="en-US" w:eastAsia="it-IT"/>
        </w:rPr>
        <w:t>orientieren</w:t>
      </w:r>
      <w:proofErr w:type="spellEnd"/>
      <w:r w:rsidRPr="000A2C34">
        <w:rPr>
          <w:kern w:val="0"/>
          <w:lang w:val="en-US" w:eastAsia="it-IT"/>
        </w:rPr>
        <w:t xml:space="preserve">, die </w:t>
      </w:r>
      <w:proofErr w:type="spellStart"/>
      <w:r w:rsidRPr="000A2C34">
        <w:rPr>
          <w:kern w:val="0"/>
          <w:lang w:val="en-US" w:eastAsia="it-IT"/>
        </w:rPr>
        <w:t>wesentlichen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Ineffizienzen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im</w:t>
      </w:r>
      <w:proofErr w:type="spellEnd"/>
      <w:r w:rsidRPr="000A2C34">
        <w:rPr>
          <w:kern w:val="0"/>
          <w:lang w:val="en-US" w:eastAsia="it-IT"/>
        </w:rPr>
        <w:t xml:space="preserve"> System </w:t>
      </w:r>
      <w:proofErr w:type="spellStart"/>
      <w:r w:rsidRPr="000A2C34">
        <w:rPr>
          <w:kern w:val="0"/>
          <w:lang w:val="en-US" w:eastAsia="it-IT"/>
        </w:rPr>
        <w:t>aufdecken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eine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kleinere</w:t>
      </w:r>
      <w:proofErr w:type="spellEnd"/>
      <w:r w:rsidRPr="000A2C34">
        <w:rPr>
          <w:kern w:val="0"/>
          <w:lang w:val="en-US" w:eastAsia="it-IT"/>
        </w:rPr>
        <w:t xml:space="preserve"> Zahl von </w:t>
      </w:r>
      <w:proofErr w:type="spellStart"/>
      <w:r w:rsidRPr="000A2C34">
        <w:rPr>
          <w:kern w:val="0"/>
          <w:lang w:val="en-US" w:eastAsia="it-IT"/>
        </w:rPr>
        <w:t>Initiativen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identifizieren</w:t>
      </w:r>
      <w:proofErr w:type="spellEnd"/>
      <w:r w:rsidRPr="000A2C34">
        <w:rPr>
          <w:kern w:val="0"/>
          <w:lang w:val="en-US" w:eastAsia="it-IT"/>
        </w:rPr>
        <w:t xml:space="preserve">, die am </w:t>
      </w:r>
      <w:proofErr w:type="spellStart"/>
      <w:r w:rsidRPr="000A2C34">
        <w:rPr>
          <w:kern w:val="0"/>
          <w:lang w:val="en-US" w:eastAsia="it-IT"/>
        </w:rPr>
        <w:t>vielversprechendsten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erscheinen</w:t>
      </w:r>
      <w:proofErr w:type="spellEnd"/>
      <w:r w:rsidRPr="000A2C34">
        <w:rPr>
          <w:kern w:val="0"/>
          <w:lang w:val="en-US" w:eastAsia="it-IT"/>
        </w:rPr>
        <w:t xml:space="preserve">. </w:t>
      </w:r>
    </w:p>
    <w:p w14:paraId="76C9F3E3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Meiner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Meinung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nach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liegt</w:t>
      </w:r>
      <w:proofErr w:type="spellEnd"/>
      <w:r w:rsidRPr="000A2C34">
        <w:rPr>
          <w:kern w:val="0"/>
          <w:lang w:val="en-US" w:eastAsia="it-IT"/>
        </w:rPr>
        <w:t xml:space="preserve"> das </w:t>
      </w:r>
      <w:proofErr w:type="spellStart"/>
      <w:r w:rsidRPr="000A2C34">
        <w:rPr>
          <w:kern w:val="0"/>
          <w:lang w:val="en-US" w:eastAsia="it-IT"/>
        </w:rPr>
        <w:t>Kernproblem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Kapitalmarktunion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darin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dass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Verbindung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zwischen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Sparern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Innovatoren</w:t>
      </w:r>
      <w:proofErr w:type="spellEnd"/>
      <w:r w:rsidRPr="000A2C34">
        <w:rPr>
          <w:kern w:val="0"/>
          <w:lang w:val="en-US" w:eastAsia="it-IT"/>
        </w:rPr>
        <w:t xml:space="preserve"> an </w:t>
      </w:r>
      <w:proofErr w:type="spellStart"/>
      <w:r w:rsidRPr="000A2C34">
        <w:rPr>
          <w:kern w:val="0"/>
          <w:lang w:val="en-US" w:eastAsia="it-IT"/>
        </w:rPr>
        <w:t>drei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wichtigen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Stellen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blockiert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ist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wie</w:t>
      </w:r>
      <w:proofErr w:type="spellEnd"/>
      <w:r w:rsidRPr="000A2C34">
        <w:rPr>
          <w:kern w:val="0"/>
          <w:lang w:val="en-US" w:eastAsia="it-IT"/>
        </w:rPr>
        <w:t xml:space="preserve"> ich </w:t>
      </w:r>
      <w:proofErr w:type="spellStart"/>
      <w:r w:rsidRPr="000A2C34">
        <w:rPr>
          <w:kern w:val="0"/>
          <w:lang w:val="en-US" w:eastAsia="it-IT"/>
        </w:rPr>
        <w:t>gleich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erläutern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</w:t>
      </w:r>
      <w:proofErr w:type="spellEnd"/>
      <w:r w:rsidRPr="000A2C34">
        <w:rPr>
          <w:kern w:val="0"/>
          <w:lang w:val="en-US" w:eastAsia="it-IT"/>
        </w:rPr>
        <w:t>.</w:t>
      </w:r>
    </w:p>
    <w:p w14:paraId="3C9E3F9B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Erstens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gelangen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Ersparnisse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Europäerinnen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Europäer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nicht</w:t>
      </w:r>
      <w:proofErr w:type="spellEnd"/>
      <w:r w:rsidRPr="000A2C34">
        <w:rPr>
          <w:kern w:val="0"/>
          <w:lang w:val="en-US" w:eastAsia="it-IT"/>
        </w:rPr>
        <w:t xml:space="preserve"> in </w:t>
      </w:r>
      <w:proofErr w:type="spellStart"/>
      <w:r w:rsidRPr="000A2C34">
        <w:rPr>
          <w:kern w:val="0"/>
          <w:lang w:val="en-US" w:eastAsia="it-IT"/>
        </w:rPr>
        <w:t>ausreichendem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Umfang</w:t>
      </w:r>
      <w:proofErr w:type="spellEnd"/>
      <w:r w:rsidRPr="000A2C34">
        <w:rPr>
          <w:kern w:val="0"/>
          <w:lang w:val="en-US" w:eastAsia="it-IT"/>
        </w:rPr>
        <w:t xml:space="preserve"> in die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, da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vor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allem</w:t>
      </w:r>
      <w:proofErr w:type="spellEnd"/>
      <w:r w:rsidRPr="000A2C34">
        <w:rPr>
          <w:kern w:val="0"/>
          <w:lang w:val="en-US" w:eastAsia="it-IT"/>
        </w:rPr>
        <w:t xml:space="preserve"> in Form von </w:t>
      </w:r>
      <w:proofErr w:type="spellStart"/>
      <w:r w:rsidRPr="000A2C34">
        <w:rPr>
          <w:kern w:val="0"/>
          <w:lang w:val="en-US" w:eastAsia="it-IT"/>
        </w:rPr>
        <w:t>niedrig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verzinsten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Einlagen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gehalten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werden</w:t>
      </w:r>
      <w:proofErr w:type="spellEnd"/>
      <w:r w:rsidRPr="000A2C34">
        <w:rPr>
          <w:kern w:val="0"/>
          <w:lang w:val="en-US" w:eastAsia="it-IT"/>
        </w:rPr>
        <w:t>.</w:t>
      </w:r>
    </w:p>
    <w:p w14:paraId="1DFAE59E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t>Zweitens</w:t>
      </w:r>
      <w:proofErr w:type="spellEnd"/>
      <w:r w:rsidRPr="000A2C34">
        <w:rPr>
          <w:kern w:val="0"/>
          <w:lang w:val="en-US" w:eastAsia="it-IT"/>
        </w:rPr>
        <w:t xml:space="preserve">: </w:t>
      </w:r>
      <w:proofErr w:type="spellStart"/>
      <w:r w:rsidRPr="000A2C34">
        <w:rPr>
          <w:kern w:val="0"/>
          <w:lang w:val="en-US" w:eastAsia="it-IT"/>
        </w:rPr>
        <w:t>Gelangen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Ersparnisse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doch</w:t>
      </w:r>
      <w:proofErr w:type="spellEnd"/>
      <w:r w:rsidRPr="000A2C34">
        <w:rPr>
          <w:kern w:val="0"/>
          <w:lang w:val="en-US" w:eastAsia="it-IT"/>
        </w:rPr>
        <w:t xml:space="preserve"> in die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, so </w:t>
      </w:r>
      <w:proofErr w:type="spellStart"/>
      <w:r w:rsidRPr="000A2C34">
        <w:rPr>
          <w:kern w:val="0"/>
          <w:lang w:val="en-US" w:eastAsia="it-IT"/>
        </w:rPr>
        <w:t>bleiben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quasi </w:t>
      </w:r>
      <w:proofErr w:type="spellStart"/>
      <w:r w:rsidRPr="000A2C34">
        <w:rPr>
          <w:kern w:val="0"/>
          <w:lang w:val="en-US" w:eastAsia="it-IT"/>
        </w:rPr>
        <w:t>innerhalb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Landesgrenzen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stecken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stehen</w:t>
      </w:r>
      <w:proofErr w:type="spellEnd"/>
      <w:r w:rsidRPr="000A2C34">
        <w:rPr>
          <w:kern w:val="0"/>
          <w:lang w:val="en-US" w:eastAsia="it-IT"/>
        </w:rPr>
        <w:t xml:space="preserve"> der </w:t>
      </w:r>
      <w:proofErr w:type="spellStart"/>
      <w:r w:rsidRPr="000A2C34">
        <w:rPr>
          <w:kern w:val="0"/>
          <w:lang w:val="en-US" w:eastAsia="it-IT"/>
        </w:rPr>
        <w:t>europäischen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Wirtschaft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somit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nicht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Verfügung</w:t>
      </w:r>
      <w:proofErr w:type="spellEnd"/>
      <w:r w:rsidRPr="000A2C34">
        <w:rPr>
          <w:kern w:val="0"/>
          <w:lang w:val="en-US" w:eastAsia="it-IT"/>
        </w:rPr>
        <w:t>.</w:t>
      </w:r>
    </w:p>
    <w:p w14:paraId="3D479CBD" w14:textId="77777777" w:rsidR="0062132D" w:rsidRPr="000A2C34" w:rsidRDefault="0062132D" w:rsidP="0062132D">
      <w:pPr>
        <w:rPr>
          <w:kern w:val="0"/>
          <w:lang w:val="en-US" w:eastAsia="it-IT"/>
        </w:rPr>
      </w:pPr>
      <w:proofErr w:type="spellStart"/>
      <w:r w:rsidRPr="000A2C34">
        <w:rPr>
          <w:kern w:val="0"/>
          <w:lang w:val="en-US" w:eastAsia="it-IT"/>
        </w:rPr>
        <w:lastRenderedPageBreak/>
        <w:t>Drittens</w:t>
      </w:r>
      <w:proofErr w:type="spellEnd"/>
      <w:r w:rsidRPr="000A2C34">
        <w:rPr>
          <w:kern w:val="0"/>
          <w:lang w:val="en-US" w:eastAsia="it-IT"/>
        </w:rPr>
        <w:t xml:space="preserve">: Wenn die </w:t>
      </w:r>
      <w:proofErr w:type="spellStart"/>
      <w:r w:rsidRPr="000A2C34">
        <w:rPr>
          <w:kern w:val="0"/>
          <w:lang w:val="en-US" w:eastAsia="it-IT"/>
        </w:rPr>
        <w:t>Ersparnisse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durch</w:t>
      </w:r>
      <w:proofErr w:type="spellEnd"/>
      <w:r w:rsidRPr="000A2C34">
        <w:rPr>
          <w:kern w:val="0"/>
          <w:lang w:val="en-US" w:eastAsia="it-IT"/>
        </w:rPr>
        <w:t xml:space="preserve"> die </w:t>
      </w:r>
      <w:proofErr w:type="spellStart"/>
      <w:r w:rsidRPr="000A2C34">
        <w:rPr>
          <w:kern w:val="0"/>
          <w:lang w:val="en-US" w:eastAsia="it-IT"/>
        </w:rPr>
        <w:t>Kapitalmärkte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zugeteilt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wurden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gelangen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aufgrund</w:t>
      </w:r>
      <w:proofErr w:type="spellEnd"/>
      <w:r w:rsidRPr="000A2C34">
        <w:rPr>
          <w:kern w:val="0"/>
          <w:lang w:val="en-US" w:eastAsia="it-IT"/>
        </w:rPr>
        <w:t xml:space="preserve"> des </w:t>
      </w:r>
      <w:proofErr w:type="spellStart"/>
      <w:r w:rsidRPr="000A2C34">
        <w:rPr>
          <w:kern w:val="0"/>
          <w:lang w:val="en-US" w:eastAsia="it-IT"/>
        </w:rPr>
        <w:t>unterentwickelten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Ökosystems</w:t>
      </w:r>
      <w:proofErr w:type="spellEnd"/>
      <w:r w:rsidRPr="000A2C34">
        <w:rPr>
          <w:kern w:val="0"/>
          <w:lang w:val="en-US" w:eastAsia="it-IT"/>
        </w:rPr>
        <w:t xml:space="preserve"> für </w:t>
      </w:r>
      <w:proofErr w:type="spellStart"/>
      <w:r w:rsidRPr="000A2C34">
        <w:rPr>
          <w:kern w:val="0"/>
          <w:lang w:val="en-US" w:eastAsia="it-IT"/>
        </w:rPr>
        <w:t>Risikokapital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nicht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zu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innovativen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Unternehmen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Sektoren</w:t>
      </w:r>
      <w:proofErr w:type="spellEnd"/>
      <w:r w:rsidRPr="000A2C34">
        <w:rPr>
          <w:kern w:val="0"/>
          <w:lang w:val="en-US" w:eastAsia="it-IT"/>
        </w:rPr>
        <w:t>.</w:t>
      </w:r>
    </w:p>
    <w:p w14:paraId="7F54DD4B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Die </w:t>
      </w:r>
      <w:proofErr w:type="spellStart"/>
      <w:r w:rsidRPr="000A2C34">
        <w:rPr>
          <w:kern w:val="0"/>
          <w:lang w:val="en-US" w:eastAsia="it-IT"/>
        </w:rPr>
        <w:t>drei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genannten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Blockaden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erfordern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unterschiedliche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Lösungen</w:t>
      </w:r>
      <w:proofErr w:type="spellEnd"/>
      <w:r w:rsidRPr="000A2C34">
        <w:rPr>
          <w:kern w:val="0"/>
          <w:lang w:val="en-US" w:eastAsia="it-IT"/>
        </w:rPr>
        <w:t xml:space="preserve">. Da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sich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gegenseitig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verstärken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müssen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sie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aber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als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ein</w:t>
      </w:r>
      <w:proofErr w:type="spellEnd"/>
      <w:r w:rsidRPr="000A2C34">
        <w:rPr>
          <w:kern w:val="0"/>
          <w:lang w:val="en-US" w:eastAsia="it-IT"/>
        </w:rPr>
        <w:t xml:space="preserve"> Problem </w:t>
      </w:r>
      <w:proofErr w:type="spellStart"/>
      <w:r w:rsidRPr="000A2C34">
        <w:rPr>
          <w:kern w:val="0"/>
          <w:lang w:val="en-US" w:eastAsia="it-IT"/>
        </w:rPr>
        <w:t>betrachtet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werden</w:t>
      </w:r>
      <w:proofErr w:type="spellEnd"/>
      <w:r w:rsidRPr="000A2C34">
        <w:rPr>
          <w:kern w:val="0"/>
          <w:lang w:val="en-US" w:eastAsia="it-IT"/>
        </w:rPr>
        <w:t xml:space="preserve">. Eine </w:t>
      </w:r>
      <w:proofErr w:type="spellStart"/>
      <w:r w:rsidRPr="000A2C34">
        <w:rPr>
          <w:kern w:val="0"/>
          <w:lang w:val="en-US" w:eastAsia="it-IT"/>
        </w:rPr>
        <w:t>kleinere</w:t>
      </w:r>
      <w:proofErr w:type="spellEnd"/>
      <w:r w:rsidRPr="000A2C34">
        <w:rPr>
          <w:kern w:val="0"/>
          <w:lang w:val="en-US" w:eastAsia="it-IT"/>
        </w:rPr>
        <w:t xml:space="preserve"> Zahl an </w:t>
      </w:r>
      <w:proofErr w:type="spellStart"/>
      <w:r w:rsidRPr="000A2C34">
        <w:rPr>
          <w:kern w:val="0"/>
          <w:lang w:val="en-US" w:eastAsia="it-IT"/>
        </w:rPr>
        <w:t>wachstumsstarken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Unternehmen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bedeutet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geringere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Aktienbewertungen</w:t>
      </w:r>
      <w:proofErr w:type="spellEnd"/>
      <w:r w:rsidRPr="000A2C34">
        <w:rPr>
          <w:kern w:val="0"/>
          <w:lang w:val="en-US" w:eastAsia="it-IT"/>
        </w:rPr>
        <w:t xml:space="preserve">, </w:t>
      </w:r>
      <w:proofErr w:type="spellStart"/>
      <w:r w:rsidRPr="000A2C34">
        <w:rPr>
          <w:kern w:val="0"/>
          <w:lang w:val="en-US" w:eastAsia="it-IT"/>
        </w:rPr>
        <w:t>weniger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Liquidität</w:t>
      </w:r>
      <w:proofErr w:type="spellEnd"/>
      <w:r w:rsidRPr="000A2C34">
        <w:rPr>
          <w:kern w:val="0"/>
          <w:lang w:val="en-US" w:eastAsia="it-IT"/>
        </w:rPr>
        <w:t xml:space="preserve"> in den EU-</w:t>
      </w:r>
      <w:proofErr w:type="spellStart"/>
      <w:r w:rsidRPr="000A2C34">
        <w:rPr>
          <w:kern w:val="0"/>
          <w:lang w:val="en-US" w:eastAsia="it-IT"/>
        </w:rPr>
        <w:t>Märkten</w:t>
      </w:r>
      <w:proofErr w:type="spellEnd"/>
      <w:r w:rsidRPr="000A2C34">
        <w:rPr>
          <w:kern w:val="0"/>
          <w:lang w:val="en-US" w:eastAsia="it-IT"/>
        </w:rPr>
        <w:t xml:space="preserve"> und </w:t>
      </w:r>
      <w:proofErr w:type="spellStart"/>
      <w:r w:rsidRPr="000A2C34">
        <w:rPr>
          <w:kern w:val="0"/>
          <w:lang w:val="en-US" w:eastAsia="it-IT"/>
        </w:rPr>
        <w:t>weniger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Rendite</w:t>
      </w:r>
      <w:proofErr w:type="spellEnd"/>
      <w:r w:rsidRPr="000A2C34">
        <w:rPr>
          <w:kern w:val="0"/>
          <w:lang w:val="en-US" w:eastAsia="it-IT"/>
        </w:rPr>
        <w:t xml:space="preserve"> für die </w:t>
      </w:r>
      <w:proofErr w:type="spellStart"/>
      <w:r w:rsidRPr="000A2C34">
        <w:rPr>
          <w:kern w:val="0"/>
          <w:lang w:val="en-US" w:eastAsia="it-IT"/>
        </w:rPr>
        <w:t>Sparerinnen</w:t>
      </w:r>
      <w:proofErr w:type="spellEnd"/>
      <w:r w:rsidRPr="000A2C34">
        <w:rPr>
          <w:kern w:val="0"/>
          <w:lang w:val="en-US" w:eastAsia="it-IT"/>
        </w:rPr>
        <w:t xml:space="preserve"> und Sparer.</w:t>
      </w:r>
    </w:p>
    <w:p w14:paraId="75BA6FE4" w14:textId="77777777" w:rsidR="0062132D" w:rsidRPr="000A2C34" w:rsidRDefault="0062132D" w:rsidP="0062132D">
      <w:pPr>
        <w:rPr>
          <w:kern w:val="0"/>
          <w:lang w:val="en-US" w:eastAsia="it-IT"/>
        </w:rPr>
      </w:pPr>
      <w:r w:rsidRPr="000A2C34">
        <w:rPr>
          <w:kern w:val="0"/>
          <w:lang w:val="en-US" w:eastAsia="it-IT"/>
        </w:rPr>
        <w:t xml:space="preserve">In </w:t>
      </w:r>
      <w:proofErr w:type="spellStart"/>
      <w:r w:rsidRPr="000A2C34">
        <w:rPr>
          <w:kern w:val="0"/>
          <w:lang w:val="en-US" w:eastAsia="it-IT"/>
        </w:rPr>
        <w:t>meinen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heutigen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Ausführungen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</w:t>
      </w:r>
      <w:proofErr w:type="spellEnd"/>
      <w:r w:rsidRPr="000A2C34">
        <w:rPr>
          <w:kern w:val="0"/>
          <w:lang w:val="en-US" w:eastAsia="it-IT"/>
        </w:rPr>
        <w:t xml:space="preserve"> ich die </w:t>
      </w:r>
      <w:proofErr w:type="spellStart"/>
      <w:r w:rsidRPr="000A2C34">
        <w:rPr>
          <w:kern w:val="0"/>
          <w:lang w:val="en-US" w:eastAsia="it-IT"/>
        </w:rPr>
        <w:t>wichtigsten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Blockaden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beschreiben</w:t>
      </w:r>
      <w:proofErr w:type="spellEnd"/>
      <w:r w:rsidRPr="000A2C34">
        <w:rPr>
          <w:kern w:val="0"/>
          <w:lang w:val="en-US" w:eastAsia="it-IT"/>
        </w:rPr>
        <w:t xml:space="preserve">, die ich in den </w:t>
      </w:r>
      <w:proofErr w:type="spellStart"/>
      <w:r w:rsidRPr="000A2C34">
        <w:rPr>
          <w:kern w:val="0"/>
          <w:lang w:val="en-US" w:eastAsia="it-IT"/>
        </w:rPr>
        <w:t>einzelnen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Bereichen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sehe</w:t>
      </w:r>
      <w:proofErr w:type="spellEnd"/>
      <w:r w:rsidRPr="000A2C34">
        <w:rPr>
          <w:kern w:val="0"/>
          <w:lang w:val="en-US" w:eastAsia="it-IT"/>
        </w:rPr>
        <w:t xml:space="preserve">. </w:t>
      </w:r>
      <w:proofErr w:type="spellStart"/>
      <w:r w:rsidRPr="000A2C34">
        <w:rPr>
          <w:kern w:val="0"/>
          <w:lang w:val="en-US" w:eastAsia="it-IT"/>
        </w:rPr>
        <w:t>Anschließend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werde</w:t>
      </w:r>
      <w:proofErr w:type="spellEnd"/>
      <w:r w:rsidRPr="000A2C34">
        <w:rPr>
          <w:kern w:val="0"/>
          <w:lang w:val="en-US" w:eastAsia="it-IT"/>
        </w:rPr>
        <w:t xml:space="preserve"> ich </w:t>
      </w:r>
      <w:proofErr w:type="spellStart"/>
      <w:r w:rsidRPr="000A2C34">
        <w:rPr>
          <w:kern w:val="0"/>
          <w:lang w:val="en-US" w:eastAsia="it-IT"/>
        </w:rPr>
        <w:t>einige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Abhilfemaßnahmen</w:t>
      </w:r>
      <w:proofErr w:type="spellEnd"/>
      <w:r w:rsidRPr="000A2C34">
        <w:rPr>
          <w:kern w:val="0"/>
          <w:lang w:val="en-US" w:eastAsia="it-IT"/>
        </w:rPr>
        <w:t xml:space="preserve"> </w:t>
      </w:r>
      <w:proofErr w:type="spellStart"/>
      <w:r w:rsidRPr="000A2C34">
        <w:rPr>
          <w:kern w:val="0"/>
          <w:lang w:val="en-US" w:eastAsia="it-IT"/>
        </w:rPr>
        <w:t>skizzieren</w:t>
      </w:r>
      <w:proofErr w:type="spellEnd"/>
      <w:r w:rsidRPr="000A2C34">
        <w:rPr>
          <w:kern w:val="0"/>
          <w:lang w:val="en-US" w:eastAsia="it-IT"/>
        </w:rPr>
        <w:t>.</w:t>
      </w:r>
    </w:p>
    <w:p w14:paraId="1D520236" w14:textId="77777777" w:rsidR="00741F6D" w:rsidRDefault="00741F6D"/>
    <w:sectPr w:rsidR="00741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2D"/>
    <w:rsid w:val="001E11D4"/>
    <w:rsid w:val="0062132D"/>
    <w:rsid w:val="00741F6D"/>
    <w:rsid w:val="0080684A"/>
    <w:rsid w:val="00883333"/>
    <w:rsid w:val="00A32B74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ACCE1"/>
  <w15:chartTrackingRefBased/>
  <w15:docId w15:val="{BC1C218D-E74F-4C4A-997B-A5FC1F8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32D"/>
  </w:style>
  <w:style w:type="paragraph" w:styleId="Titolo1">
    <w:name w:val="heading 1"/>
    <w:basedOn w:val="Normale"/>
    <w:next w:val="Normale"/>
    <w:link w:val="Titolo1Carattere"/>
    <w:uiPriority w:val="9"/>
    <w:qFormat/>
    <w:rsid w:val="00621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1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1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1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1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13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3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3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1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1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1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13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1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13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1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b.europa.eu/press/key/date/2024/html/ecb.sp241122~fb84170883.d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2025-02-11T08:08:00Z</dcterms:created>
  <dcterms:modified xsi:type="dcterms:W3CDTF">2025-02-11T08:12:00Z</dcterms:modified>
</cp:coreProperties>
</file>