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3039D" w14:textId="2A70F152" w:rsidR="00235FE5" w:rsidRDefault="00000000">
      <w:pPr>
        <w:pStyle w:val="Titolo"/>
      </w:pPr>
      <w:r>
        <w:rPr>
          <w:spacing w:val="-2"/>
        </w:rPr>
        <w:t>STRU</w:t>
      </w:r>
      <w:r w:rsidR="00E01281">
        <w:rPr>
          <w:spacing w:val="-2"/>
        </w:rPr>
        <w:t>KTURIRANO OPAZOVANJE</w:t>
      </w:r>
    </w:p>
    <w:p w14:paraId="7CDE819D" w14:textId="7EE9FD27" w:rsidR="00235FE5" w:rsidRDefault="00E01281">
      <w:pPr>
        <w:spacing w:before="195"/>
        <w:ind w:right="4434"/>
        <w:jc w:val="right"/>
        <w:rPr>
          <w:i/>
        </w:rPr>
      </w:pPr>
      <w:r>
        <w:t>Poenostavljena verzija povzeta iz</w:t>
      </w:r>
      <w:r>
        <w:rPr>
          <w:spacing w:val="-3"/>
        </w:rPr>
        <w:t xml:space="preserve"> </w:t>
      </w:r>
      <w:r>
        <w:rPr>
          <w:i/>
        </w:rPr>
        <w:t>CLASS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Classroom</w:t>
      </w:r>
      <w:r>
        <w:rPr>
          <w:i/>
          <w:spacing w:val="-4"/>
        </w:rPr>
        <w:t xml:space="preserve"> </w:t>
      </w:r>
      <w:r>
        <w:rPr>
          <w:i/>
        </w:rPr>
        <w:t>Assessment</w:t>
      </w:r>
      <w:r>
        <w:rPr>
          <w:i/>
          <w:spacing w:val="-2"/>
        </w:rPr>
        <w:t xml:space="preserve"> </w:t>
      </w:r>
      <w:r>
        <w:rPr>
          <w:i/>
        </w:rPr>
        <w:t>Scoring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System™</w:t>
      </w:r>
    </w:p>
    <w:p w14:paraId="7F1F4D3B" w14:textId="77777777" w:rsidR="00235FE5" w:rsidRDefault="00235FE5">
      <w:pPr>
        <w:rPr>
          <w:i/>
        </w:rPr>
      </w:pPr>
    </w:p>
    <w:p w14:paraId="6EE2D188" w14:textId="77777777" w:rsidR="00235FE5" w:rsidRDefault="00235FE5">
      <w:pPr>
        <w:spacing w:before="151"/>
        <w:rPr>
          <w:i/>
        </w:rPr>
      </w:pPr>
    </w:p>
    <w:p w14:paraId="0E8D4D6A" w14:textId="54EA2F1B" w:rsidR="00235FE5" w:rsidRDefault="00000000">
      <w:pPr>
        <w:tabs>
          <w:tab w:val="left" w:pos="2670"/>
          <w:tab w:val="left" w:pos="4186"/>
          <w:tab w:val="left" w:pos="6226"/>
          <w:tab w:val="left" w:pos="8077"/>
          <w:tab w:val="left" w:pos="9887"/>
        </w:tabs>
        <w:ind w:right="4375"/>
        <w:jc w:val="right"/>
        <w:rPr>
          <w:sz w:val="24"/>
        </w:rPr>
      </w:pPr>
      <w:r>
        <w:rPr>
          <w:b/>
          <w:position w:val="1"/>
        </w:rPr>
        <w:t>Legenda</w:t>
      </w:r>
      <w:r w:rsidR="00D020E5">
        <w:rPr>
          <w:b/>
          <w:position w:val="1"/>
        </w:rPr>
        <w:t xml:space="preserve"> </w:t>
      </w:r>
      <w:r w:rsidR="00D020E5">
        <w:rPr>
          <w:b/>
          <w:spacing w:val="-4"/>
          <w:position w:val="1"/>
        </w:rPr>
        <w:t>lestvice</w:t>
      </w:r>
      <w:r>
        <w:rPr>
          <w:b/>
          <w:spacing w:val="-3"/>
          <w:position w:val="1"/>
        </w:rPr>
        <w:t xml:space="preserve"> </w:t>
      </w:r>
      <w:r>
        <w:rPr>
          <w:b/>
          <w:spacing w:val="-2"/>
          <w:position w:val="1"/>
        </w:rPr>
        <w:t>Likert:</w:t>
      </w:r>
      <w:r>
        <w:rPr>
          <w:b/>
          <w:position w:val="1"/>
        </w:rPr>
        <w:tab/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 w:rsidR="00F46403">
        <w:rPr>
          <w:spacing w:val="-5"/>
          <w:sz w:val="24"/>
        </w:rPr>
        <w:t>nikoli</w:t>
      </w:r>
      <w:r>
        <w:rPr>
          <w:sz w:val="24"/>
        </w:rPr>
        <w:tab/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 w:rsidR="00827FEC">
        <w:rPr>
          <w:spacing w:val="-2"/>
          <w:sz w:val="24"/>
        </w:rPr>
        <w:t>poredkoma</w:t>
      </w:r>
      <w:r>
        <w:rPr>
          <w:sz w:val="24"/>
        </w:rPr>
        <w:tab/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 w:rsidR="00F46403">
        <w:rPr>
          <w:sz w:val="24"/>
        </w:rPr>
        <w:t>občasno</w:t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 w:rsidR="00F46403">
        <w:rPr>
          <w:spacing w:val="-2"/>
          <w:sz w:val="24"/>
        </w:rPr>
        <w:t>pogosto</w:t>
      </w:r>
      <w:r w:rsidR="00827FEC">
        <w:rPr>
          <w:spacing w:val="-2"/>
          <w:sz w:val="24"/>
        </w:rPr>
        <w:t>ma</w:t>
      </w:r>
      <w:r>
        <w:rPr>
          <w:sz w:val="24"/>
        </w:rPr>
        <w:tab/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 w:rsidR="00F46403">
        <w:rPr>
          <w:spacing w:val="-2"/>
          <w:sz w:val="24"/>
        </w:rPr>
        <w:t>vedno</w:t>
      </w:r>
    </w:p>
    <w:p w14:paraId="5DDF8A7D" w14:textId="77777777" w:rsidR="00235FE5" w:rsidRDefault="00235FE5">
      <w:pPr>
        <w:rPr>
          <w:sz w:val="20"/>
        </w:rPr>
      </w:pPr>
    </w:p>
    <w:p w14:paraId="63D0B2FA" w14:textId="77777777" w:rsidR="00235FE5" w:rsidRDefault="00235FE5">
      <w:pPr>
        <w:spacing w:before="22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968"/>
        <w:gridCol w:w="7517"/>
        <w:gridCol w:w="511"/>
        <w:gridCol w:w="510"/>
        <w:gridCol w:w="510"/>
        <w:gridCol w:w="510"/>
        <w:gridCol w:w="510"/>
      </w:tblGrid>
      <w:tr w:rsidR="00235FE5" w14:paraId="3AE3B597" w14:textId="77777777">
        <w:trPr>
          <w:trHeight w:val="445"/>
        </w:trPr>
        <w:tc>
          <w:tcPr>
            <w:tcW w:w="2134" w:type="dxa"/>
            <w:vMerge w:val="restart"/>
            <w:shd w:val="clear" w:color="auto" w:fill="D9D9D9"/>
          </w:tcPr>
          <w:p w14:paraId="586F0B4B" w14:textId="351873C0" w:rsidR="005A7F8E" w:rsidRDefault="005A7F8E">
            <w:pPr>
              <w:pStyle w:val="TableParagraph"/>
              <w:spacing w:before="238"/>
              <w:ind w:left="4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PODROČJE</w:t>
            </w:r>
          </w:p>
        </w:tc>
        <w:tc>
          <w:tcPr>
            <w:tcW w:w="2968" w:type="dxa"/>
            <w:vMerge w:val="restart"/>
            <w:shd w:val="clear" w:color="auto" w:fill="D9D9D9"/>
          </w:tcPr>
          <w:p w14:paraId="37111A5B" w14:textId="067F4C4A" w:rsidR="00235FE5" w:rsidRDefault="00E01281">
            <w:pPr>
              <w:pStyle w:val="TableParagraph"/>
              <w:spacing w:before="238"/>
              <w:ind w:left="7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DIMENZIJA</w:t>
            </w:r>
          </w:p>
        </w:tc>
        <w:tc>
          <w:tcPr>
            <w:tcW w:w="7517" w:type="dxa"/>
            <w:vMerge w:val="restart"/>
            <w:shd w:val="clear" w:color="auto" w:fill="D9D9D9"/>
          </w:tcPr>
          <w:p w14:paraId="262CF44B" w14:textId="6D4B820F" w:rsidR="00235FE5" w:rsidRPr="004137DE" w:rsidRDefault="00E01281">
            <w:pPr>
              <w:pStyle w:val="TableParagraph"/>
              <w:spacing w:before="238"/>
              <w:ind w:left="23"/>
              <w:jc w:val="center"/>
              <w:rPr>
                <w:b/>
                <w:sz w:val="20"/>
                <w:szCs w:val="20"/>
              </w:rPr>
            </w:pPr>
            <w:r w:rsidRPr="004137DE">
              <w:rPr>
                <w:b/>
                <w:spacing w:val="-2"/>
                <w:sz w:val="20"/>
                <w:szCs w:val="20"/>
              </w:rPr>
              <w:t>OPIS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14:paraId="25A4B5EB" w14:textId="09F598EE" w:rsidR="00235FE5" w:rsidRDefault="00F46403">
            <w:pPr>
              <w:pStyle w:val="TableParagraph"/>
              <w:spacing w:before="53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LIKERTOVA LESTVICA</w:t>
            </w:r>
          </w:p>
        </w:tc>
      </w:tr>
      <w:tr w:rsidR="00235FE5" w14:paraId="6902EB6F" w14:textId="77777777">
        <w:trPr>
          <w:trHeight w:val="350"/>
        </w:trPr>
        <w:tc>
          <w:tcPr>
            <w:tcW w:w="2134" w:type="dxa"/>
            <w:vMerge/>
            <w:tcBorders>
              <w:top w:val="nil"/>
            </w:tcBorders>
            <w:shd w:val="clear" w:color="auto" w:fill="D9D9D9"/>
          </w:tcPr>
          <w:p w14:paraId="4CBA24B1" w14:textId="77777777" w:rsidR="00235FE5" w:rsidRDefault="00235FE5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  <w:shd w:val="clear" w:color="auto" w:fill="D9D9D9"/>
          </w:tcPr>
          <w:p w14:paraId="1C1E750B" w14:textId="77777777" w:rsidR="00235FE5" w:rsidRDefault="00235FE5"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vMerge/>
            <w:tcBorders>
              <w:top w:val="nil"/>
            </w:tcBorders>
            <w:shd w:val="clear" w:color="auto" w:fill="D9D9D9"/>
          </w:tcPr>
          <w:p w14:paraId="577CD932" w14:textId="77777777" w:rsidR="00235FE5" w:rsidRPr="004137DE" w:rsidRDefault="00235FE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right w:val="single" w:sz="4" w:space="0" w:color="000000"/>
            </w:tcBorders>
          </w:tcPr>
          <w:p w14:paraId="6BA547D3" w14:textId="77777777" w:rsidR="00235FE5" w:rsidRDefault="00000000">
            <w:pPr>
              <w:pStyle w:val="TableParagraph"/>
              <w:spacing w:before="44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162BD" w14:textId="77777777" w:rsidR="00235FE5" w:rsidRDefault="00000000">
            <w:pPr>
              <w:pStyle w:val="TableParagraph"/>
              <w:spacing w:before="44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5B485" w14:textId="77777777" w:rsidR="00235FE5" w:rsidRDefault="00000000">
            <w:pPr>
              <w:pStyle w:val="TableParagraph"/>
              <w:spacing w:before="44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B0D36" w14:textId="77777777" w:rsidR="00235FE5" w:rsidRDefault="00000000">
            <w:pPr>
              <w:pStyle w:val="TableParagraph"/>
              <w:spacing w:before="44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</w:tcBorders>
          </w:tcPr>
          <w:p w14:paraId="74D6A19D" w14:textId="77777777" w:rsidR="00235FE5" w:rsidRDefault="00000000">
            <w:pPr>
              <w:pStyle w:val="TableParagraph"/>
              <w:spacing w:before="44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235FE5" w14:paraId="04932BA6" w14:textId="77777777">
        <w:trPr>
          <w:trHeight w:val="835"/>
        </w:trPr>
        <w:tc>
          <w:tcPr>
            <w:tcW w:w="2134" w:type="dxa"/>
            <w:vMerge w:val="restart"/>
          </w:tcPr>
          <w:p w14:paraId="300EF4A4" w14:textId="77777777" w:rsidR="00235FE5" w:rsidRDefault="00235FE5">
            <w:pPr>
              <w:pStyle w:val="TableParagraph"/>
            </w:pPr>
          </w:p>
          <w:p w14:paraId="48CBFFF5" w14:textId="77777777" w:rsidR="00235FE5" w:rsidRDefault="00235FE5">
            <w:pPr>
              <w:pStyle w:val="TableParagraph"/>
            </w:pPr>
          </w:p>
          <w:p w14:paraId="552745AD" w14:textId="77777777" w:rsidR="00235FE5" w:rsidRDefault="00235FE5">
            <w:pPr>
              <w:pStyle w:val="TableParagraph"/>
            </w:pPr>
          </w:p>
          <w:p w14:paraId="5EA8D85C" w14:textId="77777777" w:rsidR="00235FE5" w:rsidRDefault="00235FE5">
            <w:pPr>
              <w:pStyle w:val="TableParagraph"/>
            </w:pPr>
          </w:p>
          <w:p w14:paraId="0E812B73" w14:textId="77777777" w:rsidR="00235FE5" w:rsidRDefault="00235FE5">
            <w:pPr>
              <w:pStyle w:val="TableParagraph"/>
              <w:spacing w:before="93"/>
            </w:pPr>
          </w:p>
          <w:p w14:paraId="0C6C8F15" w14:textId="76F5C137" w:rsidR="00235FE5" w:rsidRDefault="00CA569C">
            <w:pPr>
              <w:pStyle w:val="TableParagraph"/>
              <w:ind w:left="105" w:right="982"/>
              <w:rPr>
                <w:b/>
              </w:rPr>
            </w:pPr>
            <w:r>
              <w:rPr>
                <w:b/>
                <w:spacing w:val="-2"/>
              </w:rPr>
              <w:t>Č</w:t>
            </w:r>
            <w:r w:rsidR="00254C8A">
              <w:rPr>
                <w:b/>
                <w:spacing w:val="-2"/>
              </w:rPr>
              <w:t>USTVEN</w:t>
            </w:r>
            <w:r>
              <w:rPr>
                <w:b/>
                <w:spacing w:val="-2"/>
              </w:rPr>
              <w:t>E</w:t>
            </w:r>
            <w:r w:rsidR="00254C8A">
              <w:rPr>
                <w:b/>
                <w:spacing w:val="-2"/>
              </w:rPr>
              <w:t xml:space="preserve"> PODPOR</w:t>
            </w:r>
            <w:r>
              <w:rPr>
                <w:b/>
                <w:spacing w:val="-2"/>
              </w:rPr>
              <w:t>E</w:t>
            </w:r>
          </w:p>
        </w:tc>
        <w:tc>
          <w:tcPr>
            <w:tcW w:w="2968" w:type="dxa"/>
            <w:tcBorders>
              <w:bottom w:val="single" w:sz="4" w:space="0" w:color="000000"/>
            </w:tcBorders>
          </w:tcPr>
          <w:p w14:paraId="3BB9C3DD" w14:textId="77777777" w:rsidR="00235FE5" w:rsidRDefault="00235FE5">
            <w:pPr>
              <w:pStyle w:val="TableParagraph"/>
              <w:spacing w:before="17"/>
            </w:pPr>
          </w:p>
          <w:p w14:paraId="609BC7B4" w14:textId="553C54AC" w:rsidR="00235FE5" w:rsidRDefault="00E01281">
            <w:pPr>
              <w:pStyle w:val="TableParagraph"/>
              <w:ind w:left="96"/>
              <w:rPr>
                <w:b/>
              </w:rPr>
            </w:pPr>
            <w:r>
              <w:rPr>
                <w:b/>
              </w:rPr>
              <w:t>Pozitivno vzdušje</w:t>
            </w:r>
          </w:p>
        </w:tc>
        <w:tc>
          <w:tcPr>
            <w:tcW w:w="7517" w:type="dxa"/>
            <w:tcBorders>
              <w:bottom w:val="single" w:sz="4" w:space="0" w:color="000000"/>
            </w:tcBorders>
          </w:tcPr>
          <w:p w14:paraId="7397B0FF" w14:textId="27B26A20" w:rsidR="00E01281" w:rsidRPr="004137DE" w:rsidRDefault="00E01281" w:rsidP="00E01281">
            <w:pPr>
              <w:pStyle w:val="TableParagraph"/>
              <w:spacing w:before="55"/>
              <w:ind w:right="117"/>
              <w:jc w:val="both"/>
              <w:rPr>
                <w:sz w:val="20"/>
                <w:szCs w:val="20"/>
              </w:rPr>
            </w:pPr>
            <w:r w:rsidRPr="004137DE">
              <w:rPr>
                <w:sz w:val="20"/>
                <w:szCs w:val="20"/>
              </w:rPr>
              <w:t xml:space="preserve"> Odraža čustveno povezanost in odnose med učitelji in učenci ter med</w:t>
            </w:r>
            <w:r w:rsidR="00D020E5" w:rsidRPr="004137DE">
              <w:rPr>
                <w:sz w:val="20"/>
                <w:szCs w:val="20"/>
              </w:rPr>
              <w:t xml:space="preserve"> sami</w:t>
            </w:r>
            <w:r w:rsidRPr="004137DE">
              <w:rPr>
                <w:sz w:val="20"/>
                <w:szCs w:val="20"/>
              </w:rPr>
              <w:t xml:space="preserve"> učenci; zlasti toplino, spoštovanje in užitek, ki se izražajo skozi verbalne in neverbalne interakcije.</w:t>
            </w:r>
          </w:p>
          <w:p w14:paraId="53493D19" w14:textId="6C526F6D" w:rsidR="00E01281" w:rsidRPr="004137DE" w:rsidRDefault="00E01281" w:rsidP="00E01281">
            <w:pPr>
              <w:pStyle w:val="TableParagraph"/>
              <w:spacing w:before="55"/>
              <w:ind w:right="117"/>
              <w:jc w:val="both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000000"/>
              <w:right w:val="single" w:sz="4" w:space="0" w:color="000000"/>
            </w:tcBorders>
          </w:tcPr>
          <w:p w14:paraId="3BB9D9D3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4326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FE4C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55E5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35EDF315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5FE5" w14:paraId="4FA70B12" w14:textId="77777777">
        <w:trPr>
          <w:trHeight w:val="585"/>
        </w:trPr>
        <w:tc>
          <w:tcPr>
            <w:tcW w:w="2134" w:type="dxa"/>
            <w:vMerge/>
            <w:tcBorders>
              <w:top w:val="nil"/>
            </w:tcBorders>
          </w:tcPr>
          <w:p w14:paraId="1CFE2991" w14:textId="77777777" w:rsidR="00235FE5" w:rsidRDefault="00235FE5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bottom w:val="single" w:sz="4" w:space="0" w:color="000000"/>
            </w:tcBorders>
          </w:tcPr>
          <w:p w14:paraId="5D8D643C" w14:textId="17816CDA" w:rsidR="00235FE5" w:rsidRDefault="00E01281">
            <w:pPr>
              <w:pStyle w:val="TableParagraph"/>
              <w:spacing w:before="155"/>
              <w:ind w:left="96"/>
              <w:rPr>
                <w:b/>
              </w:rPr>
            </w:pPr>
            <w:r>
              <w:rPr>
                <w:b/>
              </w:rPr>
              <w:t>Negativno vzdušje</w:t>
            </w:r>
          </w:p>
        </w:tc>
        <w:tc>
          <w:tcPr>
            <w:tcW w:w="7517" w:type="dxa"/>
            <w:tcBorders>
              <w:top w:val="single" w:sz="4" w:space="0" w:color="000000"/>
              <w:bottom w:val="single" w:sz="4" w:space="0" w:color="000000"/>
            </w:tcBorders>
          </w:tcPr>
          <w:p w14:paraId="144B335B" w14:textId="46D3379D" w:rsidR="00E01281" w:rsidRPr="004137DE" w:rsidRDefault="00506ABD" w:rsidP="00E01281">
            <w:pPr>
              <w:pStyle w:val="TableParagraph"/>
              <w:spacing w:before="44"/>
              <w:ind w:right="73"/>
              <w:rPr>
                <w:sz w:val="20"/>
                <w:szCs w:val="20"/>
              </w:rPr>
            </w:pPr>
            <w:r w:rsidRPr="004137DE">
              <w:rPr>
                <w:sz w:val="20"/>
                <w:szCs w:val="20"/>
              </w:rPr>
              <w:t xml:space="preserve"> </w:t>
            </w:r>
            <w:r w:rsidR="00E01281" w:rsidRPr="004137DE">
              <w:rPr>
                <w:sz w:val="20"/>
                <w:szCs w:val="20"/>
              </w:rPr>
              <w:t xml:space="preserve">Odraža splošno raven negativnosti med učitelji in učenci v razredu ter med vrstniki; </w:t>
            </w:r>
            <w:r w:rsidRPr="004137DE">
              <w:rPr>
                <w:sz w:val="20"/>
                <w:szCs w:val="20"/>
              </w:rPr>
              <w:t xml:space="preserve">  </w:t>
            </w:r>
            <w:r w:rsidR="00E01281" w:rsidRPr="004137DE">
              <w:rPr>
                <w:sz w:val="20"/>
                <w:szCs w:val="20"/>
              </w:rPr>
              <w:t>pogostost, kakovost in intenzivnost negativnosti.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F091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C197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B2AB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2AC8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DFA46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5FE5" w14:paraId="476483D4" w14:textId="77777777">
        <w:trPr>
          <w:trHeight w:val="825"/>
        </w:trPr>
        <w:tc>
          <w:tcPr>
            <w:tcW w:w="2134" w:type="dxa"/>
            <w:vMerge/>
            <w:tcBorders>
              <w:top w:val="nil"/>
            </w:tcBorders>
          </w:tcPr>
          <w:p w14:paraId="5660A1DB" w14:textId="77777777" w:rsidR="00235FE5" w:rsidRDefault="00235FE5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bottom w:val="single" w:sz="4" w:space="0" w:color="000000"/>
            </w:tcBorders>
          </w:tcPr>
          <w:p w14:paraId="542E331D" w14:textId="77777777" w:rsidR="00235FE5" w:rsidRDefault="00235FE5">
            <w:pPr>
              <w:pStyle w:val="TableParagraph"/>
              <w:spacing w:before="6"/>
            </w:pPr>
          </w:p>
          <w:p w14:paraId="0B6BB03D" w14:textId="46D41853" w:rsidR="00235FE5" w:rsidRDefault="00E01281">
            <w:pPr>
              <w:pStyle w:val="TableParagraph"/>
              <w:spacing w:before="1"/>
              <w:ind w:left="96"/>
              <w:rPr>
                <w:b/>
              </w:rPr>
            </w:pPr>
            <w:r>
              <w:rPr>
                <w:b/>
              </w:rPr>
              <w:t>Občutljivost učitelja</w:t>
            </w:r>
          </w:p>
        </w:tc>
        <w:tc>
          <w:tcPr>
            <w:tcW w:w="7517" w:type="dxa"/>
            <w:tcBorders>
              <w:top w:val="single" w:sz="4" w:space="0" w:color="000000"/>
              <w:bottom w:val="single" w:sz="4" w:space="0" w:color="000000"/>
            </w:tcBorders>
          </w:tcPr>
          <w:p w14:paraId="0B0337EC" w14:textId="1C32FD3F" w:rsidR="00A87FBB" w:rsidRPr="00A87FBB" w:rsidRDefault="00A87FBB" w:rsidP="00A87FBB">
            <w:pPr>
              <w:pStyle w:val="TableParagraph"/>
              <w:spacing w:before="46" w:line="237" w:lineRule="auto"/>
              <w:ind w:left="104" w:right="73"/>
              <w:rPr>
                <w:sz w:val="20"/>
                <w:szCs w:val="20"/>
                <w:lang w:val="sl-SI"/>
              </w:rPr>
            </w:pPr>
            <w:r w:rsidRPr="004137DE">
              <w:rPr>
                <w:sz w:val="20"/>
                <w:szCs w:val="20"/>
                <w:lang w:val="sl-SI"/>
              </w:rPr>
              <w:t>O</w:t>
            </w:r>
            <w:r w:rsidRPr="00A87FBB">
              <w:rPr>
                <w:sz w:val="20"/>
                <w:szCs w:val="20"/>
                <w:lang w:val="sl-SI"/>
              </w:rPr>
              <w:t>draža učiteljevo odzivnost na učne, socialne/čustvene potrebe in razvojne ravni tako posameznih učencev kot celotnega razreda ter kako ti dejavniki vplivajo na</w:t>
            </w:r>
            <w:r w:rsidRPr="004137DE">
              <w:rPr>
                <w:sz w:val="20"/>
                <w:szCs w:val="20"/>
                <w:lang w:val="sl-SI"/>
              </w:rPr>
              <w:t xml:space="preserve"> </w:t>
            </w:r>
            <w:r w:rsidRPr="00A87FBB">
              <w:rPr>
                <w:sz w:val="20"/>
                <w:szCs w:val="20"/>
                <w:lang w:val="sl-SI"/>
              </w:rPr>
              <w:t xml:space="preserve">izkušnje učencev v razredu </w:t>
            </w:r>
          </w:p>
          <w:p w14:paraId="3D54B953" w14:textId="6B2A2C4E" w:rsidR="00254C8A" w:rsidRPr="004137DE" w:rsidRDefault="00254C8A" w:rsidP="00A87FBB">
            <w:pPr>
              <w:pStyle w:val="TableParagraph"/>
              <w:spacing w:before="46" w:line="237" w:lineRule="auto"/>
              <w:ind w:right="73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8296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A1BC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A334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F01C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24381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5FE5" w14:paraId="52DB85AE" w14:textId="77777777">
        <w:trPr>
          <w:trHeight w:val="1080"/>
        </w:trPr>
        <w:tc>
          <w:tcPr>
            <w:tcW w:w="2134" w:type="dxa"/>
            <w:vMerge/>
            <w:tcBorders>
              <w:top w:val="nil"/>
            </w:tcBorders>
          </w:tcPr>
          <w:p w14:paraId="76223F4B" w14:textId="77777777" w:rsidR="00235FE5" w:rsidRDefault="00235FE5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single" w:sz="4" w:space="0" w:color="000000"/>
            </w:tcBorders>
          </w:tcPr>
          <w:p w14:paraId="1AE313F0" w14:textId="278BD18F" w:rsidR="00235FE5" w:rsidRDefault="00E01281">
            <w:pPr>
              <w:pStyle w:val="TableParagraph"/>
              <w:spacing w:before="266"/>
              <w:ind w:left="96" w:right="20"/>
              <w:rPr>
                <w:b/>
              </w:rPr>
            </w:pPr>
            <w:r>
              <w:rPr>
                <w:b/>
              </w:rPr>
              <w:t>Spoštovanje perspektive otroka</w:t>
            </w:r>
            <w:r w:rsidR="005B2A7D">
              <w:rPr>
                <w:b/>
              </w:rPr>
              <w:t xml:space="preserve"> (učenčevega stališča)</w:t>
            </w:r>
          </w:p>
        </w:tc>
        <w:tc>
          <w:tcPr>
            <w:tcW w:w="7517" w:type="dxa"/>
            <w:tcBorders>
              <w:top w:val="single" w:sz="4" w:space="0" w:color="000000"/>
            </w:tcBorders>
          </w:tcPr>
          <w:p w14:paraId="64A84FCC" w14:textId="77777777" w:rsidR="00235FE5" w:rsidRPr="004137DE" w:rsidRDefault="00000000">
            <w:pPr>
              <w:pStyle w:val="TableParagraph"/>
              <w:spacing w:before="44"/>
              <w:ind w:left="104" w:right="73"/>
              <w:rPr>
                <w:sz w:val="20"/>
                <w:szCs w:val="20"/>
              </w:rPr>
            </w:pPr>
            <w:r w:rsidRPr="004137DE">
              <w:rPr>
                <w:sz w:val="20"/>
                <w:szCs w:val="20"/>
              </w:rPr>
              <w:t>Si</w:t>
            </w:r>
            <w:r w:rsidRPr="004137DE">
              <w:rPr>
                <w:spacing w:val="-4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concentra</w:t>
            </w:r>
            <w:r w:rsidRPr="004137DE">
              <w:rPr>
                <w:spacing w:val="-4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sulla</w:t>
            </w:r>
            <w:r w:rsidRPr="004137DE">
              <w:rPr>
                <w:spacing w:val="-4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misura</w:t>
            </w:r>
            <w:r w:rsidRPr="004137DE">
              <w:rPr>
                <w:spacing w:val="-4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in</w:t>
            </w:r>
            <w:r w:rsidRPr="004137DE">
              <w:rPr>
                <w:spacing w:val="-4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cui</w:t>
            </w:r>
            <w:r w:rsidRPr="004137DE">
              <w:rPr>
                <w:spacing w:val="-4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l'insegnante</w:t>
            </w:r>
            <w:r w:rsidRPr="004137DE">
              <w:rPr>
                <w:spacing w:val="-3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è</w:t>
            </w:r>
            <w:r w:rsidRPr="004137DE">
              <w:rPr>
                <w:spacing w:val="-3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in</w:t>
            </w:r>
            <w:r w:rsidRPr="004137DE">
              <w:rPr>
                <w:spacing w:val="-4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grado</w:t>
            </w:r>
            <w:r w:rsidRPr="004137DE">
              <w:rPr>
                <w:spacing w:val="-4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di</w:t>
            </w:r>
            <w:r w:rsidRPr="004137DE">
              <w:rPr>
                <w:spacing w:val="-4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incontrare</w:t>
            </w:r>
            <w:r w:rsidRPr="004137DE">
              <w:rPr>
                <w:spacing w:val="-3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i</w:t>
            </w:r>
            <w:r w:rsidRPr="004137DE">
              <w:rPr>
                <w:spacing w:val="-5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bisogni,</w:t>
            </w:r>
            <w:r w:rsidRPr="004137DE">
              <w:rPr>
                <w:spacing w:val="-3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gli</w:t>
            </w:r>
            <w:r w:rsidRPr="004137DE">
              <w:rPr>
                <w:spacing w:val="-5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obiettivi sociali e di sviluppo degli alunni fornendo opportunità di autonomia e leadership. Viene anche considerata la misura in cui le idee e le opinioni degli studenti sono valutate e il contenuto è reso utile e rilevante.</w:t>
            </w:r>
          </w:p>
          <w:p w14:paraId="01B4FD82" w14:textId="77777777" w:rsidR="00A87FBB" w:rsidRPr="004137DE" w:rsidRDefault="00A87FBB">
            <w:pPr>
              <w:pStyle w:val="TableParagraph"/>
              <w:spacing w:before="44"/>
              <w:ind w:left="104" w:right="73"/>
              <w:rPr>
                <w:sz w:val="20"/>
                <w:szCs w:val="20"/>
              </w:rPr>
            </w:pPr>
          </w:p>
          <w:p w14:paraId="52E92BF8" w14:textId="4BB422D2" w:rsidR="00254C8A" w:rsidRPr="004137DE" w:rsidRDefault="00A87FBB" w:rsidP="006732A6">
            <w:pPr>
              <w:rPr>
                <w:sz w:val="20"/>
                <w:szCs w:val="20"/>
              </w:rPr>
            </w:pPr>
            <w:r w:rsidRPr="004137DE">
              <w:rPr>
                <w:sz w:val="20"/>
                <w:szCs w:val="20"/>
              </w:rPr>
              <w:t xml:space="preserve">Osredotoča se na to, v kolikšni meri je učitelj sposoben zadovoljiti potrebe, socialne in razvojne cilje učencev z zagotavljanjem možnosti </w:t>
            </w:r>
            <w:r w:rsidR="006732A6" w:rsidRPr="004137DE">
              <w:rPr>
                <w:sz w:val="20"/>
                <w:szCs w:val="20"/>
              </w:rPr>
              <w:t>avtonomije</w:t>
            </w:r>
            <w:r w:rsidRPr="004137DE">
              <w:rPr>
                <w:sz w:val="20"/>
                <w:szCs w:val="20"/>
              </w:rPr>
              <w:t xml:space="preserve"> </w:t>
            </w:r>
            <w:r w:rsidRPr="00CA569C">
              <w:rPr>
                <w:sz w:val="20"/>
                <w:szCs w:val="20"/>
              </w:rPr>
              <w:t>in vodilnim položajem</w:t>
            </w:r>
            <w:r w:rsidR="00CA569C">
              <w:rPr>
                <w:sz w:val="20"/>
                <w:szCs w:val="20"/>
              </w:rPr>
              <w:t xml:space="preserve"> (leadership)</w:t>
            </w:r>
            <w:r w:rsidR="006732A6" w:rsidRPr="004137DE">
              <w:rPr>
                <w:sz w:val="20"/>
                <w:szCs w:val="20"/>
              </w:rPr>
              <w:t>.</w:t>
            </w:r>
            <w:r w:rsidRPr="004137DE">
              <w:rPr>
                <w:sz w:val="20"/>
                <w:szCs w:val="20"/>
              </w:rPr>
              <w:t xml:space="preserve"> </w:t>
            </w:r>
            <w:r w:rsidR="006732A6" w:rsidRPr="004137DE">
              <w:rPr>
                <w:sz w:val="20"/>
                <w:szCs w:val="20"/>
              </w:rPr>
              <w:t>Vzame se na znanje</w:t>
            </w:r>
            <w:r w:rsidRPr="004137DE">
              <w:rPr>
                <w:sz w:val="20"/>
                <w:szCs w:val="20"/>
              </w:rPr>
              <w:t xml:space="preserve">, v kolikšni meri </w:t>
            </w:r>
            <w:r w:rsidR="006732A6" w:rsidRPr="004137DE">
              <w:rPr>
                <w:sz w:val="20"/>
                <w:szCs w:val="20"/>
              </w:rPr>
              <w:t>pridejo v poštev</w:t>
            </w:r>
            <w:r w:rsidRPr="004137DE">
              <w:rPr>
                <w:sz w:val="20"/>
                <w:szCs w:val="20"/>
              </w:rPr>
              <w:t xml:space="preserve"> ideje in mnenja učencev ter ali je vsebina uporabna in</w:t>
            </w:r>
            <w:r w:rsidR="006732A6" w:rsidRPr="004137DE">
              <w:rPr>
                <w:sz w:val="20"/>
                <w:szCs w:val="20"/>
              </w:rPr>
              <w:t>relevantna</w:t>
            </w:r>
            <w:r w:rsidRPr="004137DE">
              <w:rPr>
                <w:sz w:val="20"/>
                <w:szCs w:val="20"/>
              </w:rPr>
              <w:t>.</w:t>
            </w:r>
          </w:p>
          <w:p w14:paraId="1480A30D" w14:textId="77777777" w:rsidR="00254C8A" w:rsidRPr="004137DE" w:rsidRDefault="00254C8A">
            <w:pPr>
              <w:pStyle w:val="TableParagraph"/>
              <w:spacing w:before="44"/>
              <w:ind w:left="104" w:right="73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right w:val="single" w:sz="4" w:space="0" w:color="000000"/>
            </w:tcBorders>
          </w:tcPr>
          <w:p w14:paraId="25FBDA6E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763FC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392F7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E9CE19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</w:tcBorders>
          </w:tcPr>
          <w:p w14:paraId="0B9449AF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A44C83" w14:textId="77777777" w:rsidR="00235FE5" w:rsidRDefault="00235FE5">
      <w:pPr>
        <w:pStyle w:val="TableParagraph"/>
        <w:rPr>
          <w:rFonts w:ascii="Times New Roman"/>
          <w:sz w:val="20"/>
        </w:rPr>
        <w:sectPr w:rsidR="00235FE5">
          <w:headerReference w:type="default" r:id="rId6"/>
          <w:footerReference w:type="default" r:id="rId7"/>
          <w:type w:val="continuous"/>
          <w:pgSz w:w="16840" w:h="11910" w:orient="landscape"/>
          <w:pgMar w:top="1700" w:right="425" w:bottom="1000" w:left="992" w:header="340" w:footer="810" w:gutter="0"/>
          <w:pgNumType w:start="1"/>
          <w:cols w:space="720"/>
        </w:sectPr>
      </w:pPr>
    </w:p>
    <w:p w14:paraId="1C181170" w14:textId="77777777" w:rsidR="00235FE5" w:rsidRDefault="00235FE5">
      <w:pPr>
        <w:rPr>
          <w:sz w:val="20"/>
        </w:rPr>
      </w:pPr>
    </w:p>
    <w:p w14:paraId="6261B2FA" w14:textId="77777777" w:rsidR="00235FE5" w:rsidRDefault="00235FE5">
      <w:pPr>
        <w:spacing w:before="183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724"/>
        <w:gridCol w:w="7518"/>
        <w:gridCol w:w="512"/>
        <w:gridCol w:w="511"/>
        <w:gridCol w:w="511"/>
        <w:gridCol w:w="511"/>
        <w:gridCol w:w="511"/>
      </w:tblGrid>
      <w:tr w:rsidR="00235FE5" w14:paraId="5AE0A5A1" w14:textId="77777777" w:rsidTr="00CA569C">
        <w:trPr>
          <w:trHeight w:val="455"/>
        </w:trPr>
        <w:tc>
          <w:tcPr>
            <w:tcW w:w="2379" w:type="dxa"/>
            <w:vMerge w:val="restart"/>
            <w:shd w:val="clear" w:color="auto" w:fill="auto"/>
          </w:tcPr>
          <w:p w14:paraId="591C10FD" w14:textId="59B99C68" w:rsidR="00235FE5" w:rsidRDefault="00CA569C">
            <w:pPr>
              <w:pStyle w:val="TableParagraph"/>
              <w:spacing w:before="248"/>
              <w:ind w:left="4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PODROČJE</w:t>
            </w:r>
          </w:p>
        </w:tc>
        <w:tc>
          <w:tcPr>
            <w:tcW w:w="2724" w:type="dxa"/>
            <w:vMerge w:val="restart"/>
            <w:shd w:val="clear" w:color="auto" w:fill="D9D9D9"/>
          </w:tcPr>
          <w:p w14:paraId="24C49087" w14:textId="321F550F" w:rsidR="00235FE5" w:rsidRDefault="00000000">
            <w:pPr>
              <w:pStyle w:val="TableParagraph"/>
              <w:spacing w:before="248"/>
              <w:ind w:left="7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DIMEN</w:t>
            </w:r>
            <w:r w:rsidR="00254C8A">
              <w:rPr>
                <w:b/>
                <w:spacing w:val="-2"/>
                <w:sz w:val="28"/>
              </w:rPr>
              <w:t>ZIJA</w:t>
            </w:r>
          </w:p>
        </w:tc>
        <w:tc>
          <w:tcPr>
            <w:tcW w:w="7518" w:type="dxa"/>
            <w:vMerge w:val="restart"/>
            <w:shd w:val="clear" w:color="auto" w:fill="D9D9D9"/>
          </w:tcPr>
          <w:p w14:paraId="23E963FC" w14:textId="77777777" w:rsidR="00235FE5" w:rsidRPr="004137DE" w:rsidRDefault="00000000">
            <w:pPr>
              <w:pStyle w:val="TableParagraph"/>
              <w:spacing w:before="248"/>
              <w:ind w:left="20"/>
              <w:jc w:val="center"/>
              <w:rPr>
                <w:b/>
                <w:sz w:val="20"/>
                <w:szCs w:val="20"/>
              </w:rPr>
            </w:pPr>
            <w:r w:rsidRPr="004137DE">
              <w:rPr>
                <w:b/>
                <w:spacing w:val="-2"/>
                <w:sz w:val="20"/>
                <w:szCs w:val="20"/>
              </w:rPr>
              <w:t>DESCRIZIONE</w:t>
            </w:r>
          </w:p>
        </w:tc>
        <w:tc>
          <w:tcPr>
            <w:tcW w:w="2556" w:type="dxa"/>
            <w:gridSpan w:val="5"/>
            <w:shd w:val="clear" w:color="auto" w:fill="D9D9D9"/>
          </w:tcPr>
          <w:p w14:paraId="38FD2FDC" w14:textId="77777777" w:rsidR="00F46403" w:rsidRDefault="00F46403">
            <w:pPr>
              <w:pStyle w:val="TableParagraph"/>
              <w:spacing w:before="58"/>
              <w:ind w:left="482"/>
              <w:rPr>
                <w:b/>
                <w:sz w:val="28"/>
              </w:rPr>
            </w:pPr>
            <w:r>
              <w:rPr>
                <w:b/>
                <w:sz w:val="28"/>
              </w:rPr>
              <w:t>LIKERTOVA</w:t>
            </w:r>
          </w:p>
          <w:p w14:paraId="4BAD8553" w14:textId="7DEAEFC4" w:rsidR="00235FE5" w:rsidRDefault="00F46403">
            <w:pPr>
              <w:pStyle w:val="TableParagraph"/>
              <w:spacing w:before="58"/>
              <w:ind w:left="482"/>
              <w:rPr>
                <w:b/>
                <w:sz w:val="28"/>
              </w:rPr>
            </w:pPr>
            <w:r>
              <w:rPr>
                <w:b/>
                <w:sz w:val="28"/>
              </w:rPr>
              <w:t>LESTVICA</w:t>
            </w:r>
          </w:p>
        </w:tc>
      </w:tr>
      <w:tr w:rsidR="00235FE5" w14:paraId="3E3AFE83" w14:textId="77777777" w:rsidTr="00CA569C">
        <w:trPr>
          <w:trHeight w:val="360"/>
        </w:trPr>
        <w:tc>
          <w:tcPr>
            <w:tcW w:w="2379" w:type="dxa"/>
            <w:vMerge/>
            <w:tcBorders>
              <w:top w:val="nil"/>
            </w:tcBorders>
            <w:shd w:val="clear" w:color="auto" w:fill="auto"/>
          </w:tcPr>
          <w:p w14:paraId="773F0194" w14:textId="77777777" w:rsidR="00235FE5" w:rsidRDefault="00235FE5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  <w:shd w:val="clear" w:color="auto" w:fill="D9D9D9"/>
          </w:tcPr>
          <w:p w14:paraId="472C80C7" w14:textId="77777777" w:rsidR="00235FE5" w:rsidRDefault="00235FE5">
            <w:pPr>
              <w:rPr>
                <w:sz w:val="2"/>
                <w:szCs w:val="2"/>
              </w:rPr>
            </w:pPr>
          </w:p>
        </w:tc>
        <w:tc>
          <w:tcPr>
            <w:tcW w:w="7518" w:type="dxa"/>
            <w:vMerge/>
            <w:tcBorders>
              <w:top w:val="nil"/>
            </w:tcBorders>
            <w:shd w:val="clear" w:color="auto" w:fill="D9D9D9"/>
          </w:tcPr>
          <w:p w14:paraId="11552F6F" w14:textId="77777777" w:rsidR="00235FE5" w:rsidRPr="004137DE" w:rsidRDefault="00235FE5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</w:tcPr>
          <w:p w14:paraId="0C096056" w14:textId="77777777" w:rsidR="00235FE5" w:rsidRDefault="00000000">
            <w:pPr>
              <w:pStyle w:val="TableParagraph"/>
              <w:spacing w:before="6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14:paraId="5EC180C2" w14:textId="77777777" w:rsidR="00235FE5" w:rsidRDefault="00000000">
            <w:pPr>
              <w:pStyle w:val="TableParagraph"/>
              <w:spacing w:before="60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14:paraId="40757130" w14:textId="77777777" w:rsidR="00235FE5" w:rsidRDefault="00000000">
            <w:pPr>
              <w:pStyle w:val="TableParagraph"/>
              <w:spacing w:before="60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14:paraId="748408B0" w14:textId="77777777" w:rsidR="00235FE5" w:rsidRDefault="00000000">
            <w:pPr>
              <w:pStyle w:val="TableParagraph"/>
              <w:spacing w:before="60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084E485E" w14:textId="77777777" w:rsidR="00235FE5" w:rsidRDefault="00000000">
            <w:pPr>
              <w:pStyle w:val="TableParagraph"/>
              <w:spacing w:before="60"/>
              <w:ind w:left="1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235FE5" w14:paraId="0CA700CC" w14:textId="77777777" w:rsidTr="004137DE">
        <w:trPr>
          <w:trHeight w:val="835"/>
        </w:trPr>
        <w:tc>
          <w:tcPr>
            <w:tcW w:w="2379" w:type="dxa"/>
            <w:vMerge w:val="restart"/>
          </w:tcPr>
          <w:p w14:paraId="7842C28D" w14:textId="77777777" w:rsidR="00235FE5" w:rsidRDefault="00235FE5">
            <w:pPr>
              <w:pStyle w:val="TableParagraph"/>
            </w:pPr>
          </w:p>
          <w:p w14:paraId="342E88B2" w14:textId="77777777" w:rsidR="00235FE5" w:rsidRDefault="00235FE5">
            <w:pPr>
              <w:pStyle w:val="TableParagraph"/>
            </w:pPr>
          </w:p>
          <w:p w14:paraId="783ED6AC" w14:textId="77777777" w:rsidR="00235FE5" w:rsidRDefault="00235FE5">
            <w:pPr>
              <w:pStyle w:val="TableParagraph"/>
              <w:spacing w:before="205"/>
            </w:pPr>
          </w:p>
          <w:p w14:paraId="1DBE85AA" w14:textId="6D00FC5F" w:rsidR="00235FE5" w:rsidRDefault="00254C8A">
            <w:pPr>
              <w:pStyle w:val="TableParagraph"/>
              <w:ind w:left="105" w:right="322"/>
              <w:rPr>
                <w:b/>
              </w:rPr>
            </w:pPr>
            <w:r>
              <w:rPr>
                <w:b/>
                <w:spacing w:val="-2"/>
              </w:rPr>
              <w:t>ORGANIZACIJ</w:t>
            </w:r>
            <w:r w:rsidR="00CA569C">
              <w:rPr>
                <w:b/>
                <w:spacing w:val="-2"/>
              </w:rPr>
              <w:t>E</w:t>
            </w:r>
            <w:r>
              <w:rPr>
                <w:b/>
                <w:spacing w:val="-2"/>
              </w:rPr>
              <w:t xml:space="preserve"> RAZREDA</w:t>
            </w:r>
          </w:p>
        </w:tc>
        <w:tc>
          <w:tcPr>
            <w:tcW w:w="2724" w:type="dxa"/>
            <w:tcBorders>
              <w:bottom w:val="single" w:sz="4" w:space="0" w:color="000000"/>
            </w:tcBorders>
          </w:tcPr>
          <w:p w14:paraId="311A83EE" w14:textId="77777777" w:rsidR="00235FE5" w:rsidRDefault="00235FE5">
            <w:pPr>
              <w:pStyle w:val="TableParagraph"/>
              <w:spacing w:before="21"/>
            </w:pPr>
          </w:p>
          <w:p w14:paraId="61440BA3" w14:textId="0EEFF69C" w:rsidR="00235FE5" w:rsidRDefault="00254C8A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Uravnavanje vedenja</w:t>
            </w:r>
          </w:p>
        </w:tc>
        <w:tc>
          <w:tcPr>
            <w:tcW w:w="7518" w:type="dxa"/>
            <w:tcBorders>
              <w:bottom w:val="single" w:sz="4" w:space="0" w:color="000000"/>
            </w:tcBorders>
          </w:tcPr>
          <w:p w14:paraId="366E75D1" w14:textId="77777777" w:rsidR="00F46403" w:rsidRPr="004137DE" w:rsidRDefault="003512F6">
            <w:pPr>
              <w:pStyle w:val="TableParagraph"/>
              <w:spacing w:before="54"/>
              <w:ind w:left="103" w:right="131"/>
              <w:rPr>
                <w:sz w:val="20"/>
                <w:szCs w:val="20"/>
              </w:rPr>
            </w:pPr>
            <w:r w:rsidRPr="004137DE">
              <w:rPr>
                <w:sz w:val="20"/>
                <w:szCs w:val="20"/>
              </w:rPr>
              <w:t>Zajame učiteljevo</w:t>
            </w:r>
            <w:r w:rsidR="00F46403" w:rsidRPr="004137DE">
              <w:rPr>
                <w:sz w:val="20"/>
                <w:szCs w:val="20"/>
              </w:rPr>
              <w:t xml:space="preserve"> uporabo </w:t>
            </w:r>
            <w:r w:rsidRPr="004137DE">
              <w:rPr>
                <w:sz w:val="20"/>
                <w:szCs w:val="20"/>
              </w:rPr>
              <w:t>uspešnih</w:t>
            </w:r>
            <w:r w:rsidR="00F46403" w:rsidRPr="004137DE">
              <w:rPr>
                <w:sz w:val="20"/>
                <w:szCs w:val="20"/>
              </w:rPr>
              <w:t xml:space="preserve"> metod </w:t>
            </w:r>
            <w:r w:rsidRPr="004137DE">
              <w:rPr>
                <w:sz w:val="20"/>
                <w:szCs w:val="20"/>
              </w:rPr>
              <w:t>pri</w:t>
            </w:r>
            <w:r w:rsidR="00F46403" w:rsidRPr="004137DE">
              <w:rPr>
                <w:sz w:val="20"/>
                <w:szCs w:val="20"/>
              </w:rPr>
              <w:t xml:space="preserve"> spodbujanj</w:t>
            </w:r>
            <w:r w:rsidRPr="004137DE">
              <w:rPr>
                <w:sz w:val="20"/>
                <w:szCs w:val="20"/>
              </w:rPr>
              <w:t>u</w:t>
            </w:r>
            <w:r w:rsidR="00F46403" w:rsidRPr="004137DE">
              <w:rPr>
                <w:sz w:val="20"/>
                <w:szCs w:val="20"/>
              </w:rPr>
              <w:t xml:space="preserve"> zaželenega vedenja, hkrati pa spremljanje, preprečevanje in preusmerjanje nepravilnega vedenja.</w:t>
            </w:r>
          </w:p>
          <w:p w14:paraId="0A7F65AD" w14:textId="5A059049" w:rsidR="003512F6" w:rsidRPr="004137DE" w:rsidRDefault="003512F6" w:rsidP="003512F6">
            <w:pPr>
              <w:pStyle w:val="TableParagraph"/>
              <w:spacing w:before="54"/>
              <w:ind w:right="131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</w:tcPr>
          <w:p w14:paraId="546C622E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71B9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BF71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27D7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14:paraId="10B8627D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5FE5" w14:paraId="67C38933" w14:textId="77777777" w:rsidTr="004137DE">
        <w:trPr>
          <w:trHeight w:val="830"/>
        </w:trPr>
        <w:tc>
          <w:tcPr>
            <w:tcW w:w="2379" w:type="dxa"/>
            <w:vMerge/>
            <w:tcBorders>
              <w:top w:val="nil"/>
            </w:tcBorders>
          </w:tcPr>
          <w:p w14:paraId="7DD64C1A" w14:textId="77777777" w:rsidR="00235FE5" w:rsidRDefault="00235FE5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</w:tcPr>
          <w:p w14:paraId="213271EA" w14:textId="77777777" w:rsidR="00235FE5" w:rsidRDefault="00235FE5">
            <w:pPr>
              <w:pStyle w:val="TableParagraph"/>
              <w:spacing w:before="12"/>
            </w:pPr>
          </w:p>
          <w:p w14:paraId="2748EA36" w14:textId="4B91491D" w:rsidR="00235FE5" w:rsidRDefault="00254C8A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Produktivnost</w:t>
            </w:r>
          </w:p>
        </w:tc>
        <w:tc>
          <w:tcPr>
            <w:tcW w:w="7518" w:type="dxa"/>
            <w:tcBorders>
              <w:top w:val="single" w:sz="4" w:space="0" w:color="000000"/>
              <w:bottom w:val="single" w:sz="4" w:space="0" w:color="000000"/>
            </w:tcBorders>
          </w:tcPr>
          <w:p w14:paraId="334DE90B" w14:textId="351DBA0C" w:rsidR="00F46403" w:rsidRPr="004137DE" w:rsidRDefault="00F46403">
            <w:pPr>
              <w:pStyle w:val="TableParagraph"/>
              <w:spacing w:before="52" w:line="237" w:lineRule="auto"/>
              <w:ind w:left="103" w:right="131"/>
              <w:rPr>
                <w:sz w:val="20"/>
                <w:szCs w:val="20"/>
              </w:rPr>
            </w:pPr>
            <w:r w:rsidRPr="004137DE">
              <w:rPr>
                <w:sz w:val="20"/>
                <w:szCs w:val="20"/>
              </w:rPr>
              <w:t>Upošteva učinkovitost učitelja pri upravljanju s časom in rutino, da bi optimiziral čas poučevanja; zaznava učinkovitost in stopnjo vključenosti učencev v njihov proces učenja.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1327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95F0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D8B4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33ED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FF053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5FE5" w14:paraId="47F2D40D" w14:textId="77777777" w:rsidTr="004137DE">
        <w:trPr>
          <w:trHeight w:val="835"/>
        </w:trPr>
        <w:tc>
          <w:tcPr>
            <w:tcW w:w="2379" w:type="dxa"/>
            <w:vMerge/>
            <w:tcBorders>
              <w:top w:val="nil"/>
            </w:tcBorders>
          </w:tcPr>
          <w:p w14:paraId="53735CD7" w14:textId="77777777" w:rsidR="00235FE5" w:rsidRDefault="00235FE5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</w:tcBorders>
          </w:tcPr>
          <w:p w14:paraId="0BBD92DA" w14:textId="3A918B83" w:rsidR="00235FE5" w:rsidRDefault="00254C8A">
            <w:pPr>
              <w:pStyle w:val="TableParagraph"/>
              <w:spacing w:before="141"/>
              <w:ind w:left="109"/>
              <w:rPr>
                <w:b/>
              </w:rPr>
            </w:pPr>
            <w:r>
              <w:rPr>
                <w:b/>
              </w:rPr>
              <w:t>Izobraževalni učni formati</w:t>
            </w:r>
          </w:p>
        </w:tc>
        <w:tc>
          <w:tcPr>
            <w:tcW w:w="7518" w:type="dxa"/>
            <w:tcBorders>
              <w:top w:val="single" w:sz="4" w:space="0" w:color="000000"/>
            </w:tcBorders>
          </w:tcPr>
          <w:p w14:paraId="71E9652D" w14:textId="2B212252" w:rsidR="00F46403" w:rsidRPr="004137DE" w:rsidRDefault="003512F6">
            <w:pPr>
              <w:pStyle w:val="TableParagraph"/>
              <w:spacing w:before="46" w:line="237" w:lineRule="auto"/>
              <w:ind w:left="103" w:right="131"/>
              <w:rPr>
                <w:sz w:val="20"/>
                <w:szCs w:val="20"/>
              </w:rPr>
            </w:pPr>
            <w:r w:rsidRPr="004137DE">
              <w:rPr>
                <w:sz w:val="20"/>
                <w:szCs w:val="20"/>
              </w:rPr>
              <w:t>Osredotočajo se na načine, s katerimi učitelj ojači sodelovanje učencev pri učenju z jasno predstavitvijo snovi, z aktivnim spodbujanjem ter zagotavljanjem zanimivih in privlačnih lekcij in gradiv.</w:t>
            </w:r>
          </w:p>
          <w:p w14:paraId="02B77A82" w14:textId="01F0B9E2" w:rsidR="00F46403" w:rsidRPr="004137DE" w:rsidRDefault="00F46403">
            <w:pPr>
              <w:pStyle w:val="TableParagraph"/>
              <w:spacing w:before="46" w:line="237" w:lineRule="auto"/>
              <w:ind w:left="103" w:right="131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right w:val="single" w:sz="4" w:space="0" w:color="000000"/>
            </w:tcBorders>
          </w:tcPr>
          <w:p w14:paraId="53E38160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729E6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F4E39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8A93C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</w:tcPr>
          <w:p w14:paraId="70715C67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5FE5" w14:paraId="7056DDB5" w14:textId="77777777" w:rsidTr="004137DE">
        <w:trPr>
          <w:trHeight w:val="845"/>
        </w:trPr>
        <w:tc>
          <w:tcPr>
            <w:tcW w:w="2379" w:type="dxa"/>
            <w:vMerge w:val="restart"/>
            <w:tcBorders>
              <w:bottom w:val="single" w:sz="4" w:space="0" w:color="000000"/>
            </w:tcBorders>
          </w:tcPr>
          <w:p w14:paraId="49BDE1A5" w14:textId="77777777" w:rsidR="00235FE5" w:rsidRDefault="00235FE5">
            <w:pPr>
              <w:pStyle w:val="TableParagraph"/>
            </w:pPr>
          </w:p>
          <w:p w14:paraId="14865880" w14:textId="77777777" w:rsidR="00235FE5" w:rsidRDefault="00235FE5">
            <w:pPr>
              <w:pStyle w:val="TableParagraph"/>
            </w:pPr>
          </w:p>
          <w:p w14:paraId="00FDED03" w14:textId="77777777" w:rsidR="00235FE5" w:rsidRDefault="00235FE5">
            <w:pPr>
              <w:pStyle w:val="TableParagraph"/>
            </w:pPr>
          </w:p>
          <w:p w14:paraId="287A3CA5" w14:textId="77777777" w:rsidR="00235FE5" w:rsidRDefault="00235FE5">
            <w:pPr>
              <w:pStyle w:val="TableParagraph"/>
              <w:spacing w:before="56"/>
            </w:pPr>
          </w:p>
          <w:p w14:paraId="74755464" w14:textId="04452200" w:rsidR="00235FE5" w:rsidRDefault="00254C8A">
            <w:pPr>
              <w:pStyle w:val="TableParagraph"/>
              <w:spacing w:before="1"/>
              <w:ind w:left="105" w:right="969"/>
              <w:rPr>
                <w:b/>
              </w:rPr>
            </w:pPr>
            <w:r>
              <w:rPr>
                <w:b/>
                <w:spacing w:val="-2"/>
              </w:rPr>
              <w:t>UČN</w:t>
            </w:r>
            <w:r w:rsidR="00CA569C">
              <w:rPr>
                <w:b/>
                <w:spacing w:val="-2"/>
              </w:rPr>
              <w:t>O</w:t>
            </w:r>
            <w:r>
              <w:rPr>
                <w:b/>
                <w:spacing w:val="-2"/>
              </w:rPr>
              <w:t>/DIDAKTIČN</w:t>
            </w:r>
            <w:r w:rsidR="00CA569C">
              <w:rPr>
                <w:b/>
                <w:spacing w:val="-2"/>
              </w:rPr>
              <w:t>E</w:t>
            </w:r>
            <w:r>
              <w:rPr>
                <w:b/>
                <w:spacing w:val="-2"/>
              </w:rPr>
              <w:t xml:space="preserve"> PODPOR</w:t>
            </w:r>
            <w:r w:rsidR="00CA569C">
              <w:rPr>
                <w:b/>
                <w:spacing w:val="-2"/>
              </w:rPr>
              <w:t>E</w:t>
            </w:r>
          </w:p>
        </w:tc>
        <w:tc>
          <w:tcPr>
            <w:tcW w:w="2724" w:type="dxa"/>
            <w:tcBorders>
              <w:bottom w:val="single" w:sz="4" w:space="0" w:color="000000"/>
            </w:tcBorders>
          </w:tcPr>
          <w:p w14:paraId="54336C7C" w14:textId="77777777" w:rsidR="00235FE5" w:rsidRDefault="00235FE5">
            <w:pPr>
              <w:pStyle w:val="TableParagraph"/>
              <w:spacing w:before="16"/>
            </w:pPr>
          </w:p>
          <w:p w14:paraId="53D5C5B6" w14:textId="4A1B2476" w:rsidR="00235FE5" w:rsidRDefault="00254C8A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Razumevanje vsebine</w:t>
            </w:r>
          </w:p>
        </w:tc>
        <w:tc>
          <w:tcPr>
            <w:tcW w:w="7518" w:type="dxa"/>
            <w:tcBorders>
              <w:bottom w:val="single" w:sz="4" w:space="0" w:color="000000"/>
            </w:tcBorders>
          </w:tcPr>
          <w:p w14:paraId="4725EE68" w14:textId="1537F270" w:rsidR="00F46403" w:rsidRPr="004137DE" w:rsidRDefault="00185A44" w:rsidP="00185A44">
            <w:pPr>
              <w:pStyle w:val="TableParagraph"/>
              <w:spacing w:before="54"/>
              <w:ind w:left="103" w:right="59"/>
              <w:rPr>
                <w:spacing w:val="-2"/>
                <w:sz w:val="20"/>
                <w:szCs w:val="20"/>
              </w:rPr>
            </w:pPr>
            <w:r w:rsidRPr="004137DE">
              <w:rPr>
                <w:spacing w:val="-2"/>
                <w:sz w:val="20"/>
                <w:szCs w:val="20"/>
              </w:rPr>
              <w:t>Se</w:t>
            </w:r>
            <w:r w:rsidR="003512F6" w:rsidRPr="004137DE">
              <w:rPr>
                <w:spacing w:val="-2"/>
                <w:sz w:val="20"/>
                <w:szCs w:val="20"/>
              </w:rPr>
              <w:t xml:space="preserve"> nanaša na</w:t>
            </w:r>
            <w:r w:rsidRPr="004137DE">
              <w:rPr>
                <w:spacing w:val="-2"/>
                <w:sz w:val="20"/>
                <w:szCs w:val="20"/>
              </w:rPr>
              <w:t xml:space="preserve"> izčrpnost</w:t>
            </w:r>
            <w:r w:rsidR="003512F6" w:rsidRPr="004137DE">
              <w:rPr>
                <w:spacing w:val="-2"/>
                <w:sz w:val="20"/>
                <w:szCs w:val="20"/>
              </w:rPr>
              <w:t xml:space="preserve"> vsebine lekcije </w:t>
            </w:r>
            <w:r w:rsidRPr="004137DE">
              <w:rPr>
                <w:spacing w:val="-2"/>
                <w:sz w:val="20"/>
                <w:szCs w:val="20"/>
              </w:rPr>
              <w:t>ter</w:t>
            </w:r>
            <w:r w:rsidR="003512F6" w:rsidRPr="004137DE">
              <w:rPr>
                <w:spacing w:val="-2"/>
                <w:sz w:val="20"/>
                <w:szCs w:val="20"/>
              </w:rPr>
              <w:t xml:space="preserve"> na pristope, ki se uporabljajo </w:t>
            </w:r>
            <w:r w:rsidRPr="004137DE">
              <w:rPr>
                <w:spacing w:val="-2"/>
                <w:sz w:val="20"/>
                <w:szCs w:val="20"/>
              </w:rPr>
              <w:t>v</w:t>
            </w:r>
            <w:r w:rsidR="003512F6" w:rsidRPr="004137DE">
              <w:rPr>
                <w:spacing w:val="-2"/>
                <w:sz w:val="20"/>
                <w:szCs w:val="20"/>
              </w:rPr>
              <w:t xml:space="preserve"> pomoč učencem pri razumevanju okvira, ključnih idej </w:t>
            </w:r>
            <w:r w:rsidRPr="004137DE">
              <w:rPr>
                <w:spacing w:val="-2"/>
                <w:sz w:val="20"/>
                <w:szCs w:val="20"/>
              </w:rPr>
              <w:t xml:space="preserve">dejstev, veščin, konceptov, načel </w:t>
            </w:r>
            <w:r w:rsidR="003512F6" w:rsidRPr="004137DE">
              <w:rPr>
                <w:spacing w:val="-2"/>
                <w:sz w:val="20"/>
                <w:szCs w:val="20"/>
              </w:rPr>
              <w:t xml:space="preserve">in postopkov obravnavanega učnega področja; </w:t>
            </w:r>
          </w:p>
          <w:p w14:paraId="4B0EA9D6" w14:textId="7DA2BBFA" w:rsidR="00185A44" w:rsidRPr="004137DE" w:rsidRDefault="00185A44" w:rsidP="00185A44">
            <w:pPr>
              <w:pStyle w:val="TableParagraph"/>
              <w:spacing w:before="54"/>
              <w:ind w:left="103" w:right="59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</w:tcPr>
          <w:p w14:paraId="0C9664F7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12A1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551F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6DA9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14:paraId="417CEB2C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5FE5" w14:paraId="31F8D308" w14:textId="77777777" w:rsidTr="004137DE">
        <w:trPr>
          <w:trHeight w:val="845"/>
        </w:trPr>
        <w:tc>
          <w:tcPr>
            <w:tcW w:w="2379" w:type="dxa"/>
            <w:vMerge/>
            <w:tcBorders>
              <w:top w:val="nil"/>
              <w:bottom w:val="single" w:sz="4" w:space="0" w:color="000000"/>
            </w:tcBorders>
          </w:tcPr>
          <w:p w14:paraId="4F846A14" w14:textId="77777777" w:rsidR="00235FE5" w:rsidRDefault="00235FE5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</w:tcPr>
          <w:p w14:paraId="25E66EE3" w14:textId="77777777" w:rsidR="00235FE5" w:rsidRDefault="00235FE5">
            <w:pPr>
              <w:pStyle w:val="TableParagraph"/>
              <w:spacing w:before="21"/>
            </w:pPr>
          </w:p>
          <w:p w14:paraId="1438CA57" w14:textId="02497C46" w:rsidR="00235FE5" w:rsidRDefault="00254C8A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Kakovost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feedback-a</w:t>
            </w:r>
          </w:p>
        </w:tc>
        <w:tc>
          <w:tcPr>
            <w:tcW w:w="7518" w:type="dxa"/>
            <w:tcBorders>
              <w:top w:val="single" w:sz="4" w:space="0" w:color="000000"/>
              <w:bottom w:val="single" w:sz="4" w:space="0" w:color="000000"/>
            </w:tcBorders>
          </w:tcPr>
          <w:p w14:paraId="17BF5827" w14:textId="77777777" w:rsidR="00235FE5" w:rsidRPr="004137DE" w:rsidRDefault="00000000">
            <w:pPr>
              <w:pStyle w:val="TableParagraph"/>
              <w:spacing w:before="54"/>
              <w:ind w:left="103" w:right="172"/>
              <w:rPr>
                <w:sz w:val="20"/>
                <w:szCs w:val="20"/>
              </w:rPr>
            </w:pPr>
            <w:r w:rsidRPr="004137DE">
              <w:rPr>
                <w:sz w:val="20"/>
                <w:szCs w:val="20"/>
              </w:rPr>
              <w:t>Valuta</w:t>
            </w:r>
            <w:r w:rsidRPr="004137DE">
              <w:rPr>
                <w:spacing w:val="-5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il</w:t>
            </w:r>
            <w:r w:rsidRPr="004137DE">
              <w:rPr>
                <w:spacing w:val="-5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grado</w:t>
            </w:r>
            <w:r w:rsidRPr="004137DE">
              <w:rPr>
                <w:spacing w:val="-5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in</w:t>
            </w:r>
            <w:r w:rsidRPr="004137DE">
              <w:rPr>
                <w:spacing w:val="-5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cui il</w:t>
            </w:r>
            <w:r w:rsidRPr="004137DE">
              <w:rPr>
                <w:spacing w:val="-5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feedback</w:t>
            </w:r>
            <w:r w:rsidRPr="004137DE">
              <w:rPr>
                <w:spacing w:val="-4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dell’insegnante</w:t>
            </w:r>
            <w:r w:rsidRPr="004137DE">
              <w:rPr>
                <w:spacing w:val="-4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estende</w:t>
            </w:r>
            <w:r w:rsidRPr="004137DE">
              <w:rPr>
                <w:spacing w:val="-3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e</w:t>
            </w:r>
            <w:r w:rsidRPr="004137DE">
              <w:rPr>
                <w:spacing w:val="-4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promuove</w:t>
            </w:r>
            <w:r w:rsidRPr="004137DE">
              <w:rPr>
                <w:spacing w:val="-5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l'apprendimento</w:t>
            </w:r>
            <w:r w:rsidRPr="004137DE">
              <w:rPr>
                <w:spacing w:val="-5"/>
                <w:sz w:val="20"/>
                <w:szCs w:val="20"/>
              </w:rPr>
              <w:t xml:space="preserve"> </w:t>
            </w:r>
            <w:r w:rsidRPr="004137DE">
              <w:rPr>
                <w:sz w:val="20"/>
                <w:szCs w:val="20"/>
              </w:rPr>
              <w:t>e la comprensione e inoltre incoraggia la partecipazione degli studenti. Un feedback significativo può essere fornito anche dai pari.</w:t>
            </w:r>
          </w:p>
          <w:p w14:paraId="55AF8261" w14:textId="5ABFDE55" w:rsidR="00185A44" w:rsidRPr="004137DE" w:rsidRDefault="00185A44">
            <w:pPr>
              <w:pStyle w:val="TableParagraph"/>
              <w:spacing w:before="54"/>
              <w:ind w:left="103" w:right="172"/>
              <w:rPr>
                <w:sz w:val="20"/>
                <w:szCs w:val="20"/>
              </w:rPr>
            </w:pPr>
            <w:r w:rsidRPr="004137DE">
              <w:rPr>
                <w:sz w:val="20"/>
                <w:szCs w:val="20"/>
              </w:rPr>
              <w:t xml:space="preserve">Ovrednoti stopnjo, do katere povratne informacije delijo, širijo učenje in razumevanje ter spodbujajo sodelovanje učencev; povratno informacijo lahko nudijo in smiselno zagotovijo tudi vrstniki; </w:t>
            </w:r>
          </w:p>
          <w:p w14:paraId="61B73735" w14:textId="1E5B2583" w:rsidR="00F46403" w:rsidRPr="004137DE" w:rsidRDefault="00F46403" w:rsidP="00506ABD">
            <w:pPr>
              <w:pStyle w:val="TableParagraph"/>
              <w:spacing w:before="54"/>
              <w:ind w:right="172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D0A8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A629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204E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06A9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D4F52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5FE5" w14:paraId="3C657594" w14:textId="77777777" w:rsidTr="004137DE">
        <w:trPr>
          <w:trHeight w:val="1095"/>
        </w:trPr>
        <w:tc>
          <w:tcPr>
            <w:tcW w:w="2379" w:type="dxa"/>
            <w:vMerge/>
            <w:tcBorders>
              <w:top w:val="nil"/>
              <w:bottom w:val="single" w:sz="4" w:space="0" w:color="000000"/>
            </w:tcBorders>
          </w:tcPr>
          <w:p w14:paraId="31C4B65E" w14:textId="77777777" w:rsidR="00235FE5" w:rsidRDefault="00235FE5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</w:tcPr>
          <w:p w14:paraId="62951388" w14:textId="77777777" w:rsidR="00235FE5" w:rsidRDefault="00235FE5">
            <w:pPr>
              <w:pStyle w:val="TableParagraph"/>
              <w:spacing w:before="14"/>
            </w:pPr>
          </w:p>
          <w:p w14:paraId="0C1B2B04" w14:textId="1B33080F" w:rsidR="00235FE5" w:rsidRDefault="00254C8A">
            <w:pPr>
              <w:pStyle w:val="TableParagraph"/>
              <w:spacing w:line="237" w:lineRule="auto"/>
              <w:ind w:left="109"/>
              <w:rPr>
                <w:b/>
              </w:rPr>
            </w:pPr>
            <w:r>
              <w:rPr>
                <w:b/>
              </w:rPr>
              <w:t>Analiza in rešitev problema</w:t>
            </w:r>
          </w:p>
        </w:tc>
        <w:tc>
          <w:tcPr>
            <w:tcW w:w="7518" w:type="dxa"/>
            <w:tcBorders>
              <w:top w:val="single" w:sz="4" w:space="0" w:color="000000"/>
              <w:bottom w:val="single" w:sz="4" w:space="0" w:color="000000"/>
            </w:tcBorders>
          </w:tcPr>
          <w:p w14:paraId="2F43093E" w14:textId="51484C73" w:rsidR="00185A44" w:rsidRPr="004137DE" w:rsidRDefault="008012A7">
            <w:pPr>
              <w:pStyle w:val="TableParagraph"/>
              <w:spacing w:before="60"/>
              <w:ind w:left="103" w:right="59"/>
              <w:rPr>
                <w:sz w:val="20"/>
                <w:szCs w:val="20"/>
              </w:rPr>
            </w:pPr>
            <w:r w:rsidRPr="004137DE">
              <w:rPr>
                <w:sz w:val="20"/>
                <w:szCs w:val="20"/>
              </w:rPr>
              <w:t>O</w:t>
            </w:r>
            <w:r w:rsidR="00185A44" w:rsidRPr="004137DE">
              <w:rPr>
                <w:sz w:val="20"/>
                <w:szCs w:val="20"/>
              </w:rPr>
              <w:t>vrednoti stopnjo, do katere učitelj učencem olajša</w:t>
            </w:r>
            <w:r w:rsidRPr="004137DE">
              <w:rPr>
                <w:sz w:val="20"/>
                <w:szCs w:val="20"/>
              </w:rPr>
              <w:t xml:space="preserve"> oz. spodbuja</w:t>
            </w:r>
            <w:r w:rsidR="00185A44" w:rsidRPr="004137DE">
              <w:rPr>
                <w:sz w:val="20"/>
                <w:szCs w:val="20"/>
              </w:rPr>
              <w:t xml:space="preserve"> uporabo veščin razmišljanja na višji ravni, kot so analiza, reševanje problemov, sklepanje in ustvarjanje z uporabo znanja in spretnosti</w:t>
            </w:r>
            <w:r w:rsidR="00506ABD" w:rsidRPr="004137DE">
              <w:rPr>
                <w:sz w:val="20"/>
                <w:szCs w:val="20"/>
              </w:rPr>
              <w:t>.</w:t>
            </w:r>
            <w:r w:rsidR="00185A44" w:rsidRPr="004137DE">
              <w:rPr>
                <w:sz w:val="20"/>
                <w:szCs w:val="20"/>
              </w:rPr>
              <w:t xml:space="preserve"> </w:t>
            </w:r>
            <w:r w:rsidR="00506ABD" w:rsidRPr="004137DE">
              <w:rPr>
                <w:sz w:val="20"/>
                <w:szCs w:val="20"/>
              </w:rPr>
              <w:t>Na tem področju so upoštevane tudi priložnosti za spodbujanje metakognicije.</w:t>
            </w:r>
          </w:p>
          <w:p w14:paraId="094DED6E" w14:textId="5DA9BA28" w:rsidR="00F46403" w:rsidRPr="004137DE" w:rsidRDefault="00F46403" w:rsidP="00506ABD">
            <w:pPr>
              <w:pStyle w:val="TableParagraph"/>
              <w:spacing w:before="60"/>
              <w:ind w:right="59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588D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C68D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0B4E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8162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36279" w14:textId="77777777" w:rsidR="00235FE5" w:rsidRDefault="00235F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5C7C65" w14:textId="77777777" w:rsidR="00235FE5" w:rsidRDefault="00235FE5">
      <w:pPr>
        <w:pStyle w:val="TableParagraph"/>
        <w:rPr>
          <w:rFonts w:ascii="Times New Roman"/>
          <w:sz w:val="20"/>
        </w:rPr>
        <w:sectPr w:rsidR="00235FE5">
          <w:pgSz w:w="16840" w:h="11910" w:orient="landscape"/>
          <w:pgMar w:top="1700" w:right="425" w:bottom="1000" w:left="992" w:header="340" w:footer="810" w:gutter="0"/>
          <w:cols w:space="720"/>
        </w:sectPr>
      </w:pPr>
    </w:p>
    <w:p w14:paraId="461CE90F" w14:textId="77777777" w:rsidR="00235FE5" w:rsidRDefault="00235FE5">
      <w:pPr>
        <w:rPr>
          <w:sz w:val="20"/>
        </w:rPr>
      </w:pPr>
    </w:p>
    <w:p w14:paraId="5E25D165" w14:textId="77777777" w:rsidR="00235FE5" w:rsidRDefault="00235FE5">
      <w:pPr>
        <w:spacing w:before="183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908"/>
      </w:tblGrid>
      <w:tr w:rsidR="00235FE5" w14:paraId="624D1118" w14:textId="77777777">
        <w:trPr>
          <w:trHeight w:val="455"/>
        </w:trPr>
        <w:tc>
          <w:tcPr>
            <w:tcW w:w="1516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BDEED93" w14:textId="77777777" w:rsidR="00235FE5" w:rsidRDefault="00000000">
            <w:pPr>
              <w:pStyle w:val="TableParagraph"/>
              <w:spacing w:before="58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Riflessioni</w:t>
            </w:r>
          </w:p>
        </w:tc>
      </w:tr>
      <w:tr w:rsidR="00235FE5" w14:paraId="252AF635" w14:textId="77777777">
        <w:trPr>
          <w:trHeight w:val="705"/>
        </w:trPr>
        <w:tc>
          <w:tcPr>
            <w:tcW w:w="1516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F200A32" w14:textId="77777777" w:rsidR="00235FE5" w:rsidRDefault="00000000">
            <w:pPr>
              <w:pStyle w:val="TableParagraph"/>
              <w:spacing w:before="62"/>
              <w:ind w:left="105"/>
              <w:rPr>
                <w:rFonts w:ascii="Trebuchet MS"/>
                <w:spacing w:val="-2"/>
                <w:sz w:val="24"/>
              </w:rPr>
            </w:pPr>
            <w:r>
              <w:rPr>
                <w:spacing w:val="-4"/>
                <w:sz w:val="24"/>
              </w:rPr>
              <w:t>Alla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luce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quanto osservato</w:t>
            </w:r>
            <w:r>
              <w:rPr>
                <w:sz w:val="24"/>
              </w:rPr>
              <w:t xml:space="preserve"> </w:t>
            </w:r>
            <w:r>
              <w:rPr>
                <w:rFonts w:ascii="Trebuchet MS"/>
                <w:spacing w:val="-4"/>
                <w:sz w:val="24"/>
              </w:rPr>
              <w:t>e</w:t>
            </w:r>
            <w:r>
              <w:rPr>
                <w:rFonts w:ascii="Trebuchet MS"/>
                <w:spacing w:val="-22"/>
                <w:sz w:val="24"/>
              </w:rPr>
              <w:t xml:space="preserve"> </w:t>
            </w:r>
            <w:r>
              <w:rPr>
                <w:rFonts w:ascii="Trebuchet MS"/>
                <w:spacing w:val="-4"/>
                <w:sz w:val="24"/>
              </w:rPr>
              <w:t>dei</w:t>
            </w:r>
            <w:r>
              <w:rPr>
                <w:rFonts w:ascii="Trebuchet MS"/>
                <w:spacing w:val="-18"/>
                <w:sz w:val="24"/>
              </w:rPr>
              <w:t xml:space="preserve"> </w:t>
            </w:r>
            <w:r>
              <w:rPr>
                <w:rFonts w:ascii="Trebuchet MS"/>
                <w:spacing w:val="-4"/>
                <w:sz w:val="24"/>
              </w:rPr>
              <w:t>dati</w:t>
            </w:r>
            <w:r>
              <w:rPr>
                <w:rFonts w:ascii="Trebuchet MS"/>
                <w:spacing w:val="-18"/>
                <w:sz w:val="24"/>
              </w:rPr>
              <w:t xml:space="preserve"> </w:t>
            </w:r>
            <w:r>
              <w:rPr>
                <w:rFonts w:ascii="Trebuchet MS"/>
                <w:spacing w:val="-4"/>
                <w:sz w:val="24"/>
              </w:rPr>
              <w:t>raccolti,</w:t>
            </w:r>
            <w:r>
              <w:rPr>
                <w:rFonts w:ascii="Trebuchet MS"/>
                <w:spacing w:val="-19"/>
                <w:sz w:val="24"/>
              </w:rPr>
              <w:t xml:space="preserve"> </w:t>
            </w:r>
            <w:r>
              <w:rPr>
                <w:rFonts w:ascii="Trebuchet MS"/>
                <w:spacing w:val="-4"/>
                <w:sz w:val="24"/>
              </w:rPr>
              <w:t>scrivere</w:t>
            </w:r>
            <w:r>
              <w:rPr>
                <w:rFonts w:ascii="Trebuchet MS"/>
                <w:spacing w:val="-22"/>
                <w:sz w:val="24"/>
              </w:rPr>
              <w:t xml:space="preserve"> </w:t>
            </w:r>
            <w:r>
              <w:rPr>
                <w:rFonts w:ascii="Trebuchet MS"/>
                <w:spacing w:val="-4"/>
                <w:sz w:val="24"/>
              </w:rPr>
              <w:t>una</w:t>
            </w:r>
            <w:r>
              <w:rPr>
                <w:rFonts w:ascii="Trebuchet MS"/>
                <w:spacing w:val="-18"/>
                <w:sz w:val="24"/>
              </w:rPr>
              <w:t xml:space="preserve"> </w:t>
            </w:r>
            <w:r>
              <w:rPr>
                <w:rFonts w:ascii="Trebuchet MS"/>
                <w:spacing w:val="-4"/>
                <w:sz w:val="24"/>
              </w:rPr>
              <w:t>riflessione</w:t>
            </w:r>
            <w:r>
              <w:rPr>
                <w:rFonts w:ascii="Trebuchet MS"/>
                <w:spacing w:val="-22"/>
                <w:sz w:val="24"/>
              </w:rPr>
              <w:t xml:space="preserve"> </w:t>
            </w:r>
            <w:r>
              <w:rPr>
                <w:rFonts w:ascii="Trebuchet MS"/>
                <w:spacing w:val="-4"/>
                <w:sz w:val="24"/>
              </w:rPr>
              <w:t>sui</w:t>
            </w:r>
            <w:r>
              <w:rPr>
                <w:rFonts w:ascii="Trebuchet MS"/>
                <w:spacing w:val="-22"/>
                <w:sz w:val="24"/>
              </w:rPr>
              <w:t xml:space="preserve"> </w:t>
            </w:r>
            <w:r>
              <w:rPr>
                <w:rFonts w:ascii="Trebuchet MS"/>
                <w:spacing w:val="-4"/>
                <w:sz w:val="24"/>
              </w:rPr>
              <w:t>tre</w:t>
            </w:r>
            <w:r>
              <w:rPr>
                <w:rFonts w:ascii="Trebuchet MS"/>
                <w:spacing w:val="-22"/>
                <w:sz w:val="24"/>
              </w:rPr>
              <w:t xml:space="preserve"> </w:t>
            </w:r>
            <w:r>
              <w:rPr>
                <w:rFonts w:ascii="Trebuchet MS"/>
                <w:spacing w:val="-4"/>
                <w:sz w:val="24"/>
              </w:rPr>
              <w:t>domini</w:t>
            </w:r>
            <w:r>
              <w:rPr>
                <w:rFonts w:ascii="Trebuchet MS"/>
                <w:spacing w:val="-22"/>
                <w:sz w:val="24"/>
              </w:rPr>
              <w:t xml:space="preserve"> </w:t>
            </w:r>
            <w:r>
              <w:rPr>
                <w:rFonts w:ascii="Trebuchet MS"/>
                <w:spacing w:val="-4"/>
                <w:sz w:val="24"/>
              </w:rPr>
              <w:t>facendo</w:t>
            </w:r>
            <w:r>
              <w:rPr>
                <w:rFonts w:ascii="Trebuchet MS"/>
                <w:spacing w:val="-22"/>
                <w:sz w:val="24"/>
              </w:rPr>
              <w:t xml:space="preserve"> </w:t>
            </w:r>
            <w:r>
              <w:rPr>
                <w:rFonts w:ascii="Trebuchet MS"/>
                <w:spacing w:val="-4"/>
                <w:sz w:val="24"/>
              </w:rPr>
              <w:t>riferimento</w:t>
            </w:r>
            <w:r>
              <w:rPr>
                <w:rFonts w:ascii="Trebuchet MS"/>
                <w:spacing w:val="-22"/>
                <w:sz w:val="24"/>
              </w:rPr>
              <w:t xml:space="preserve"> </w:t>
            </w:r>
            <w:r>
              <w:rPr>
                <w:rFonts w:ascii="Trebuchet MS"/>
                <w:spacing w:val="-4"/>
                <w:sz w:val="24"/>
              </w:rPr>
              <w:t>a</w:t>
            </w:r>
            <w:r>
              <w:rPr>
                <w:rFonts w:ascii="Trebuchet MS"/>
                <w:spacing w:val="-22"/>
                <w:sz w:val="24"/>
              </w:rPr>
              <w:t xml:space="preserve"> </w:t>
            </w:r>
            <w:r>
              <w:rPr>
                <w:rFonts w:ascii="Trebuchet MS"/>
                <w:spacing w:val="-4"/>
                <w:sz w:val="24"/>
              </w:rPr>
              <w:t>tutte</w:t>
            </w:r>
            <w:r>
              <w:rPr>
                <w:rFonts w:ascii="Trebuchet MS"/>
                <w:spacing w:val="-22"/>
                <w:sz w:val="24"/>
              </w:rPr>
              <w:t xml:space="preserve"> </w:t>
            </w:r>
            <w:r>
              <w:rPr>
                <w:rFonts w:ascii="Trebuchet MS"/>
                <w:spacing w:val="-4"/>
                <w:sz w:val="24"/>
              </w:rPr>
              <w:t>le</w:t>
            </w:r>
            <w:r>
              <w:rPr>
                <w:rFonts w:ascii="Trebuchet MS"/>
                <w:spacing w:val="-22"/>
                <w:sz w:val="24"/>
              </w:rPr>
              <w:t xml:space="preserve"> </w:t>
            </w:r>
            <w:r>
              <w:rPr>
                <w:rFonts w:ascii="Trebuchet MS"/>
                <w:spacing w:val="-4"/>
                <w:sz w:val="24"/>
              </w:rPr>
              <w:t>dimensioni rielaborando</w:t>
            </w:r>
            <w:r>
              <w:rPr>
                <w:rFonts w:ascii="Trebuchet MS"/>
                <w:spacing w:val="-21"/>
                <w:sz w:val="24"/>
              </w:rPr>
              <w:t xml:space="preserve"> </w:t>
            </w:r>
            <w:r>
              <w:rPr>
                <w:rFonts w:ascii="Trebuchet MS"/>
                <w:spacing w:val="-4"/>
                <w:sz w:val="24"/>
              </w:rPr>
              <w:t xml:space="preserve">il </w:t>
            </w:r>
            <w:r>
              <w:rPr>
                <w:rFonts w:ascii="Trebuchet MS"/>
                <w:spacing w:val="-2"/>
                <w:sz w:val="24"/>
              </w:rPr>
              <w:t>contenuto.</w:t>
            </w:r>
          </w:p>
          <w:p w14:paraId="0C7B34F0" w14:textId="1FA5E6CF" w:rsidR="00F46403" w:rsidRDefault="00F46403">
            <w:pPr>
              <w:pStyle w:val="TableParagraph"/>
              <w:spacing w:before="62"/>
              <w:ind w:left="105"/>
              <w:rPr>
                <w:rFonts w:ascii="Trebuchet MS"/>
                <w:spacing w:val="-2"/>
                <w:sz w:val="24"/>
              </w:rPr>
            </w:pPr>
            <w:r w:rsidRPr="00F46403">
              <w:rPr>
                <w:rFonts w:ascii="Trebuchet MS"/>
                <w:spacing w:val="-2"/>
                <w:sz w:val="24"/>
              </w:rPr>
              <w:t>Na podlagi opazovanega in zbranih podatkov napi</w:t>
            </w:r>
            <w:r w:rsidRPr="00F46403">
              <w:rPr>
                <w:rFonts w:ascii="Trebuchet MS"/>
                <w:spacing w:val="-2"/>
                <w:sz w:val="24"/>
              </w:rPr>
              <w:t>š</w:t>
            </w:r>
            <w:r w:rsidRPr="00F46403">
              <w:rPr>
                <w:rFonts w:ascii="Trebuchet MS"/>
                <w:spacing w:val="-2"/>
                <w:sz w:val="24"/>
              </w:rPr>
              <w:t xml:space="preserve">ite razmislek o treh domenah, pri </w:t>
            </w:r>
            <w:r w:rsidRPr="00F46403">
              <w:rPr>
                <w:rFonts w:ascii="Trebuchet MS"/>
                <w:spacing w:val="-2"/>
                <w:sz w:val="24"/>
              </w:rPr>
              <w:t>č</w:t>
            </w:r>
            <w:r w:rsidRPr="00F46403">
              <w:rPr>
                <w:rFonts w:ascii="Trebuchet MS"/>
                <w:spacing w:val="-2"/>
                <w:sz w:val="24"/>
              </w:rPr>
              <w:t>emer se sklicujete na vse dimenzije in priredite vsebino.</w:t>
            </w:r>
          </w:p>
          <w:p w14:paraId="4195A6C0" w14:textId="6631EF48" w:rsidR="00254C8A" w:rsidRDefault="00254C8A">
            <w:pPr>
              <w:pStyle w:val="TableParagraph"/>
              <w:spacing w:before="62"/>
              <w:ind w:left="105"/>
              <w:rPr>
                <w:rFonts w:ascii="Trebuchet MS"/>
                <w:sz w:val="24"/>
              </w:rPr>
            </w:pPr>
          </w:p>
        </w:tc>
      </w:tr>
      <w:tr w:rsidR="00235FE5" w14:paraId="7C5EDEDD" w14:textId="77777777">
        <w:trPr>
          <w:trHeight w:val="500"/>
        </w:trPr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</w:tcPr>
          <w:p w14:paraId="7C341CA7" w14:textId="2EACC8E0" w:rsidR="00235FE5" w:rsidRDefault="00254C8A">
            <w:pPr>
              <w:pStyle w:val="TableParagraph"/>
              <w:spacing w:before="10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Čustvena podpora</w:t>
            </w:r>
          </w:p>
        </w:tc>
        <w:tc>
          <w:tcPr>
            <w:tcW w:w="11908" w:type="dxa"/>
            <w:tcBorders>
              <w:left w:val="single" w:sz="12" w:space="0" w:color="000000"/>
              <w:right w:val="single" w:sz="12" w:space="0" w:color="000000"/>
            </w:tcBorders>
          </w:tcPr>
          <w:p w14:paraId="763C24DB" w14:textId="77777777" w:rsidR="00235FE5" w:rsidRDefault="00235FE5">
            <w:pPr>
              <w:pStyle w:val="TableParagraph"/>
              <w:rPr>
                <w:rFonts w:ascii="Times New Roman"/>
              </w:rPr>
            </w:pPr>
          </w:p>
        </w:tc>
      </w:tr>
      <w:tr w:rsidR="00235FE5" w14:paraId="2A1D8784" w14:textId="77777777">
        <w:trPr>
          <w:trHeight w:val="495"/>
        </w:trPr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</w:tcPr>
          <w:p w14:paraId="5E98C77C" w14:textId="1BAABDDF" w:rsidR="00235FE5" w:rsidRDefault="00254C8A">
            <w:pPr>
              <w:pStyle w:val="TableParagraph"/>
              <w:spacing w:before="10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Organizacija razreda</w:t>
            </w:r>
          </w:p>
        </w:tc>
        <w:tc>
          <w:tcPr>
            <w:tcW w:w="11908" w:type="dxa"/>
            <w:tcBorders>
              <w:left w:val="single" w:sz="12" w:space="0" w:color="000000"/>
              <w:right w:val="single" w:sz="12" w:space="0" w:color="000000"/>
            </w:tcBorders>
          </w:tcPr>
          <w:p w14:paraId="2629BBFC" w14:textId="77777777" w:rsidR="00235FE5" w:rsidRDefault="00235FE5">
            <w:pPr>
              <w:pStyle w:val="TableParagraph"/>
              <w:rPr>
                <w:rFonts w:ascii="Times New Roman"/>
              </w:rPr>
            </w:pPr>
          </w:p>
        </w:tc>
      </w:tr>
      <w:tr w:rsidR="00235FE5" w14:paraId="41A6F45B" w14:textId="77777777">
        <w:trPr>
          <w:trHeight w:val="500"/>
        </w:trPr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</w:tcPr>
          <w:p w14:paraId="49E4AC0B" w14:textId="7AC8A439" w:rsidR="00235FE5" w:rsidRDefault="00254C8A">
            <w:pPr>
              <w:pStyle w:val="TableParagraph"/>
              <w:spacing w:before="10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Didaktična podpora</w:t>
            </w:r>
          </w:p>
        </w:tc>
        <w:tc>
          <w:tcPr>
            <w:tcW w:w="11908" w:type="dxa"/>
            <w:tcBorders>
              <w:left w:val="single" w:sz="12" w:space="0" w:color="000000"/>
              <w:right w:val="single" w:sz="12" w:space="0" w:color="000000"/>
            </w:tcBorders>
          </w:tcPr>
          <w:p w14:paraId="64A8FAB6" w14:textId="77777777" w:rsidR="00235FE5" w:rsidRDefault="00235FE5">
            <w:pPr>
              <w:pStyle w:val="TableParagraph"/>
              <w:rPr>
                <w:rFonts w:ascii="Times New Roman"/>
              </w:rPr>
            </w:pPr>
          </w:p>
        </w:tc>
      </w:tr>
    </w:tbl>
    <w:p w14:paraId="3CF9118A" w14:textId="77777777" w:rsidR="00227053" w:rsidRDefault="00227053"/>
    <w:sectPr w:rsidR="00227053">
      <w:pgSz w:w="16840" w:h="11910" w:orient="landscape"/>
      <w:pgMar w:top="1700" w:right="425" w:bottom="1000" w:left="992" w:header="34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EBC03" w14:textId="77777777" w:rsidR="00F5047C" w:rsidRDefault="00F5047C">
      <w:r>
        <w:separator/>
      </w:r>
    </w:p>
  </w:endnote>
  <w:endnote w:type="continuationSeparator" w:id="0">
    <w:p w14:paraId="5EAE0A3B" w14:textId="77777777" w:rsidR="00F5047C" w:rsidRDefault="00F5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6F777" w14:textId="77777777" w:rsidR="00235FE5" w:rsidRDefault="0000000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96352" behindDoc="1" locked="0" layoutInCell="1" allowOverlap="1" wp14:anchorId="20FAF596" wp14:editId="56AC4333">
              <wp:simplePos x="0" y="0"/>
              <wp:positionH relativeFrom="page">
                <wp:posOffset>708342</wp:posOffset>
              </wp:positionH>
              <wp:positionV relativeFrom="page">
                <wp:posOffset>6905642</wp:posOffset>
              </wp:positionV>
              <wp:extent cx="818832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883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F94CC" w14:textId="77777777" w:rsidR="00235FE5" w:rsidRDefault="00000000">
                          <w:pPr>
                            <w:spacing w:before="20"/>
                            <w:ind w:left="20"/>
                          </w:pPr>
                          <w:r>
                            <w:t>Robert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Pianta,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Karen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Paro,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Bridget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Hamre, Tratto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“</w:t>
                          </w:r>
                          <w:r>
                            <w:rPr>
                              <w:i/>
                            </w:rPr>
                            <w:t>Classroom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Assessment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Scoring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System™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(CLASS)</w:t>
                          </w:r>
                          <w:r>
                            <w:t>”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Università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Virginia,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AF59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5.75pt;margin-top:543.75pt;width:644.75pt;height:15.4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" filled="f" stroked="f">
              <v:textbox inset="0,0,0,0">
                <w:txbxContent>
                  <w:p w14:paraId="426F94CC" w14:textId="77777777" w:rsidR="00235FE5" w:rsidRDefault="00000000">
                    <w:pPr>
                      <w:spacing w:before="20"/>
                      <w:ind w:left="20"/>
                    </w:pPr>
                    <w:r>
                      <w:t>Robert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Pianta,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Karen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Paro,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Bridget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K.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Hamre</w:t>
                    </w:r>
                    <w:proofErr w:type="spellEnd"/>
                    <w:r>
                      <w:t>, Tratto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“</w:t>
                    </w:r>
                    <w:proofErr w:type="spellStart"/>
                    <w:r>
                      <w:rPr>
                        <w:i/>
                      </w:rPr>
                      <w:t>Classroom</w:t>
                    </w:r>
                    <w:proofErr w:type="spellEnd"/>
                    <w:r>
                      <w:rPr>
                        <w:i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Assessment</w:t>
                    </w:r>
                    <w:proofErr w:type="spellEnd"/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Scoring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System™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(CLASS)</w:t>
                    </w:r>
                    <w:r>
                      <w:t>”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Università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Virginia,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59906" w14:textId="77777777" w:rsidR="00F5047C" w:rsidRDefault="00F5047C">
      <w:r>
        <w:separator/>
      </w:r>
    </w:p>
  </w:footnote>
  <w:footnote w:type="continuationSeparator" w:id="0">
    <w:p w14:paraId="22DC4D30" w14:textId="77777777" w:rsidR="00F5047C" w:rsidRDefault="00F5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EAC48" w14:textId="77777777" w:rsidR="00235FE5" w:rsidRDefault="0000000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395328" behindDoc="1" locked="0" layoutInCell="1" allowOverlap="1" wp14:anchorId="09BFE5EA" wp14:editId="21E3EF0B">
          <wp:simplePos x="0" y="0"/>
          <wp:positionH relativeFrom="page">
            <wp:posOffset>720090</wp:posOffset>
          </wp:positionH>
          <wp:positionV relativeFrom="page">
            <wp:posOffset>215900</wp:posOffset>
          </wp:positionV>
          <wp:extent cx="2761741" cy="5429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1741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405632D7" wp14:editId="45E944A3">
              <wp:simplePos x="0" y="0"/>
              <wp:positionH relativeFrom="page">
                <wp:posOffset>708342</wp:posOffset>
              </wp:positionH>
              <wp:positionV relativeFrom="page">
                <wp:posOffset>796425</wp:posOffset>
              </wp:positionV>
              <wp:extent cx="2499995" cy="304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999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9ACED9" w14:textId="77777777" w:rsidR="00235FE5" w:rsidRDefault="00000000">
                          <w:pPr>
                            <w:pStyle w:val="Corpotesto"/>
                            <w:spacing w:before="20"/>
                            <w:ind w:left="20"/>
                          </w:pPr>
                          <w:r>
                            <w:t>Dipartimento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Studi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Umanistici</w:t>
                          </w:r>
                        </w:p>
                        <w:p w14:paraId="32FE3413" w14:textId="77777777" w:rsidR="00235FE5" w:rsidRDefault="00000000">
                          <w:pPr>
                            <w:pStyle w:val="Corpotesto"/>
                            <w:ind w:left="20"/>
                          </w:pPr>
                          <w:r>
                            <w:t>Corso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Studio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Formazione </w:t>
                          </w:r>
                          <w:r>
                            <w:rPr>
                              <w:spacing w:val="-2"/>
                            </w:rPr>
                            <w:t>Primaria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632D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75pt;margin-top:62.7pt;width:196.85pt;height:24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" filled="f" stroked="f">
              <v:textbox inset="0,0,0,0">
                <w:txbxContent>
                  <w:p w14:paraId="299ACED9" w14:textId="77777777" w:rsidR="00235FE5" w:rsidRDefault="00000000">
                    <w:pPr>
                      <w:pStyle w:val="Corpotesto"/>
                      <w:spacing w:before="20"/>
                      <w:ind w:left="20"/>
                    </w:pPr>
                    <w:r>
                      <w:t>Dipartimento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Studi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Umanistici</w:t>
                    </w:r>
                  </w:p>
                  <w:p w14:paraId="32FE3413" w14:textId="77777777" w:rsidR="00235FE5" w:rsidRDefault="00000000">
                    <w:pPr>
                      <w:pStyle w:val="Corpotesto"/>
                      <w:ind w:left="20"/>
                    </w:pPr>
                    <w:r>
                      <w:t>Corso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Studio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Formazione </w:t>
                    </w:r>
                    <w:r>
                      <w:rPr>
                        <w:spacing w:val="-2"/>
                      </w:rPr>
                      <w:t>Primaria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E5"/>
    <w:rsid w:val="00185A44"/>
    <w:rsid w:val="001D393B"/>
    <w:rsid w:val="00227053"/>
    <w:rsid w:val="00235FE5"/>
    <w:rsid w:val="00254C8A"/>
    <w:rsid w:val="002B0CDC"/>
    <w:rsid w:val="003512F6"/>
    <w:rsid w:val="004137DE"/>
    <w:rsid w:val="00506ABD"/>
    <w:rsid w:val="005A7F8E"/>
    <w:rsid w:val="005B2A7D"/>
    <w:rsid w:val="006732A6"/>
    <w:rsid w:val="008012A7"/>
    <w:rsid w:val="00816259"/>
    <w:rsid w:val="00827FEC"/>
    <w:rsid w:val="008458EB"/>
    <w:rsid w:val="009D5261"/>
    <w:rsid w:val="00A87FBB"/>
    <w:rsid w:val="00CA569C"/>
    <w:rsid w:val="00D020E5"/>
    <w:rsid w:val="00E010F4"/>
    <w:rsid w:val="00E01281"/>
    <w:rsid w:val="00EF1B12"/>
    <w:rsid w:val="00F46403"/>
    <w:rsid w:val="00F5047C"/>
    <w:rsid w:val="00FB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EBCF"/>
  <w15:docId w15:val="{FB5505E0-A610-4D2E-B6B8-CBFBB7DA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222"/>
      <w:ind w:right="84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BENSI FRANCESCA</dc:creator>
  <cp:lastModifiedBy>Valentina Suber</cp:lastModifiedBy>
  <cp:revision>7</cp:revision>
  <dcterms:created xsi:type="dcterms:W3CDTF">2025-01-12T16:28:00Z</dcterms:created>
  <dcterms:modified xsi:type="dcterms:W3CDTF">2025-01-19T15:59:00Z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2025-01-12T00:00:00Z</vt:filetime>
  </property>
</Properties>
</file>