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78" w:rsidRPr="00C07048" w:rsidRDefault="00C67678" w:rsidP="00C67678">
      <w:pPr>
        <w:tabs>
          <w:tab w:val="left" w:pos="2127"/>
        </w:tabs>
        <w:spacing w:after="0" w:line="240" w:lineRule="atLeast"/>
        <w:jc w:val="center"/>
        <w:rPr>
          <w:rFonts w:ascii="Arial" w:hAnsi="Arial" w:cs="Arial"/>
          <w:i/>
          <w:sz w:val="18"/>
          <w:lang w:val="it-IT"/>
        </w:rPr>
      </w:pPr>
      <w:r w:rsidRPr="00C07048">
        <w:rPr>
          <w:rFonts w:ascii="Arial" w:hAnsi="Arial" w:cs="Arial"/>
          <w:i/>
          <w:sz w:val="18"/>
          <w:lang w:val="it-IT"/>
        </w:rPr>
        <w:t>UNIVERSITA’ DEGLI STUDI DI TRIESTE</w:t>
      </w:r>
    </w:p>
    <w:p w:rsidR="00C67678" w:rsidRPr="00C07048" w:rsidRDefault="00C67678" w:rsidP="00C67678">
      <w:pPr>
        <w:spacing w:after="0" w:line="240" w:lineRule="atLeast"/>
        <w:jc w:val="center"/>
        <w:rPr>
          <w:rFonts w:ascii="Arial" w:hAnsi="Arial" w:cs="Arial"/>
          <w:b/>
          <w:i/>
          <w:sz w:val="18"/>
          <w:lang w:val="it-IT"/>
        </w:rPr>
      </w:pPr>
      <w:r w:rsidRPr="00C07048">
        <w:rPr>
          <w:rFonts w:ascii="Arial" w:hAnsi="Arial" w:cs="Arial"/>
          <w:b/>
          <w:i/>
          <w:sz w:val="18"/>
          <w:lang w:val="it-IT"/>
        </w:rPr>
        <w:t>DIPARTIMENTO DI INGEGNERIA E ARCHITETTURA</w:t>
      </w:r>
    </w:p>
    <w:p w:rsidR="00C67678" w:rsidRPr="00C07048" w:rsidRDefault="00C67678" w:rsidP="00707DE9">
      <w:pPr>
        <w:spacing w:after="0" w:line="240" w:lineRule="atLeast"/>
        <w:jc w:val="center"/>
        <w:rPr>
          <w:rFonts w:ascii="Arial" w:hAnsi="Arial" w:cs="Arial"/>
          <w:b/>
          <w:i/>
          <w:sz w:val="18"/>
          <w:lang w:val="it-IT"/>
        </w:rPr>
      </w:pPr>
      <w:r w:rsidRPr="00C07048">
        <w:rPr>
          <w:rFonts w:ascii="Arial" w:hAnsi="Arial" w:cs="Arial"/>
          <w:b/>
          <w:i/>
          <w:sz w:val="18"/>
          <w:lang w:val="it-IT"/>
        </w:rPr>
        <w:t>CORSO DI LAUREA MAGISTRALE A CICLO UNICO IN ARCHITETTURA (AR 03)</w:t>
      </w:r>
    </w:p>
    <w:p w:rsidR="00C67678" w:rsidRPr="00C07048" w:rsidRDefault="00C67678" w:rsidP="00C67678">
      <w:pPr>
        <w:pStyle w:val="Titolo2"/>
        <w:spacing w:before="0" w:after="0" w:line="240" w:lineRule="atLeast"/>
        <w:jc w:val="center"/>
        <w:rPr>
          <w:rFonts w:ascii="Arial" w:hAnsi="Arial" w:cs="Arial"/>
          <w:color w:val="auto"/>
          <w:sz w:val="22"/>
          <w:szCs w:val="22"/>
          <w:lang w:val="it-IT"/>
        </w:rPr>
      </w:pPr>
      <w:r w:rsidRPr="00C07048">
        <w:rPr>
          <w:rFonts w:ascii="Arial" w:hAnsi="Arial" w:cs="Arial"/>
          <w:color w:val="auto"/>
          <w:sz w:val="22"/>
          <w:szCs w:val="22"/>
          <w:lang w:val="it-IT"/>
        </w:rPr>
        <w:t>Classe di laurea: LM-4 Architettura</w:t>
      </w:r>
    </w:p>
    <w:p w:rsidR="00C67678" w:rsidRPr="00C07048" w:rsidRDefault="00B13791" w:rsidP="00C67678">
      <w:pPr>
        <w:pStyle w:val="Titolo2"/>
        <w:spacing w:before="0" w:after="0" w:line="240" w:lineRule="atLeast"/>
        <w:jc w:val="center"/>
        <w:rPr>
          <w:rFonts w:ascii="Arial" w:hAnsi="Arial" w:cs="Arial"/>
          <w:b w:val="0"/>
          <w:smallCaps/>
          <w:color w:val="auto"/>
          <w:sz w:val="18"/>
          <w:szCs w:val="22"/>
          <w:lang w:val="it-IT"/>
        </w:rPr>
      </w:pPr>
      <w:r>
        <w:rPr>
          <w:rFonts w:ascii="Arial" w:hAnsi="Arial" w:cs="Arial"/>
          <w:b w:val="0"/>
          <w:i/>
          <w:color w:val="auto"/>
          <w:sz w:val="18"/>
          <w:szCs w:val="22"/>
          <w:lang w:val="it-IT"/>
        </w:rPr>
        <w:t>ANNO ACCADEMICO 2024-25</w:t>
      </w:r>
      <w:bookmarkStart w:id="0" w:name="_GoBack"/>
      <w:bookmarkEnd w:id="0"/>
      <w:r w:rsidR="00C67678" w:rsidRPr="00C07048">
        <w:rPr>
          <w:rFonts w:ascii="Arial" w:hAnsi="Arial" w:cs="Arial"/>
          <w:b w:val="0"/>
          <w:i/>
          <w:color w:val="auto"/>
          <w:sz w:val="18"/>
          <w:szCs w:val="22"/>
          <w:lang w:val="it-IT"/>
        </w:rPr>
        <w:t xml:space="preserve"> (2°-5° ANNO)</w:t>
      </w:r>
    </w:p>
    <w:p w:rsidR="00C67678" w:rsidRPr="00C07048" w:rsidRDefault="00C67678" w:rsidP="00C67678">
      <w:pPr>
        <w:spacing w:after="0" w:line="240" w:lineRule="atLeast"/>
        <w:jc w:val="center"/>
        <w:rPr>
          <w:rFonts w:ascii="Arial" w:hAnsi="Arial" w:cs="Arial"/>
          <w:b/>
          <w:lang w:val="it-IT"/>
        </w:rPr>
      </w:pPr>
    </w:p>
    <w:p w:rsidR="00C67678" w:rsidRPr="00C07048" w:rsidRDefault="00C67678" w:rsidP="00C67678">
      <w:pPr>
        <w:pBdr>
          <w:left w:val="single" w:sz="12" w:space="0" w:color="auto"/>
          <w:bottom w:val="single" w:sz="12" w:space="0" w:color="auto"/>
        </w:pBdr>
        <w:spacing w:after="0" w:line="240" w:lineRule="atLeast"/>
        <w:jc w:val="center"/>
        <w:rPr>
          <w:rFonts w:ascii="Arial" w:hAnsi="Arial" w:cs="Arial"/>
          <w:b/>
          <w:lang w:val="it-IT"/>
        </w:rPr>
      </w:pPr>
      <w:r w:rsidRPr="00C07048">
        <w:rPr>
          <w:rFonts w:ascii="Arial" w:hAnsi="Arial" w:cs="Arial"/>
          <w:b/>
          <w:lang w:val="it-IT"/>
        </w:rPr>
        <w:t>corso opzionale</w:t>
      </w:r>
    </w:p>
    <w:p w:rsidR="00C67678" w:rsidRPr="00C07048" w:rsidRDefault="00C67678" w:rsidP="00C67678">
      <w:pPr>
        <w:pBdr>
          <w:left w:val="single" w:sz="12" w:space="0" w:color="auto"/>
          <w:bottom w:val="single" w:sz="12" w:space="0" w:color="auto"/>
        </w:pBdr>
        <w:spacing w:after="0" w:line="240" w:lineRule="atLeast"/>
        <w:jc w:val="center"/>
        <w:rPr>
          <w:rFonts w:ascii="Arial" w:hAnsi="Arial" w:cs="Arial"/>
          <w:b/>
          <w:lang w:val="it-IT"/>
        </w:rPr>
      </w:pPr>
      <w:r w:rsidRPr="00C07048">
        <w:rPr>
          <w:rFonts w:ascii="Arial" w:hAnsi="Arial" w:cs="Arial"/>
          <w:b/>
          <w:lang w:val="it-IT"/>
        </w:rPr>
        <w:t>TEORIE E TECNICHE DEL RESTAURO (051AR – 4 CFU)</w:t>
      </w:r>
    </w:p>
    <w:p w:rsidR="00C67678" w:rsidRPr="00C07048" w:rsidRDefault="00C67678" w:rsidP="00C67678">
      <w:pPr>
        <w:pBdr>
          <w:left w:val="single" w:sz="12" w:space="0" w:color="auto"/>
          <w:bottom w:val="single" w:sz="12" w:space="0" w:color="auto"/>
        </w:pBdr>
        <w:spacing w:after="0" w:line="240" w:lineRule="atLeast"/>
        <w:jc w:val="center"/>
        <w:rPr>
          <w:rFonts w:ascii="Arial" w:hAnsi="Arial" w:cs="Arial"/>
          <w:smallCaps/>
          <w:lang w:val="it-IT"/>
        </w:rPr>
      </w:pPr>
    </w:p>
    <w:p w:rsidR="00C67678" w:rsidRPr="00C07048" w:rsidRDefault="00C67678" w:rsidP="00C67678">
      <w:pPr>
        <w:pBdr>
          <w:left w:val="single" w:sz="12" w:space="0" w:color="auto"/>
          <w:bottom w:val="single" w:sz="12" w:space="0" w:color="auto"/>
        </w:pBdr>
        <w:spacing w:after="0" w:line="240" w:lineRule="atLeast"/>
        <w:jc w:val="center"/>
        <w:rPr>
          <w:rFonts w:ascii="Arial" w:hAnsi="Arial" w:cs="Arial"/>
          <w:smallCaps/>
          <w:lang w:val="it-IT"/>
        </w:rPr>
      </w:pPr>
      <w:r w:rsidRPr="00C07048">
        <w:rPr>
          <w:rFonts w:ascii="Arial" w:hAnsi="Arial" w:cs="Arial"/>
          <w:smallCaps/>
          <w:lang w:val="it-IT"/>
        </w:rPr>
        <w:t>prof. arch. Sergio Pratali Maffei</w:t>
      </w:r>
    </w:p>
    <w:p w:rsidR="00C67678" w:rsidRPr="00C07048" w:rsidRDefault="00C67678" w:rsidP="00C67678">
      <w:pPr>
        <w:pBdr>
          <w:left w:val="single" w:sz="12" w:space="0" w:color="auto"/>
          <w:bottom w:val="single" w:sz="12" w:space="0" w:color="auto"/>
        </w:pBdr>
        <w:spacing w:after="0" w:line="240" w:lineRule="atLeast"/>
        <w:jc w:val="center"/>
        <w:rPr>
          <w:rFonts w:ascii="Arial" w:hAnsi="Arial" w:cs="Arial"/>
          <w:smallCaps/>
          <w:lang w:val="it-IT"/>
        </w:rPr>
      </w:pPr>
    </w:p>
    <w:p w:rsidR="00C67678" w:rsidRPr="00C07048" w:rsidRDefault="00C67678" w:rsidP="00C67678">
      <w:pPr>
        <w:spacing w:after="0" w:line="240" w:lineRule="atLeast"/>
        <w:jc w:val="center"/>
        <w:rPr>
          <w:rFonts w:ascii="Arial" w:hAnsi="Arial" w:cs="Arial"/>
          <w:lang w:val="it-IT"/>
        </w:rPr>
      </w:pPr>
    </w:p>
    <w:p w:rsidR="00C67678" w:rsidRPr="00C07048" w:rsidRDefault="00C67678" w:rsidP="00C67678">
      <w:pPr>
        <w:spacing w:after="0" w:line="240" w:lineRule="atLeast"/>
        <w:jc w:val="center"/>
        <w:rPr>
          <w:rFonts w:ascii="Arial" w:hAnsi="Arial" w:cs="Arial"/>
          <w:b/>
          <w:lang w:val="it-IT"/>
        </w:rPr>
      </w:pPr>
      <w:r w:rsidRPr="00C07048">
        <w:rPr>
          <w:rFonts w:ascii="Arial" w:hAnsi="Arial" w:cs="Arial"/>
          <w:b/>
          <w:lang w:val="it-IT"/>
        </w:rPr>
        <w:t>PROGRAMMA</w:t>
      </w:r>
    </w:p>
    <w:p w:rsidR="00C67678" w:rsidRPr="00707DE9" w:rsidRDefault="00C67678" w:rsidP="00707DE9">
      <w:pPr>
        <w:spacing w:after="0" w:line="240" w:lineRule="atLeast"/>
        <w:jc w:val="center"/>
        <w:rPr>
          <w:rFonts w:ascii="Arial" w:hAnsi="Arial" w:cs="Arial"/>
          <w:lang w:val="it-IT"/>
        </w:rPr>
      </w:pPr>
    </w:p>
    <w:p w:rsidR="00C67678" w:rsidRPr="00C07048" w:rsidRDefault="00C67678" w:rsidP="00C6767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lang w:val="it-IT"/>
        </w:rPr>
      </w:pPr>
      <w:r w:rsidRPr="00C07048">
        <w:rPr>
          <w:rFonts w:ascii="Arial" w:eastAsia="Times New Roman" w:hAnsi="Arial" w:cs="Arial"/>
          <w:b/>
          <w:bCs/>
          <w:color w:val="000000"/>
          <w:lang w:val="it-IT"/>
        </w:rPr>
        <w:t>Contenuti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>Il corso prevede la disamina delle principali teorie del restauro, modernamente inteso, dalle prime formulazioni del</w:t>
      </w:r>
      <w:r w:rsidR="00707DE9">
        <w:rPr>
          <w:rFonts w:ascii="Arial" w:hAnsi="Arial" w:cs="Arial"/>
          <w:lang w:val="it-IT"/>
        </w:rPr>
        <w:t>la metà del</w:t>
      </w:r>
      <w:r w:rsidRPr="00C07048">
        <w:rPr>
          <w:rFonts w:ascii="Arial" w:hAnsi="Arial" w:cs="Arial"/>
          <w:lang w:val="it-IT"/>
        </w:rPr>
        <w:t xml:space="preserve"> XIX secolo </w:t>
      </w:r>
      <w:r w:rsidR="00707DE9">
        <w:rPr>
          <w:rFonts w:ascii="Arial" w:hAnsi="Arial" w:cs="Arial"/>
          <w:lang w:val="it-IT"/>
        </w:rPr>
        <w:t>f</w:t>
      </w:r>
      <w:r w:rsidRPr="00C07048">
        <w:rPr>
          <w:rFonts w:ascii="Arial" w:hAnsi="Arial" w:cs="Arial"/>
          <w:lang w:val="it-IT"/>
        </w:rPr>
        <w:t xml:space="preserve">ino a oggi, </w:t>
      </w:r>
      <w:r w:rsidR="00707DE9">
        <w:rPr>
          <w:rFonts w:ascii="Arial" w:hAnsi="Arial" w:cs="Arial"/>
          <w:lang w:val="it-IT"/>
        </w:rPr>
        <w:t>nonché</w:t>
      </w:r>
      <w:r w:rsidRPr="00C07048">
        <w:rPr>
          <w:rFonts w:ascii="Arial" w:hAnsi="Arial" w:cs="Arial"/>
          <w:lang w:val="it-IT"/>
        </w:rPr>
        <w:t xml:space="preserve"> delle tecniche d’intervento</w:t>
      </w:r>
      <w:r w:rsidR="00707DE9">
        <w:rPr>
          <w:rFonts w:ascii="Arial" w:hAnsi="Arial" w:cs="Arial"/>
          <w:lang w:val="it-IT"/>
        </w:rPr>
        <w:t xml:space="preserve"> attualmente in uso</w:t>
      </w:r>
      <w:r w:rsidRPr="00C07048">
        <w:rPr>
          <w:rFonts w:ascii="Arial" w:hAnsi="Arial" w:cs="Arial"/>
          <w:lang w:val="it-IT"/>
        </w:rPr>
        <w:t xml:space="preserve">, con particolare attenzione per quelle più </w:t>
      </w:r>
      <w:r w:rsidR="00707DE9">
        <w:rPr>
          <w:rFonts w:ascii="Arial" w:hAnsi="Arial" w:cs="Arial"/>
          <w:lang w:val="it-IT"/>
        </w:rPr>
        <w:t xml:space="preserve">diffuse e </w:t>
      </w:r>
      <w:r w:rsidRPr="00C07048">
        <w:rPr>
          <w:rFonts w:ascii="Arial" w:hAnsi="Arial" w:cs="Arial"/>
          <w:lang w:val="it-IT"/>
        </w:rPr>
        <w:t>avanzate.</w:t>
      </w:r>
    </w:p>
    <w:p w:rsidR="00C67678" w:rsidRPr="00C07048" w:rsidRDefault="00707DE9" w:rsidP="00C67678">
      <w:pPr>
        <w:spacing w:after="0" w:line="240" w:lineRule="atLeas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È </w:t>
      </w:r>
      <w:r w:rsidR="00C67678" w:rsidRPr="00C07048">
        <w:rPr>
          <w:rFonts w:ascii="Arial" w:hAnsi="Arial" w:cs="Arial"/>
          <w:lang w:val="it-IT"/>
        </w:rPr>
        <w:t xml:space="preserve">previsto </w:t>
      </w:r>
      <w:r>
        <w:rPr>
          <w:rFonts w:ascii="Arial" w:hAnsi="Arial" w:cs="Arial"/>
          <w:lang w:val="it-IT"/>
        </w:rPr>
        <w:t xml:space="preserve">un </w:t>
      </w:r>
      <w:r w:rsidR="00C07048" w:rsidRPr="00C07048">
        <w:rPr>
          <w:rFonts w:ascii="Arial" w:hAnsi="Arial" w:cs="Arial"/>
          <w:lang w:val="it-IT"/>
        </w:rPr>
        <w:t>confronto</w:t>
      </w:r>
      <w:r w:rsidRPr="00707DE9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settimana</w:t>
      </w:r>
      <w:r w:rsidRPr="00C07048">
        <w:rPr>
          <w:rFonts w:ascii="Arial" w:hAnsi="Arial" w:cs="Arial"/>
          <w:lang w:val="it-IT"/>
        </w:rPr>
        <w:t>l</w:t>
      </w:r>
      <w:r>
        <w:rPr>
          <w:rFonts w:ascii="Arial" w:hAnsi="Arial" w:cs="Arial"/>
          <w:lang w:val="it-IT"/>
        </w:rPr>
        <w:t xml:space="preserve">e, di tipo </w:t>
      </w:r>
      <w:r w:rsidR="00C07048" w:rsidRPr="00C07048">
        <w:rPr>
          <w:rFonts w:ascii="Arial" w:hAnsi="Arial" w:cs="Arial"/>
          <w:lang w:val="it-IT"/>
        </w:rPr>
        <w:t>seminariale</w:t>
      </w:r>
      <w:r>
        <w:rPr>
          <w:rFonts w:ascii="Arial" w:hAnsi="Arial" w:cs="Arial"/>
          <w:lang w:val="it-IT"/>
        </w:rPr>
        <w:t>,</w:t>
      </w:r>
      <w:r w:rsidR="00C07048" w:rsidRPr="00C07048">
        <w:rPr>
          <w:rFonts w:ascii="Arial" w:hAnsi="Arial" w:cs="Arial"/>
          <w:lang w:val="it-IT"/>
        </w:rPr>
        <w:t xml:space="preserve"> sulle esercitazioni che verranno assegnate</w:t>
      </w:r>
      <w:r>
        <w:rPr>
          <w:rFonts w:ascii="Arial" w:hAnsi="Arial" w:cs="Arial"/>
          <w:lang w:val="it-IT"/>
        </w:rPr>
        <w:t xml:space="preserve"> dalla docenza</w:t>
      </w:r>
      <w:r w:rsidR="00C67678" w:rsidRPr="00C07048">
        <w:rPr>
          <w:rFonts w:ascii="Arial" w:hAnsi="Arial" w:cs="Arial"/>
          <w:lang w:val="it-IT"/>
        </w:rPr>
        <w:t xml:space="preserve">, </w:t>
      </w:r>
      <w:r>
        <w:rPr>
          <w:rFonts w:ascii="Arial" w:hAnsi="Arial" w:cs="Arial"/>
          <w:lang w:val="it-IT"/>
        </w:rPr>
        <w:t xml:space="preserve">anche allo scopo </w:t>
      </w:r>
      <w:r w:rsidR="00C07048" w:rsidRPr="00C07048">
        <w:rPr>
          <w:rFonts w:ascii="Arial" w:hAnsi="Arial" w:cs="Arial"/>
          <w:lang w:val="it-IT"/>
        </w:rPr>
        <w:t xml:space="preserve">di </w:t>
      </w:r>
      <w:r w:rsidR="00C67678" w:rsidRPr="00C07048">
        <w:rPr>
          <w:rFonts w:ascii="Arial" w:hAnsi="Arial" w:cs="Arial"/>
          <w:lang w:val="it-IT"/>
        </w:rPr>
        <w:t>mette</w:t>
      </w:r>
      <w:r w:rsidR="00C07048" w:rsidRPr="00C07048">
        <w:rPr>
          <w:rFonts w:ascii="Arial" w:hAnsi="Arial" w:cs="Arial"/>
          <w:lang w:val="it-IT"/>
        </w:rPr>
        <w:t xml:space="preserve">re </w:t>
      </w:r>
      <w:r w:rsidR="00C67678" w:rsidRPr="00C07048">
        <w:rPr>
          <w:rFonts w:ascii="Arial" w:hAnsi="Arial" w:cs="Arial"/>
          <w:lang w:val="it-IT"/>
        </w:rPr>
        <w:t>in relazione l</w:t>
      </w:r>
      <w:r>
        <w:rPr>
          <w:rFonts w:ascii="Arial" w:hAnsi="Arial" w:cs="Arial"/>
          <w:lang w:val="it-IT"/>
        </w:rPr>
        <w:t>’approccio teorico con le modalità operative</w:t>
      </w:r>
      <w:r w:rsidR="00C67678" w:rsidRPr="00C07048">
        <w:rPr>
          <w:rFonts w:ascii="Arial" w:hAnsi="Arial" w:cs="Arial"/>
          <w:lang w:val="it-IT"/>
        </w:rPr>
        <w:t>.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</w:p>
    <w:p w:rsidR="00C67678" w:rsidRPr="00C07048" w:rsidRDefault="00C67678" w:rsidP="00C6767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lang w:val="it-IT"/>
        </w:rPr>
      </w:pPr>
      <w:r w:rsidRPr="00C07048">
        <w:rPr>
          <w:rFonts w:ascii="Arial" w:eastAsia="Times New Roman" w:hAnsi="Arial" w:cs="Arial"/>
          <w:b/>
          <w:bCs/>
          <w:color w:val="000000"/>
          <w:lang w:val="it-IT"/>
        </w:rPr>
        <w:t>Testi di riferimento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 xml:space="preserve">- Giovanni CARBONARA, </w:t>
      </w:r>
      <w:r w:rsidRPr="00C07048">
        <w:rPr>
          <w:rFonts w:ascii="Arial" w:hAnsi="Arial" w:cs="Arial"/>
          <w:i/>
          <w:lang w:val="it-IT"/>
        </w:rPr>
        <w:t>Trattato di restauro architettonico</w:t>
      </w:r>
      <w:r w:rsidRPr="00C07048">
        <w:rPr>
          <w:rFonts w:ascii="Arial" w:hAnsi="Arial" w:cs="Arial"/>
          <w:lang w:val="it-IT"/>
        </w:rPr>
        <w:t>, Utet, Torino, 1996-2013 (XIII voll.)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 xml:space="preserve">- Stella CASIELLO (a cura di), </w:t>
      </w:r>
      <w:r w:rsidRPr="00C07048">
        <w:rPr>
          <w:rFonts w:ascii="Arial" w:hAnsi="Arial" w:cs="Arial"/>
          <w:i/>
          <w:lang w:val="it-IT"/>
        </w:rPr>
        <w:t>La cultura del restauro. Teorie e fondatori</w:t>
      </w:r>
      <w:r w:rsidRPr="00C07048">
        <w:rPr>
          <w:rFonts w:ascii="Arial" w:hAnsi="Arial" w:cs="Arial"/>
          <w:lang w:val="it-IT"/>
        </w:rPr>
        <w:t>, Marsilio, Venezia, 2005 (3a ed.; 405 pagg.)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 xml:space="preserve">- Sergio PRATALI MAFFEI, Marco PRETELLI, Eugenio VASSALLO, </w:t>
      </w:r>
      <w:r w:rsidRPr="00C07048">
        <w:rPr>
          <w:rFonts w:ascii="Arial" w:hAnsi="Arial" w:cs="Arial"/>
          <w:i/>
          <w:lang w:val="it-IT"/>
        </w:rPr>
        <w:t>Guida al corso di restauro architettonico</w:t>
      </w:r>
      <w:r w:rsidRPr="00C07048">
        <w:rPr>
          <w:rFonts w:ascii="Arial" w:hAnsi="Arial" w:cs="Arial"/>
          <w:lang w:val="it-IT"/>
        </w:rPr>
        <w:t>, EgBooks Goliardica, Trieste, 2001 (252 pagg.; n.b.: il testo viene fornito dalla docenza in formato digitale .pdf)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 xml:space="preserve">- B. Paolo TORSELLO (a cura di), </w:t>
      </w:r>
      <w:r w:rsidRPr="00C07048">
        <w:rPr>
          <w:rFonts w:ascii="Arial" w:hAnsi="Arial" w:cs="Arial"/>
          <w:i/>
          <w:lang w:val="it-IT"/>
        </w:rPr>
        <w:t>Che cos’è il restauro? Nove studiosi a confronto</w:t>
      </w:r>
      <w:r w:rsidRPr="00C07048">
        <w:rPr>
          <w:rFonts w:ascii="Arial" w:hAnsi="Arial" w:cs="Arial"/>
          <w:lang w:val="it-IT"/>
        </w:rPr>
        <w:t>, Venezia, Marsilio, 2005 (159 pagg.)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</w:p>
    <w:p w:rsidR="00C67678" w:rsidRPr="00C07048" w:rsidRDefault="00C67678" w:rsidP="00C6767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lang w:val="it-IT"/>
        </w:rPr>
      </w:pPr>
      <w:r w:rsidRPr="00C07048">
        <w:rPr>
          <w:rFonts w:ascii="Arial" w:eastAsia="Times New Roman" w:hAnsi="Arial" w:cs="Arial"/>
          <w:b/>
          <w:bCs/>
          <w:color w:val="000000"/>
          <w:lang w:val="it-IT"/>
        </w:rPr>
        <w:t>Obiettivi formative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i/>
          <w:lang w:val="it-IT"/>
        </w:rPr>
      </w:pPr>
      <w:r w:rsidRPr="00C07048">
        <w:rPr>
          <w:rFonts w:ascii="Arial" w:hAnsi="Arial" w:cs="Arial"/>
          <w:i/>
          <w:lang w:val="it-IT"/>
        </w:rPr>
        <w:t>D1 - Conoscenze e capacità di comprensione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 xml:space="preserve">Conoscenze di base relative ai fondamenti teorici della disciplina e alle principali tecniche d’intervento. Capacità di lettura </w:t>
      </w:r>
      <w:r w:rsidR="00262ADF">
        <w:rPr>
          <w:rFonts w:ascii="Arial" w:hAnsi="Arial" w:cs="Arial"/>
          <w:lang w:val="it-IT"/>
        </w:rPr>
        <w:t xml:space="preserve">e </w:t>
      </w:r>
      <w:r w:rsidRPr="00C07048">
        <w:rPr>
          <w:rFonts w:ascii="Arial" w:hAnsi="Arial" w:cs="Arial"/>
          <w:lang w:val="it-IT"/>
        </w:rPr>
        <w:t xml:space="preserve">comprensione sia dei testi teorici che delle </w:t>
      </w:r>
      <w:r w:rsidR="00262ADF">
        <w:rPr>
          <w:rFonts w:ascii="Arial" w:hAnsi="Arial" w:cs="Arial"/>
          <w:lang w:val="it-IT"/>
        </w:rPr>
        <w:t>modalità operative</w:t>
      </w:r>
      <w:r w:rsidRPr="00C07048">
        <w:rPr>
          <w:rFonts w:ascii="Arial" w:hAnsi="Arial" w:cs="Arial"/>
          <w:lang w:val="it-IT"/>
        </w:rPr>
        <w:t>.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i/>
          <w:lang w:val="it-IT"/>
        </w:rPr>
      </w:pPr>
      <w:r w:rsidRPr="00C07048">
        <w:rPr>
          <w:rFonts w:ascii="Arial" w:hAnsi="Arial" w:cs="Arial"/>
          <w:i/>
          <w:lang w:val="it-IT"/>
        </w:rPr>
        <w:t>D2 - Capacità di applicare conoscenze e comprensione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>Applicazion</w:t>
      </w:r>
      <w:r w:rsidR="00262ADF">
        <w:rPr>
          <w:rFonts w:ascii="Arial" w:hAnsi="Arial" w:cs="Arial"/>
          <w:lang w:val="it-IT"/>
        </w:rPr>
        <w:t>e dei fondamenti acquisiti nella redazione delle esercitazioni</w:t>
      </w:r>
      <w:r w:rsidRPr="00C07048">
        <w:rPr>
          <w:rFonts w:ascii="Arial" w:hAnsi="Arial" w:cs="Arial"/>
          <w:lang w:val="it-IT"/>
        </w:rPr>
        <w:t>.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i/>
          <w:lang w:val="it-IT"/>
        </w:rPr>
      </w:pPr>
      <w:r w:rsidRPr="00C07048">
        <w:rPr>
          <w:rFonts w:ascii="Arial" w:hAnsi="Arial" w:cs="Arial"/>
          <w:i/>
          <w:lang w:val="it-IT"/>
        </w:rPr>
        <w:t>D3 - Autonomia di giudizio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>Capacità di sviluppare giudizi autonomi basati sulla lettura de</w:t>
      </w:r>
      <w:r w:rsidR="00262ADF">
        <w:rPr>
          <w:rFonts w:ascii="Arial" w:hAnsi="Arial" w:cs="Arial"/>
          <w:lang w:val="it-IT"/>
        </w:rPr>
        <w:t>i testi forniti</w:t>
      </w:r>
      <w:r w:rsidRPr="00C07048">
        <w:rPr>
          <w:rFonts w:ascii="Arial" w:hAnsi="Arial" w:cs="Arial"/>
          <w:lang w:val="it-IT"/>
        </w:rPr>
        <w:t>.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i/>
          <w:lang w:val="it-IT"/>
        </w:rPr>
      </w:pPr>
      <w:r w:rsidRPr="00C07048">
        <w:rPr>
          <w:rFonts w:ascii="Arial" w:hAnsi="Arial" w:cs="Arial"/>
          <w:i/>
          <w:lang w:val="it-IT"/>
        </w:rPr>
        <w:t>D4 - Abilità comunicative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>Capacità di comunicare le nozioni teoriche e tecniche acquisite</w:t>
      </w:r>
      <w:r w:rsidR="00262ADF">
        <w:rPr>
          <w:rFonts w:ascii="Arial" w:hAnsi="Arial" w:cs="Arial"/>
          <w:lang w:val="it-IT"/>
        </w:rPr>
        <w:t>, sia per iscritto che verbalmente</w:t>
      </w:r>
      <w:r w:rsidRPr="00C07048">
        <w:rPr>
          <w:rFonts w:ascii="Arial" w:hAnsi="Arial" w:cs="Arial"/>
          <w:lang w:val="it-IT"/>
        </w:rPr>
        <w:t>.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i/>
          <w:lang w:val="it-IT"/>
        </w:rPr>
      </w:pPr>
      <w:r w:rsidRPr="00C07048">
        <w:rPr>
          <w:rFonts w:ascii="Arial" w:hAnsi="Arial" w:cs="Arial"/>
          <w:i/>
          <w:lang w:val="it-IT"/>
        </w:rPr>
        <w:t>D5 - Capacità di apprendimento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>Capacità di rielaborare e trasferire le conoscenze acquisite nella redazione di un progetto di restauro.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</w:p>
    <w:p w:rsidR="00C67678" w:rsidRPr="00C07048" w:rsidRDefault="00C67678" w:rsidP="00C6767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lang w:val="it-IT"/>
        </w:rPr>
      </w:pPr>
      <w:r w:rsidRPr="00C07048">
        <w:rPr>
          <w:rFonts w:ascii="Arial" w:eastAsia="Times New Roman" w:hAnsi="Arial" w:cs="Arial"/>
          <w:b/>
          <w:bCs/>
          <w:color w:val="000000"/>
          <w:lang w:val="it-IT"/>
        </w:rPr>
        <w:t>Prerequisiti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>Conoscenze di base di storia dell'architettura e delle tecniche costruttive.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</w:p>
    <w:p w:rsidR="00C67678" w:rsidRPr="00C07048" w:rsidRDefault="00C67678" w:rsidP="00C6767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lang w:val="it-IT"/>
        </w:rPr>
      </w:pPr>
      <w:r w:rsidRPr="00C07048">
        <w:rPr>
          <w:rFonts w:ascii="Arial" w:eastAsia="Times New Roman" w:hAnsi="Arial" w:cs="Arial"/>
          <w:b/>
          <w:bCs/>
          <w:color w:val="000000"/>
          <w:lang w:val="it-IT"/>
        </w:rPr>
        <w:t>Metodi didattici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 xml:space="preserve">Lezioni, </w:t>
      </w:r>
      <w:r w:rsidR="00707DE9">
        <w:rPr>
          <w:rFonts w:ascii="Arial" w:hAnsi="Arial" w:cs="Arial"/>
          <w:lang w:val="it-IT"/>
        </w:rPr>
        <w:t>esercitazioni, seminari</w:t>
      </w:r>
      <w:r w:rsidRPr="00C07048">
        <w:rPr>
          <w:rFonts w:ascii="Arial" w:hAnsi="Arial" w:cs="Arial"/>
          <w:lang w:val="it-IT"/>
        </w:rPr>
        <w:t>.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</w:p>
    <w:p w:rsidR="00C67678" w:rsidRPr="00C07048" w:rsidRDefault="00C67678" w:rsidP="00C6767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lang w:val="it-IT"/>
        </w:rPr>
      </w:pPr>
      <w:r w:rsidRPr="00C07048">
        <w:rPr>
          <w:rFonts w:ascii="Arial" w:eastAsia="Times New Roman" w:hAnsi="Arial" w:cs="Arial"/>
          <w:b/>
          <w:bCs/>
          <w:color w:val="000000"/>
          <w:lang w:val="it-IT"/>
        </w:rPr>
        <w:t>Altre informazioni</w:t>
      </w:r>
    </w:p>
    <w:p w:rsidR="00C67678" w:rsidRPr="00707DE9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>Ulteriori indicazioni bibliografiche specifiche verranno fornite durante le lezioni.</w:t>
      </w:r>
      <w:r w:rsidR="00707DE9">
        <w:rPr>
          <w:rFonts w:ascii="Arial" w:hAnsi="Arial" w:cs="Arial"/>
          <w:lang w:val="it-IT"/>
        </w:rPr>
        <w:t xml:space="preserve"> </w:t>
      </w:r>
      <w:r w:rsidRPr="00C07048">
        <w:rPr>
          <w:rFonts w:ascii="Arial" w:hAnsi="Arial" w:cs="Arial"/>
          <w:lang w:val="it-IT"/>
        </w:rPr>
        <w:t>Altre informazioni, così come i materiali didattici, saranno mess</w:t>
      </w:r>
      <w:r w:rsidR="00C07048" w:rsidRPr="00C07048">
        <w:rPr>
          <w:rFonts w:ascii="Arial" w:hAnsi="Arial" w:cs="Arial"/>
          <w:lang w:val="it-IT"/>
        </w:rPr>
        <w:t>i</w:t>
      </w:r>
      <w:r w:rsidRPr="00C07048">
        <w:rPr>
          <w:rFonts w:ascii="Arial" w:hAnsi="Arial" w:cs="Arial"/>
          <w:lang w:val="it-IT"/>
        </w:rPr>
        <w:t xml:space="preserve"> a disposizione dal docente sulla piattaforma </w:t>
      </w:r>
      <w:r w:rsidR="00707DE9">
        <w:rPr>
          <w:rFonts w:ascii="Arial" w:hAnsi="Arial" w:cs="Arial"/>
          <w:lang w:val="it-IT"/>
        </w:rPr>
        <w:t>“</w:t>
      </w:r>
      <w:r w:rsidR="00707DE9" w:rsidRPr="00707DE9">
        <w:rPr>
          <w:rFonts w:ascii="Arial" w:hAnsi="Arial" w:cs="Arial"/>
          <w:lang w:val="it-IT"/>
        </w:rPr>
        <w:t>moodle2.units.it</w:t>
      </w:r>
      <w:r w:rsidR="00707DE9">
        <w:rPr>
          <w:rFonts w:ascii="Arial" w:hAnsi="Arial" w:cs="Arial"/>
          <w:lang w:val="it-IT"/>
        </w:rPr>
        <w:t>”</w:t>
      </w:r>
      <w:r w:rsidRPr="00C07048">
        <w:rPr>
          <w:rFonts w:ascii="Arial" w:hAnsi="Arial" w:cs="Arial"/>
          <w:lang w:val="it-IT"/>
        </w:rPr>
        <w:t>.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eastAsia="Times New Roman" w:hAnsi="Arial" w:cs="Arial"/>
          <w:b/>
          <w:bCs/>
          <w:color w:val="000000"/>
          <w:lang w:val="it-IT"/>
        </w:rPr>
        <w:t>Modalità di verifica dell'apprendimento</w:t>
      </w:r>
    </w:p>
    <w:p w:rsidR="000F1091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>L</w:t>
      </w:r>
      <w:r w:rsidR="00C07048" w:rsidRPr="00C07048">
        <w:rPr>
          <w:rFonts w:ascii="Arial" w:hAnsi="Arial" w:cs="Arial"/>
          <w:lang w:val="it-IT"/>
        </w:rPr>
        <w:t xml:space="preserve">a valutazione finale </w:t>
      </w:r>
      <w:r w:rsidR="00707DE9">
        <w:rPr>
          <w:rFonts w:ascii="Arial" w:hAnsi="Arial" w:cs="Arial"/>
          <w:lang w:val="it-IT"/>
        </w:rPr>
        <w:t>verrà</w:t>
      </w:r>
      <w:r w:rsidR="00C07048" w:rsidRPr="00C07048">
        <w:rPr>
          <w:rFonts w:ascii="Arial" w:hAnsi="Arial" w:cs="Arial"/>
          <w:lang w:val="it-IT"/>
        </w:rPr>
        <w:t xml:space="preserve"> acquisita dagli studenti gradualmente, durante lo svolgimento del corso, mediante la redazione delle esercitazioni, relative sia alle teorie che alle tecniche, e la loro successiva discussione in forma seminariale, che si svolge</w:t>
      </w:r>
      <w:r w:rsidR="00707DE9">
        <w:rPr>
          <w:rFonts w:ascii="Arial" w:hAnsi="Arial" w:cs="Arial"/>
          <w:lang w:val="it-IT"/>
        </w:rPr>
        <w:t>rà</w:t>
      </w:r>
      <w:r w:rsidR="00C07048" w:rsidRPr="00C07048">
        <w:rPr>
          <w:rFonts w:ascii="Arial" w:hAnsi="Arial" w:cs="Arial"/>
          <w:lang w:val="it-IT"/>
        </w:rPr>
        <w:t xml:space="preserve"> collegialmente in aula.</w:t>
      </w:r>
    </w:p>
    <w:sectPr w:rsidR="000F1091" w:rsidRPr="00C07048" w:rsidSect="00C67678">
      <w:pgSz w:w="11907" w:h="16839" w:code="9"/>
      <w:pgMar w:top="851" w:right="680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D9D"/>
    <w:multiLevelType w:val="multilevel"/>
    <w:tmpl w:val="FB464E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AF1D44"/>
    <w:multiLevelType w:val="multilevel"/>
    <w:tmpl w:val="E3806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2" w15:restartNumberingAfterBreak="0">
    <w:nsid w:val="5A0D66BD"/>
    <w:multiLevelType w:val="multilevel"/>
    <w:tmpl w:val="65EEDA54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3" w15:restartNumberingAfterBreak="0">
    <w:nsid w:val="5E6E5A88"/>
    <w:multiLevelType w:val="multilevel"/>
    <w:tmpl w:val="CB365C1E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33"/>
    <w:rsid w:val="000F1091"/>
    <w:rsid w:val="00222C33"/>
    <w:rsid w:val="00262ADF"/>
    <w:rsid w:val="004751CD"/>
    <w:rsid w:val="00707DE9"/>
    <w:rsid w:val="00A04F5F"/>
    <w:rsid w:val="00B13791"/>
    <w:rsid w:val="00C07048"/>
    <w:rsid w:val="00C6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9029"/>
  <w15:docId w15:val="{BD5A337B-C49E-4DBE-A050-802C8036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277"/>
  </w:style>
  <w:style w:type="paragraph" w:styleId="Titolo1">
    <w:name w:val="heading 1"/>
    <w:basedOn w:val="Normale"/>
    <w:next w:val="Normale"/>
    <w:link w:val="Titolo1Carattere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CD9"/>
  </w:style>
  <w:style w:type="character" w:customStyle="1" w:styleId="Titolo1Carattere">
    <w:name w:val="Titolo 1 Carattere"/>
    <w:basedOn w:val="Carpredefinitoparagrafo"/>
    <w:link w:val="Titolo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ientronormale">
    <w:name w:val="Normal Indent"/>
    <w:basedOn w:val="Normale"/>
    <w:uiPriority w:val="99"/>
    <w:unhideWhenUsed/>
    <w:rsid w:val="00841CD9"/>
    <w:pPr>
      <w:ind w:left="72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nfasicorsivo">
    <w:name w:val="Emphasis"/>
    <w:basedOn w:val="Carpredefinitoparagrafo"/>
    <w:uiPriority w:val="20"/>
    <w:qFormat/>
    <w:rsid w:val="00D1197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Pratali Maffei Sergio</cp:lastModifiedBy>
  <cp:revision>6</cp:revision>
  <dcterms:created xsi:type="dcterms:W3CDTF">2024-02-21T13:58:00Z</dcterms:created>
  <dcterms:modified xsi:type="dcterms:W3CDTF">2025-02-26T15:52:00Z</dcterms:modified>
</cp:coreProperties>
</file>