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B80D" w14:textId="77777777" w:rsidR="009360DD" w:rsidRDefault="009360DD" w:rsidP="005A2B02">
      <w:pPr>
        <w:rPr>
          <w:sz w:val="16"/>
        </w:rPr>
      </w:pPr>
      <w:r>
        <w:rPr>
          <w:sz w:val="16"/>
        </w:rPr>
        <w:t xml:space="preserve">UCL </w:t>
      </w:r>
      <w:r w:rsidR="005A2B02">
        <w:rPr>
          <w:sz w:val="16"/>
        </w:rPr>
        <w:t xml:space="preserve">SCHOOL OF PHARMACY  </w:t>
      </w:r>
    </w:p>
    <w:p w14:paraId="44CAB472" w14:textId="77777777" w:rsidR="005A2B02" w:rsidRDefault="005A2B02" w:rsidP="005A2B02">
      <w:pPr>
        <w:pStyle w:val="Heading2"/>
        <w:rPr>
          <w:sz w:val="16"/>
        </w:rPr>
      </w:pPr>
    </w:p>
    <w:p w14:paraId="2F795EA5" w14:textId="77777777" w:rsidR="005A2B02" w:rsidRDefault="005A2B02" w:rsidP="005A2B02">
      <w:pPr>
        <w:jc w:val="both"/>
        <w:rPr>
          <w:sz w:val="16"/>
        </w:rPr>
      </w:pPr>
    </w:p>
    <w:p w14:paraId="5E30A2A0" w14:textId="77777777" w:rsidR="005A2B02" w:rsidRDefault="0087326A" w:rsidP="005A2B02">
      <w:pPr>
        <w:jc w:val="center"/>
        <w:rPr>
          <w:b/>
          <w:sz w:val="28"/>
        </w:rPr>
      </w:pPr>
      <w:r>
        <w:rPr>
          <w:b/>
          <w:sz w:val="28"/>
        </w:rPr>
        <w:t>Cannabinoids: abuse and medical potential</w:t>
      </w:r>
    </w:p>
    <w:p w14:paraId="0ADBC74B" w14:textId="77777777" w:rsidR="005A2B02" w:rsidRDefault="005A2B02" w:rsidP="005A2B02">
      <w:pPr>
        <w:jc w:val="center"/>
        <w:rPr>
          <w:b/>
          <w:sz w:val="24"/>
        </w:rPr>
      </w:pPr>
    </w:p>
    <w:p w14:paraId="2C7942B1" w14:textId="77777777" w:rsidR="0087326A" w:rsidRPr="0087326A" w:rsidRDefault="0087326A" w:rsidP="0087326A">
      <w:pPr>
        <w:jc w:val="both"/>
        <w:rPr>
          <w:b/>
          <w:i/>
          <w:sz w:val="28"/>
          <w:szCs w:val="28"/>
          <w:lang w:eastAsia="en-GB"/>
        </w:rPr>
      </w:pPr>
      <w:r w:rsidRPr="0087326A">
        <w:rPr>
          <w:b/>
          <w:i/>
          <w:sz w:val="28"/>
          <w:szCs w:val="28"/>
          <w:lang w:eastAsia="en-GB"/>
        </w:rPr>
        <w:t>Cannabis</w:t>
      </w:r>
    </w:p>
    <w:p w14:paraId="43004DDA" w14:textId="77777777" w:rsidR="004372F7" w:rsidRPr="00D20534" w:rsidRDefault="0087326A" w:rsidP="004372F7">
      <w:pPr>
        <w:jc w:val="both"/>
        <w:rPr>
          <w:i/>
          <w:sz w:val="24"/>
          <w:szCs w:val="24"/>
          <w:lang w:eastAsia="en-GB"/>
        </w:rPr>
      </w:pPr>
      <w:r w:rsidRPr="0087326A">
        <w:rPr>
          <w:i/>
          <w:sz w:val="24"/>
          <w:szCs w:val="24"/>
          <w:lang w:eastAsia="en-GB"/>
        </w:rPr>
        <w:t>Cannabis sativa</w:t>
      </w:r>
      <w:r w:rsidRPr="0087326A">
        <w:rPr>
          <w:sz w:val="24"/>
          <w:szCs w:val="24"/>
          <w:lang w:eastAsia="en-GB"/>
        </w:rPr>
        <w:t xml:space="preserve"> is the specific name for the marijuana plant, which </w:t>
      </w:r>
      <w:r w:rsidR="00B03F77">
        <w:rPr>
          <w:sz w:val="24"/>
          <w:szCs w:val="24"/>
          <w:lang w:eastAsia="en-GB"/>
        </w:rPr>
        <w:t xml:space="preserve">is grown all around the world and </w:t>
      </w:r>
      <w:r w:rsidRPr="0087326A">
        <w:rPr>
          <w:sz w:val="24"/>
          <w:szCs w:val="24"/>
          <w:lang w:eastAsia="en-GB"/>
        </w:rPr>
        <w:t xml:space="preserve">produces </w:t>
      </w:r>
      <w:r w:rsidR="00666432">
        <w:rPr>
          <w:sz w:val="24"/>
          <w:szCs w:val="24"/>
          <w:lang w:eastAsia="en-GB"/>
        </w:rPr>
        <w:t xml:space="preserve">the </w:t>
      </w:r>
      <w:r w:rsidRPr="0087326A">
        <w:rPr>
          <w:sz w:val="24"/>
          <w:szCs w:val="24"/>
          <w:lang w:eastAsia="en-GB"/>
        </w:rPr>
        <w:t xml:space="preserve">psychoactive cannabinoid </w:t>
      </w:r>
      <w:r w:rsidRPr="004372F7">
        <w:rPr>
          <w:b/>
          <w:sz w:val="24"/>
          <w:szCs w:val="24"/>
          <w:lang w:eastAsia="en-GB"/>
        </w:rPr>
        <w:t>Δ</w:t>
      </w:r>
      <w:r w:rsidRPr="004372F7">
        <w:rPr>
          <w:b/>
          <w:sz w:val="24"/>
          <w:szCs w:val="24"/>
          <w:vertAlign w:val="superscript"/>
          <w:lang w:eastAsia="en-GB"/>
        </w:rPr>
        <w:t>9</w:t>
      </w:r>
      <w:r w:rsidRPr="004372F7">
        <w:rPr>
          <w:b/>
          <w:sz w:val="24"/>
          <w:szCs w:val="24"/>
          <w:lang w:eastAsia="en-GB"/>
        </w:rPr>
        <w:t>-tetrahydrocannabinol: Δ</w:t>
      </w:r>
      <w:r w:rsidRPr="004372F7">
        <w:rPr>
          <w:b/>
          <w:sz w:val="24"/>
          <w:szCs w:val="24"/>
          <w:vertAlign w:val="superscript"/>
          <w:lang w:eastAsia="en-GB"/>
        </w:rPr>
        <w:t>9</w:t>
      </w:r>
      <w:r w:rsidRPr="004372F7">
        <w:rPr>
          <w:b/>
          <w:sz w:val="24"/>
          <w:szCs w:val="24"/>
          <w:lang w:eastAsia="en-GB"/>
        </w:rPr>
        <w:t>-THC</w:t>
      </w:r>
      <w:r w:rsidRPr="0087326A">
        <w:rPr>
          <w:sz w:val="24"/>
          <w:szCs w:val="24"/>
          <w:lang w:eastAsia="en-GB"/>
        </w:rPr>
        <w:t xml:space="preserve">. </w:t>
      </w:r>
      <w:r w:rsidR="004372F7">
        <w:rPr>
          <w:sz w:val="24"/>
          <w:szCs w:val="24"/>
          <w:lang w:eastAsia="en-GB"/>
        </w:rPr>
        <w:t>T</w:t>
      </w:r>
      <w:r w:rsidR="004372F7" w:rsidRPr="004372F7">
        <w:rPr>
          <w:sz w:val="24"/>
          <w:szCs w:val="24"/>
          <w:lang w:eastAsia="en-GB"/>
        </w:rPr>
        <w:t xml:space="preserve">he plant </w:t>
      </w:r>
      <w:r w:rsidR="00474E3B">
        <w:rPr>
          <w:sz w:val="24"/>
          <w:szCs w:val="24"/>
          <w:lang w:eastAsia="en-GB"/>
        </w:rPr>
        <w:t>synthesises</w:t>
      </w:r>
      <w:r w:rsidR="00C70BDA">
        <w:rPr>
          <w:sz w:val="24"/>
          <w:szCs w:val="24"/>
          <w:lang w:eastAsia="en-GB"/>
        </w:rPr>
        <w:t xml:space="preserve"> nearly 500 compounds, </w:t>
      </w:r>
      <w:r w:rsidR="006110D8">
        <w:rPr>
          <w:sz w:val="24"/>
          <w:szCs w:val="24"/>
          <w:lang w:eastAsia="en-GB"/>
        </w:rPr>
        <w:t xml:space="preserve">about </w:t>
      </w:r>
      <w:r w:rsidR="00666432">
        <w:rPr>
          <w:sz w:val="24"/>
          <w:szCs w:val="24"/>
          <w:lang w:eastAsia="en-GB"/>
        </w:rPr>
        <w:t>6</w:t>
      </w:r>
      <w:r w:rsidR="006110D8">
        <w:rPr>
          <w:sz w:val="24"/>
          <w:szCs w:val="24"/>
          <w:lang w:eastAsia="en-GB"/>
        </w:rPr>
        <w:t>0</w:t>
      </w:r>
      <w:r w:rsidR="004372F7" w:rsidRPr="004372F7">
        <w:rPr>
          <w:sz w:val="24"/>
          <w:szCs w:val="24"/>
          <w:lang w:eastAsia="en-GB"/>
        </w:rPr>
        <w:t xml:space="preserve"> </w:t>
      </w:r>
      <w:r w:rsidR="00C70BDA">
        <w:rPr>
          <w:sz w:val="24"/>
          <w:szCs w:val="24"/>
          <w:lang w:eastAsia="en-GB"/>
        </w:rPr>
        <w:t xml:space="preserve">of which are </w:t>
      </w:r>
      <w:r w:rsidR="004372F7" w:rsidRPr="004372F7">
        <w:rPr>
          <w:sz w:val="24"/>
          <w:szCs w:val="24"/>
          <w:lang w:eastAsia="en-GB"/>
        </w:rPr>
        <w:t>cannabinoid</w:t>
      </w:r>
      <w:r w:rsidR="00C70BDA">
        <w:rPr>
          <w:sz w:val="24"/>
          <w:szCs w:val="24"/>
          <w:lang w:eastAsia="en-GB"/>
        </w:rPr>
        <w:t>s</w:t>
      </w:r>
      <w:r w:rsidR="004372F7">
        <w:rPr>
          <w:sz w:val="24"/>
          <w:szCs w:val="24"/>
          <w:lang w:eastAsia="en-GB"/>
        </w:rPr>
        <w:t xml:space="preserve">, </w:t>
      </w:r>
      <w:r w:rsidR="00666432">
        <w:rPr>
          <w:sz w:val="24"/>
          <w:szCs w:val="24"/>
          <w:lang w:eastAsia="en-GB"/>
        </w:rPr>
        <w:t>but only i</w:t>
      </w:r>
      <w:r w:rsidR="004372F7">
        <w:rPr>
          <w:sz w:val="24"/>
          <w:szCs w:val="24"/>
          <w:lang w:eastAsia="en-GB"/>
        </w:rPr>
        <w:t xml:space="preserve">n very small </w:t>
      </w:r>
      <w:r w:rsidR="004372F7" w:rsidRPr="004372F7">
        <w:rPr>
          <w:sz w:val="24"/>
          <w:szCs w:val="24"/>
          <w:lang w:eastAsia="en-GB"/>
        </w:rPr>
        <w:t>amounts.</w:t>
      </w:r>
      <w:r w:rsidR="004372F7">
        <w:rPr>
          <w:sz w:val="24"/>
          <w:szCs w:val="24"/>
          <w:lang w:eastAsia="en-GB"/>
        </w:rPr>
        <w:t xml:space="preserve"> Other than </w:t>
      </w:r>
      <w:r w:rsidR="004372F7" w:rsidRPr="004372F7">
        <w:rPr>
          <w:sz w:val="24"/>
          <w:szCs w:val="24"/>
          <w:lang w:eastAsia="en-GB"/>
        </w:rPr>
        <w:t xml:space="preserve">THC, </w:t>
      </w:r>
      <w:r w:rsidR="004372F7">
        <w:rPr>
          <w:sz w:val="24"/>
          <w:szCs w:val="24"/>
          <w:lang w:eastAsia="en-GB"/>
        </w:rPr>
        <w:t xml:space="preserve">some </w:t>
      </w:r>
      <w:r w:rsidR="004372F7" w:rsidRPr="004372F7">
        <w:rPr>
          <w:sz w:val="24"/>
          <w:szCs w:val="24"/>
          <w:lang w:eastAsia="en-GB"/>
        </w:rPr>
        <w:t>Cannabis</w:t>
      </w:r>
      <w:r w:rsidR="004372F7">
        <w:rPr>
          <w:sz w:val="24"/>
          <w:szCs w:val="24"/>
          <w:lang w:eastAsia="en-GB"/>
        </w:rPr>
        <w:t xml:space="preserve"> </w:t>
      </w:r>
      <w:r w:rsidR="00474E3B">
        <w:rPr>
          <w:sz w:val="24"/>
          <w:szCs w:val="24"/>
          <w:lang w:eastAsia="en-GB"/>
        </w:rPr>
        <w:t xml:space="preserve">plant </w:t>
      </w:r>
      <w:r w:rsidR="00666432">
        <w:rPr>
          <w:sz w:val="24"/>
          <w:szCs w:val="24"/>
          <w:lang w:eastAsia="en-GB"/>
        </w:rPr>
        <w:t>varieties</w:t>
      </w:r>
      <w:r w:rsidR="004372F7">
        <w:rPr>
          <w:sz w:val="24"/>
          <w:szCs w:val="24"/>
          <w:lang w:eastAsia="en-GB"/>
        </w:rPr>
        <w:t xml:space="preserve"> also </w:t>
      </w:r>
      <w:r w:rsidR="004372F7" w:rsidRPr="004372F7">
        <w:rPr>
          <w:sz w:val="24"/>
          <w:szCs w:val="24"/>
          <w:lang w:eastAsia="en-GB"/>
        </w:rPr>
        <w:t>produce</w:t>
      </w:r>
      <w:r w:rsidR="004372F7">
        <w:rPr>
          <w:sz w:val="24"/>
          <w:szCs w:val="24"/>
          <w:lang w:eastAsia="en-GB"/>
        </w:rPr>
        <w:t xml:space="preserve"> </w:t>
      </w:r>
      <w:r w:rsidR="004372F7" w:rsidRPr="004372F7">
        <w:rPr>
          <w:sz w:val="24"/>
          <w:szCs w:val="24"/>
          <w:lang w:eastAsia="en-GB"/>
        </w:rPr>
        <w:t xml:space="preserve">high concentrations </w:t>
      </w:r>
      <w:r w:rsidR="00C86434">
        <w:rPr>
          <w:sz w:val="24"/>
          <w:szCs w:val="24"/>
          <w:lang w:eastAsia="en-GB"/>
        </w:rPr>
        <w:t xml:space="preserve">of </w:t>
      </w:r>
      <w:r w:rsidR="004372F7" w:rsidRPr="004372F7">
        <w:rPr>
          <w:b/>
          <w:sz w:val="24"/>
          <w:szCs w:val="24"/>
          <w:lang w:eastAsia="en-GB"/>
        </w:rPr>
        <w:t>cannabidiol (CBD</w:t>
      </w:r>
      <w:r w:rsidR="004372F7" w:rsidRPr="004372F7">
        <w:rPr>
          <w:sz w:val="24"/>
          <w:szCs w:val="24"/>
          <w:lang w:eastAsia="en-GB"/>
        </w:rPr>
        <w:t xml:space="preserve">), </w:t>
      </w:r>
      <w:r w:rsidR="00B52E35">
        <w:rPr>
          <w:sz w:val="24"/>
          <w:szCs w:val="24"/>
          <w:lang w:eastAsia="en-GB"/>
        </w:rPr>
        <w:t xml:space="preserve">which </w:t>
      </w:r>
      <w:r w:rsidR="00474E3B">
        <w:rPr>
          <w:sz w:val="24"/>
          <w:szCs w:val="24"/>
          <w:lang w:eastAsia="en-GB"/>
        </w:rPr>
        <w:t>has little or no</w:t>
      </w:r>
      <w:r w:rsidR="004372F7">
        <w:rPr>
          <w:sz w:val="24"/>
          <w:szCs w:val="24"/>
          <w:lang w:eastAsia="en-GB"/>
        </w:rPr>
        <w:t xml:space="preserve"> </w:t>
      </w:r>
      <w:r w:rsidR="004372F7" w:rsidRPr="004372F7">
        <w:rPr>
          <w:sz w:val="24"/>
          <w:szCs w:val="24"/>
          <w:lang w:eastAsia="en-GB"/>
        </w:rPr>
        <w:t>psychoactive</w:t>
      </w:r>
      <w:r w:rsidR="00474E3B">
        <w:rPr>
          <w:sz w:val="24"/>
          <w:szCs w:val="24"/>
          <w:lang w:eastAsia="en-GB"/>
        </w:rPr>
        <w:t xml:space="preserve"> activity</w:t>
      </w:r>
      <w:r w:rsidR="00B52E35">
        <w:rPr>
          <w:sz w:val="24"/>
          <w:szCs w:val="24"/>
          <w:lang w:eastAsia="en-GB"/>
        </w:rPr>
        <w:t xml:space="preserve">, but has been reported to have some </w:t>
      </w:r>
      <w:r w:rsidR="00B52E35" w:rsidRPr="00A0684D">
        <w:rPr>
          <w:i/>
          <w:sz w:val="24"/>
          <w:szCs w:val="24"/>
          <w:lang w:eastAsia="en-GB"/>
        </w:rPr>
        <w:t>anxiolytic</w:t>
      </w:r>
      <w:r w:rsidR="00B52E35">
        <w:rPr>
          <w:sz w:val="24"/>
          <w:szCs w:val="24"/>
          <w:lang w:eastAsia="en-GB"/>
        </w:rPr>
        <w:t xml:space="preserve"> </w:t>
      </w:r>
      <w:r w:rsidR="002241D3">
        <w:rPr>
          <w:sz w:val="24"/>
          <w:szCs w:val="24"/>
          <w:lang w:eastAsia="en-GB"/>
        </w:rPr>
        <w:t>properties</w:t>
      </w:r>
      <w:r w:rsidR="00A0684D">
        <w:rPr>
          <w:sz w:val="24"/>
          <w:szCs w:val="24"/>
          <w:lang w:eastAsia="en-GB"/>
        </w:rPr>
        <w:t xml:space="preserve"> possibly due to antagonistic effects exerted at cannabinoid receptors</w:t>
      </w:r>
      <w:r w:rsidR="00B43DF7">
        <w:rPr>
          <w:sz w:val="24"/>
          <w:szCs w:val="24"/>
          <w:lang w:eastAsia="en-GB"/>
        </w:rPr>
        <w:t>.</w:t>
      </w:r>
      <w:r w:rsidR="00A0684D">
        <w:rPr>
          <w:sz w:val="24"/>
          <w:szCs w:val="24"/>
          <w:lang w:eastAsia="en-GB"/>
        </w:rPr>
        <w:t xml:space="preserve"> </w:t>
      </w:r>
      <w:r w:rsidR="00B43DF7">
        <w:rPr>
          <w:sz w:val="24"/>
          <w:szCs w:val="24"/>
          <w:lang w:eastAsia="en-GB"/>
        </w:rPr>
        <w:t xml:space="preserve">Likewise, another common constituent </w:t>
      </w:r>
      <w:r w:rsidR="00B43DF7" w:rsidRPr="00B43DF7">
        <w:rPr>
          <w:b/>
          <w:sz w:val="24"/>
          <w:szCs w:val="24"/>
          <w:lang w:eastAsia="en-GB"/>
        </w:rPr>
        <w:t>Δ</w:t>
      </w:r>
      <w:r w:rsidR="00B43DF7" w:rsidRPr="00B43DF7">
        <w:rPr>
          <w:b/>
          <w:sz w:val="24"/>
          <w:szCs w:val="24"/>
          <w:vertAlign w:val="superscript"/>
          <w:lang w:eastAsia="en-GB"/>
        </w:rPr>
        <w:t>9</w:t>
      </w:r>
      <w:r w:rsidR="00B43DF7" w:rsidRPr="00B43DF7">
        <w:rPr>
          <w:b/>
          <w:sz w:val="24"/>
          <w:szCs w:val="24"/>
          <w:lang w:eastAsia="en-GB"/>
        </w:rPr>
        <w:t xml:space="preserve">-tetrahydrocannabivarin (THCV) </w:t>
      </w:r>
      <w:r w:rsidR="00B43DF7">
        <w:rPr>
          <w:sz w:val="24"/>
          <w:szCs w:val="24"/>
          <w:lang w:eastAsia="en-GB"/>
        </w:rPr>
        <w:t xml:space="preserve">has been shown to behave as an </w:t>
      </w:r>
      <w:r w:rsidR="00B43DF7" w:rsidRPr="00B43DF7">
        <w:rPr>
          <w:i/>
          <w:sz w:val="24"/>
          <w:szCs w:val="24"/>
          <w:lang w:eastAsia="en-GB"/>
        </w:rPr>
        <w:t>antagonist</w:t>
      </w:r>
      <w:r w:rsidR="00B43DF7">
        <w:rPr>
          <w:sz w:val="24"/>
          <w:szCs w:val="24"/>
          <w:lang w:eastAsia="en-GB"/>
        </w:rPr>
        <w:t xml:space="preserve"> of some cannabinoid receptors and as an </w:t>
      </w:r>
      <w:r w:rsidR="00B43DF7" w:rsidRPr="00B43DF7">
        <w:rPr>
          <w:i/>
          <w:sz w:val="24"/>
          <w:szCs w:val="24"/>
          <w:lang w:eastAsia="en-GB"/>
        </w:rPr>
        <w:t>agonist</w:t>
      </w:r>
      <w:r w:rsidR="00B43DF7">
        <w:rPr>
          <w:sz w:val="24"/>
          <w:szCs w:val="24"/>
          <w:lang w:eastAsia="en-GB"/>
        </w:rPr>
        <w:t xml:space="preserve"> at others (see below). A </w:t>
      </w:r>
      <w:r w:rsidR="000F36F5">
        <w:rPr>
          <w:sz w:val="24"/>
          <w:szCs w:val="24"/>
          <w:lang w:eastAsia="en-GB"/>
        </w:rPr>
        <w:t xml:space="preserve">major </w:t>
      </w:r>
      <w:r w:rsidR="00474E3B">
        <w:rPr>
          <w:sz w:val="24"/>
          <w:szCs w:val="24"/>
          <w:lang w:eastAsia="en-GB"/>
        </w:rPr>
        <w:t xml:space="preserve">THC metabolite </w:t>
      </w:r>
      <w:r w:rsidR="00474E3B" w:rsidRPr="00474E3B">
        <w:rPr>
          <w:b/>
          <w:sz w:val="24"/>
          <w:szCs w:val="24"/>
          <w:lang w:eastAsia="en-GB"/>
        </w:rPr>
        <w:t>cannabi</w:t>
      </w:r>
      <w:r w:rsidR="00474E3B">
        <w:rPr>
          <w:b/>
          <w:sz w:val="24"/>
          <w:szCs w:val="24"/>
          <w:lang w:eastAsia="en-GB"/>
        </w:rPr>
        <w:t>nol</w:t>
      </w:r>
      <w:r w:rsidR="00474E3B" w:rsidRPr="00474E3B">
        <w:rPr>
          <w:b/>
          <w:sz w:val="24"/>
          <w:szCs w:val="24"/>
          <w:lang w:eastAsia="en-GB"/>
        </w:rPr>
        <w:t xml:space="preserve"> (CBN)</w:t>
      </w:r>
      <w:r w:rsidR="00474E3B">
        <w:rPr>
          <w:sz w:val="24"/>
          <w:szCs w:val="24"/>
          <w:lang w:eastAsia="en-GB"/>
        </w:rPr>
        <w:t xml:space="preserve"> is also present, but has only weak central activity compared with THC.</w:t>
      </w:r>
      <w:r w:rsidR="00D20534">
        <w:rPr>
          <w:sz w:val="24"/>
          <w:szCs w:val="24"/>
          <w:lang w:eastAsia="en-GB"/>
        </w:rPr>
        <w:t xml:space="preserve"> The characteristic aroma of Cannabis is due to the presence of a mixture of volatile </w:t>
      </w:r>
      <w:proofErr w:type="spellStart"/>
      <w:r w:rsidR="00D20534">
        <w:rPr>
          <w:sz w:val="24"/>
          <w:szCs w:val="24"/>
          <w:lang w:eastAsia="en-GB"/>
        </w:rPr>
        <w:t>terpinoid</w:t>
      </w:r>
      <w:proofErr w:type="spellEnd"/>
      <w:r w:rsidR="00D20534">
        <w:rPr>
          <w:sz w:val="24"/>
          <w:szCs w:val="24"/>
          <w:lang w:eastAsia="en-GB"/>
        </w:rPr>
        <w:t xml:space="preserve"> compounds</w:t>
      </w:r>
      <w:r w:rsidR="00D20534" w:rsidRPr="00D20534">
        <w:rPr>
          <w:sz w:val="24"/>
          <w:szCs w:val="24"/>
          <w:lang w:eastAsia="en-GB"/>
        </w:rPr>
        <w:t xml:space="preserve"> </w:t>
      </w:r>
      <w:r w:rsidR="00D20534" w:rsidRPr="00BB7F49">
        <w:rPr>
          <w:i/>
          <w:sz w:val="24"/>
          <w:szCs w:val="24"/>
          <w:lang w:eastAsia="en-GB"/>
        </w:rPr>
        <w:t>e.g</w:t>
      </w:r>
      <w:r w:rsidR="00D20534">
        <w:rPr>
          <w:sz w:val="24"/>
          <w:szCs w:val="24"/>
          <w:lang w:eastAsia="en-GB"/>
        </w:rPr>
        <w:t xml:space="preserve">. </w:t>
      </w:r>
      <w:r w:rsidR="00D20534" w:rsidRPr="00D20534">
        <w:rPr>
          <w:i/>
          <w:sz w:val="24"/>
          <w:szCs w:val="24"/>
          <w:lang w:eastAsia="en-GB"/>
        </w:rPr>
        <w:t>α-humulene</w:t>
      </w:r>
      <w:r w:rsidR="00E36A7E">
        <w:rPr>
          <w:i/>
          <w:sz w:val="24"/>
          <w:szCs w:val="24"/>
          <w:lang w:eastAsia="en-GB"/>
        </w:rPr>
        <w:t>.</w:t>
      </w:r>
      <w:r w:rsidR="00364C8B">
        <w:rPr>
          <w:sz w:val="24"/>
          <w:szCs w:val="24"/>
          <w:lang w:eastAsia="en-GB"/>
        </w:rPr>
        <w:t xml:space="preserve"> Some strains of </w:t>
      </w:r>
      <w:r w:rsidR="00364C8B" w:rsidRPr="00364C8B">
        <w:rPr>
          <w:i/>
          <w:sz w:val="24"/>
          <w:szCs w:val="24"/>
          <w:lang w:eastAsia="en-GB"/>
        </w:rPr>
        <w:t>Cannabis sativa</w:t>
      </w:r>
      <w:r w:rsidR="00364C8B">
        <w:rPr>
          <w:sz w:val="24"/>
          <w:szCs w:val="24"/>
          <w:lang w:eastAsia="en-GB"/>
        </w:rPr>
        <w:t xml:space="preserve"> referred to as </w:t>
      </w:r>
      <w:r w:rsidR="00364C8B" w:rsidRPr="00364C8B">
        <w:rPr>
          <w:b/>
          <w:sz w:val="24"/>
          <w:szCs w:val="24"/>
          <w:lang w:eastAsia="en-GB"/>
        </w:rPr>
        <w:t>Hemp</w:t>
      </w:r>
      <w:r w:rsidR="00364C8B">
        <w:rPr>
          <w:sz w:val="24"/>
          <w:szCs w:val="24"/>
          <w:lang w:eastAsia="en-GB"/>
        </w:rPr>
        <w:t xml:space="preserve">, produce very little THC and the stems are therefore used industrially around the world for their fibre content </w:t>
      </w:r>
      <w:r w:rsidR="00364C8B" w:rsidRPr="004430BC">
        <w:rPr>
          <w:i/>
          <w:sz w:val="24"/>
          <w:szCs w:val="24"/>
          <w:lang w:eastAsia="en-GB"/>
        </w:rPr>
        <w:t>e.g</w:t>
      </w:r>
      <w:r w:rsidR="00364C8B">
        <w:rPr>
          <w:sz w:val="24"/>
          <w:szCs w:val="24"/>
          <w:lang w:eastAsia="en-GB"/>
        </w:rPr>
        <w:t>. in production of paper, rope, textiles</w:t>
      </w:r>
      <w:r w:rsidR="006110D8">
        <w:rPr>
          <w:sz w:val="24"/>
          <w:szCs w:val="24"/>
          <w:lang w:eastAsia="en-GB"/>
        </w:rPr>
        <w:t>, plastics</w:t>
      </w:r>
      <w:r w:rsidR="00364C8B">
        <w:rPr>
          <w:sz w:val="24"/>
          <w:szCs w:val="24"/>
          <w:lang w:eastAsia="en-GB"/>
        </w:rPr>
        <w:t xml:space="preserve"> and in </w:t>
      </w:r>
      <w:r w:rsidR="003763FA">
        <w:rPr>
          <w:sz w:val="24"/>
          <w:szCs w:val="24"/>
          <w:lang w:eastAsia="en-GB"/>
        </w:rPr>
        <w:t xml:space="preserve">building </w:t>
      </w:r>
      <w:r w:rsidR="00364C8B">
        <w:rPr>
          <w:sz w:val="24"/>
          <w:szCs w:val="24"/>
          <w:lang w:eastAsia="en-GB"/>
        </w:rPr>
        <w:t>construction (</w:t>
      </w:r>
      <w:r w:rsidR="00364C8B" w:rsidRPr="006110D8">
        <w:rPr>
          <w:i/>
          <w:sz w:val="24"/>
          <w:szCs w:val="24"/>
          <w:lang w:eastAsia="en-GB"/>
        </w:rPr>
        <w:t>hempcrete)</w:t>
      </w:r>
      <w:r w:rsidR="00364C8B">
        <w:rPr>
          <w:sz w:val="24"/>
          <w:szCs w:val="24"/>
          <w:lang w:eastAsia="en-GB"/>
        </w:rPr>
        <w:t xml:space="preserve">.  </w:t>
      </w:r>
      <w:r w:rsidR="00D20534" w:rsidRPr="00D20534">
        <w:rPr>
          <w:i/>
          <w:sz w:val="24"/>
          <w:szCs w:val="24"/>
          <w:lang w:eastAsia="en-GB"/>
        </w:rPr>
        <w:t xml:space="preserve"> </w:t>
      </w:r>
    </w:p>
    <w:p w14:paraId="7DB77DF5" w14:textId="77777777" w:rsidR="004372F7" w:rsidRDefault="004372F7" w:rsidP="004372F7">
      <w:pPr>
        <w:jc w:val="both"/>
        <w:rPr>
          <w:sz w:val="24"/>
          <w:szCs w:val="24"/>
          <w:lang w:eastAsia="en-GB"/>
        </w:rPr>
      </w:pPr>
    </w:p>
    <w:p w14:paraId="03681113" w14:textId="77777777" w:rsidR="0087326A" w:rsidRDefault="008E58FE" w:rsidP="00087806">
      <w:pPr>
        <w:jc w:val="both"/>
        <w:rPr>
          <w:sz w:val="24"/>
          <w:szCs w:val="24"/>
          <w:lang w:eastAsia="en-GB"/>
        </w:rPr>
      </w:pPr>
      <w:r>
        <w:rPr>
          <w:sz w:val="24"/>
          <w:szCs w:val="24"/>
          <w:lang w:eastAsia="en-GB"/>
        </w:rPr>
        <w:t xml:space="preserve">The ‘street’ drug is </w:t>
      </w:r>
      <w:r w:rsidRPr="008E58FE">
        <w:rPr>
          <w:sz w:val="24"/>
          <w:szCs w:val="24"/>
          <w:lang w:eastAsia="en-GB"/>
        </w:rPr>
        <w:t xml:space="preserve">usually </w:t>
      </w:r>
      <w:r>
        <w:rPr>
          <w:sz w:val="24"/>
          <w:szCs w:val="24"/>
          <w:lang w:eastAsia="en-GB"/>
        </w:rPr>
        <w:t xml:space="preserve">found </w:t>
      </w:r>
      <w:r w:rsidRPr="008E58FE">
        <w:rPr>
          <w:sz w:val="24"/>
          <w:szCs w:val="24"/>
          <w:lang w:eastAsia="en-GB"/>
        </w:rPr>
        <w:t xml:space="preserve">in the form of dried buds </w:t>
      </w:r>
      <w:r w:rsidR="00B03F77">
        <w:rPr>
          <w:sz w:val="24"/>
          <w:szCs w:val="24"/>
          <w:lang w:eastAsia="en-GB"/>
        </w:rPr>
        <w:t xml:space="preserve">and </w:t>
      </w:r>
      <w:r w:rsidR="00B03F77" w:rsidRPr="008E58FE">
        <w:rPr>
          <w:sz w:val="24"/>
          <w:szCs w:val="24"/>
          <w:lang w:eastAsia="en-GB"/>
        </w:rPr>
        <w:t>flower</w:t>
      </w:r>
      <w:r w:rsidR="00B03F77">
        <w:rPr>
          <w:sz w:val="24"/>
          <w:szCs w:val="24"/>
          <w:lang w:eastAsia="en-GB"/>
        </w:rPr>
        <w:t>s</w:t>
      </w:r>
      <w:r w:rsidR="00B03F77" w:rsidRPr="008E58FE">
        <w:rPr>
          <w:sz w:val="24"/>
          <w:szCs w:val="24"/>
          <w:lang w:eastAsia="en-GB"/>
        </w:rPr>
        <w:t xml:space="preserve"> </w:t>
      </w:r>
      <w:r w:rsidRPr="008E58FE">
        <w:rPr>
          <w:sz w:val="24"/>
          <w:szCs w:val="24"/>
          <w:lang w:eastAsia="en-GB"/>
        </w:rPr>
        <w:t xml:space="preserve">(marijuana), </w:t>
      </w:r>
      <w:r>
        <w:rPr>
          <w:sz w:val="24"/>
          <w:szCs w:val="24"/>
          <w:lang w:eastAsia="en-GB"/>
        </w:rPr>
        <w:t xml:space="preserve">as a </w:t>
      </w:r>
      <w:r w:rsidRPr="008E58FE">
        <w:rPr>
          <w:sz w:val="24"/>
          <w:szCs w:val="24"/>
          <w:lang w:eastAsia="en-GB"/>
        </w:rPr>
        <w:t>resin (hashish</w:t>
      </w:r>
      <w:r w:rsidR="00C15CE6">
        <w:rPr>
          <w:sz w:val="24"/>
          <w:szCs w:val="24"/>
          <w:lang w:eastAsia="en-GB"/>
        </w:rPr>
        <w:t xml:space="preserve">, </w:t>
      </w:r>
      <w:proofErr w:type="spellStart"/>
      <w:r w:rsidR="00C15CE6">
        <w:rPr>
          <w:sz w:val="24"/>
          <w:szCs w:val="24"/>
          <w:lang w:eastAsia="en-GB"/>
        </w:rPr>
        <w:t>ganja</w:t>
      </w:r>
      <w:proofErr w:type="spellEnd"/>
      <w:r w:rsidRPr="008E58FE">
        <w:rPr>
          <w:sz w:val="24"/>
          <w:szCs w:val="24"/>
          <w:lang w:eastAsia="en-GB"/>
        </w:rPr>
        <w:t>)</w:t>
      </w:r>
      <w:r w:rsidR="007D70A6">
        <w:rPr>
          <w:sz w:val="24"/>
          <w:szCs w:val="24"/>
          <w:lang w:eastAsia="en-GB"/>
        </w:rPr>
        <w:t xml:space="preserve"> scraped off the leaves and formed into blocks</w:t>
      </w:r>
      <w:r w:rsidRPr="008E58FE">
        <w:rPr>
          <w:sz w:val="24"/>
          <w:szCs w:val="24"/>
          <w:lang w:eastAsia="en-GB"/>
        </w:rPr>
        <w:t xml:space="preserve">, or </w:t>
      </w:r>
      <w:r>
        <w:rPr>
          <w:sz w:val="24"/>
          <w:szCs w:val="24"/>
          <w:lang w:eastAsia="en-GB"/>
        </w:rPr>
        <w:t xml:space="preserve">as a concentrated </w:t>
      </w:r>
      <w:r w:rsidRPr="008E58FE">
        <w:rPr>
          <w:sz w:val="24"/>
          <w:szCs w:val="24"/>
          <w:lang w:eastAsia="en-GB"/>
        </w:rPr>
        <w:t>extract known as hashish oil.</w:t>
      </w:r>
      <w:r>
        <w:rPr>
          <w:sz w:val="24"/>
          <w:szCs w:val="24"/>
          <w:lang w:eastAsia="en-GB"/>
        </w:rPr>
        <w:t xml:space="preserve"> </w:t>
      </w:r>
      <w:r w:rsidR="0087326A" w:rsidRPr="0087326A">
        <w:rPr>
          <w:sz w:val="24"/>
          <w:szCs w:val="24"/>
          <w:lang w:eastAsia="en-GB"/>
        </w:rPr>
        <w:t xml:space="preserve">The earliest documented reference to Cannabis is 2737 BC in China, where it was used to cure rheumatism, malaria, bowel disorders, menstrual cramps and absent-mindedness! </w:t>
      </w:r>
      <w:r w:rsidR="003763FA">
        <w:rPr>
          <w:sz w:val="24"/>
          <w:szCs w:val="24"/>
          <w:lang w:eastAsia="en-GB"/>
        </w:rPr>
        <w:t xml:space="preserve">The bible book of Exodus </w:t>
      </w:r>
      <w:r w:rsidR="0051286E">
        <w:rPr>
          <w:sz w:val="24"/>
          <w:szCs w:val="24"/>
          <w:lang w:eastAsia="en-GB"/>
        </w:rPr>
        <w:t>in 1450 BC refers to holy anointing oils made from Cannabis, and Ancient Egyptians in 1213 BC used it for glaucoma and inflammation; apparently, C</w:t>
      </w:r>
      <w:r w:rsidR="0051286E" w:rsidRPr="0051286E">
        <w:rPr>
          <w:sz w:val="24"/>
          <w:szCs w:val="24"/>
          <w:lang w:eastAsia="en-GB"/>
        </w:rPr>
        <w:t xml:space="preserve">annabis pollen </w:t>
      </w:r>
      <w:r w:rsidR="0051286E">
        <w:rPr>
          <w:sz w:val="24"/>
          <w:szCs w:val="24"/>
          <w:lang w:eastAsia="en-GB"/>
        </w:rPr>
        <w:t>was</w:t>
      </w:r>
      <w:r w:rsidR="0051286E" w:rsidRPr="0051286E">
        <w:rPr>
          <w:sz w:val="24"/>
          <w:szCs w:val="24"/>
          <w:lang w:eastAsia="en-GB"/>
        </w:rPr>
        <w:t xml:space="preserve"> fo</w:t>
      </w:r>
      <w:r w:rsidR="0051286E">
        <w:rPr>
          <w:sz w:val="24"/>
          <w:szCs w:val="24"/>
          <w:lang w:eastAsia="en-GB"/>
        </w:rPr>
        <w:t xml:space="preserve">und on the mummy of Rameses II. </w:t>
      </w:r>
      <w:r w:rsidR="00087806">
        <w:rPr>
          <w:sz w:val="24"/>
          <w:szCs w:val="24"/>
          <w:lang w:eastAsia="en-GB"/>
        </w:rPr>
        <w:t>I</w:t>
      </w:r>
      <w:r w:rsidR="00087806" w:rsidRPr="00087806">
        <w:rPr>
          <w:sz w:val="24"/>
          <w:szCs w:val="24"/>
          <w:lang w:eastAsia="en-GB"/>
        </w:rPr>
        <w:t>n the 19th century</w:t>
      </w:r>
      <w:r w:rsidR="00087806">
        <w:rPr>
          <w:sz w:val="24"/>
          <w:szCs w:val="24"/>
          <w:lang w:eastAsia="en-GB"/>
        </w:rPr>
        <w:t>, it</w:t>
      </w:r>
      <w:r w:rsidR="00087806" w:rsidRPr="00087806">
        <w:rPr>
          <w:sz w:val="24"/>
          <w:szCs w:val="24"/>
          <w:lang w:eastAsia="en-GB"/>
        </w:rPr>
        <w:t xml:space="preserve"> was </w:t>
      </w:r>
      <w:r w:rsidR="00087806">
        <w:rPr>
          <w:sz w:val="24"/>
          <w:szCs w:val="24"/>
          <w:lang w:eastAsia="en-GB"/>
        </w:rPr>
        <w:t xml:space="preserve">commonly used </w:t>
      </w:r>
      <w:r w:rsidR="00087806" w:rsidRPr="00087806">
        <w:rPr>
          <w:sz w:val="24"/>
          <w:szCs w:val="24"/>
          <w:lang w:eastAsia="en-GB"/>
        </w:rPr>
        <w:t>for the treatment of menstrual cramps and reduction of labour pain</w:t>
      </w:r>
      <w:r w:rsidR="007D70A6">
        <w:rPr>
          <w:sz w:val="24"/>
          <w:szCs w:val="24"/>
          <w:lang w:eastAsia="en-GB"/>
        </w:rPr>
        <w:t xml:space="preserve">, as well as preventing the morning sickness associated with pregnancy, without any apparent harm </w:t>
      </w:r>
      <w:r w:rsidR="002241D3">
        <w:rPr>
          <w:sz w:val="24"/>
          <w:szCs w:val="24"/>
          <w:lang w:eastAsia="en-GB"/>
        </w:rPr>
        <w:t>to</w:t>
      </w:r>
      <w:r w:rsidR="007D70A6">
        <w:rPr>
          <w:sz w:val="24"/>
          <w:szCs w:val="24"/>
          <w:lang w:eastAsia="en-GB"/>
        </w:rPr>
        <w:t xml:space="preserve"> the unborn child.</w:t>
      </w:r>
      <w:r w:rsidR="00087806" w:rsidRPr="00087806">
        <w:rPr>
          <w:sz w:val="24"/>
          <w:szCs w:val="24"/>
          <w:lang w:eastAsia="en-GB"/>
        </w:rPr>
        <w:t xml:space="preserve"> </w:t>
      </w:r>
      <w:r w:rsidR="00087806">
        <w:rPr>
          <w:sz w:val="24"/>
          <w:szCs w:val="24"/>
          <w:lang w:eastAsia="en-GB"/>
        </w:rPr>
        <w:t xml:space="preserve">In fact, </w:t>
      </w:r>
      <w:r w:rsidR="00087806" w:rsidRPr="00087806">
        <w:rPr>
          <w:sz w:val="24"/>
          <w:szCs w:val="24"/>
          <w:lang w:eastAsia="en-GB"/>
        </w:rPr>
        <w:t xml:space="preserve">Queen Victoria </w:t>
      </w:r>
      <w:r w:rsidR="00087806">
        <w:rPr>
          <w:sz w:val="24"/>
          <w:szCs w:val="24"/>
          <w:lang w:eastAsia="en-GB"/>
        </w:rPr>
        <w:t xml:space="preserve">herself </w:t>
      </w:r>
      <w:r w:rsidR="00783EBB">
        <w:rPr>
          <w:sz w:val="24"/>
          <w:szCs w:val="24"/>
          <w:lang w:eastAsia="en-GB"/>
        </w:rPr>
        <w:t xml:space="preserve">in 1840 </w:t>
      </w:r>
      <w:r w:rsidR="00087806">
        <w:rPr>
          <w:sz w:val="24"/>
          <w:szCs w:val="24"/>
          <w:lang w:eastAsia="en-GB"/>
        </w:rPr>
        <w:t xml:space="preserve">regularly used </w:t>
      </w:r>
      <w:r w:rsidR="00D052BD">
        <w:rPr>
          <w:sz w:val="24"/>
          <w:szCs w:val="24"/>
          <w:lang w:eastAsia="en-GB"/>
        </w:rPr>
        <w:t>C</w:t>
      </w:r>
      <w:r w:rsidR="007D70A6">
        <w:rPr>
          <w:sz w:val="24"/>
          <w:szCs w:val="24"/>
          <w:lang w:eastAsia="en-GB"/>
        </w:rPr>
        <w:t xml:space="preserve">annabis </w:t>
      </w:r>
      <w:r w:rsidR="00B14805">
        <w:rPr>
          <w:sz w:val="24"/>
          <w:szCs w:val="24"/>
          <w:lang w:eastAsia="en-GB"/>
        </w:rPr>
        <w:t xml:space="preserve">medicinally </w:t>
      </w:r>
      <w:r w:rsidR="00783EBB">
        <w:rPr>
          <w:sz w:val="24"/>
          <w:szCs w:val="24"/>
          <w:lang w:eastAsia="en-GB"/>
        </w:rPr>
        <w:t xml:space="preserve">(taken by mouth </w:t>
      </w:r>
      <w:r w:rsidR="00783EBB" w:rsidRPr="00783EBB">
        <w:rPr>
          <w:sz w:val="24"/>
          <w:szCs w:val="24"/>
          <w:lang w:eastAsia="en-GB"/>
        </w:rPr>
        <w:t>in the form of a</w:t>
      </w:r>
      <w:r w:rsidR="00783EBB">
        <w:rPr>
          <w:sz w:val="24"/>
          <w:szCs w:val="24"/>
          <w:lang w:eastAsia="en-GB"/>
        </w:rPr>
        <w:t xml:space="preserve">n alcoholic </w:t>
      </w:r>
      <w:r w:rsidR="00783EBB" w:rsidRPr="00783EBB">
        <w:rPr>
          <w:sz w:val="24"/>
          <w:szCs w:val="24"/>
          <w:lang w:eastAsia="en-GB"/>
        </w:rPr>
        <w:t>tincture</w:t>
      </w:r>
      <w:r w:rsidR="00783EBB">
        <w:rPr>
          <w:sz w:val="24"/>
          <w:szCs w:val="24"/>
          <w:lang w:eastAsia="en-GB"/>
        </w:rPr>
        <w:t xml:space="preserve">) </w:t>
      </w:r>
      <w:r w:rsidR="007D70A6">
        <w:rPr>
          <w:sz w:val="24"/>
          <w:szCs w:val="24"/>
          <w:lang w:eastAsia="en-GB"/>
        </w:rPr>
        <w:t>for menstrual pain.</w:t>
      </w:r>
      <w:r w:rsidR="00087806">
        <w:rPr>
          <w:sz w:val="24"/>
          <w:szCs w:val="24"/>
          <w:lang w:eastAsia="en-GB"/>
        </w:rPr>
        <w:t xml:space="preserve">  </w:t>
      </w:r>
      <w:hyperlink r:id="rId7" w:history="1">
        <w:r w:rsidR="00783EBB" w:rsidRPr="00004C63">
          <w:rPr>
            <w:rStyle w:val="Hyperlink"/>
            <w:sz w:val="24"/>
            <w:szCs w:val="24"/>
            <w:lang w:eastAsia="en-GB"/>
          </w:rPr>
          <w:t>http://medicalmarijuana.procon.org/view.resource.php?resourceID=000143</w:t>
        </w:r>
      </w:hyperlink>
      <w:r w:rsidR="00783EBB">
        <w:rPr>
          <w:sz w:val="24"/>
          <w:szCs w:val="24"/>
          <w:lang w:eastAsia="en-GB"/>
        </w:rPr>
        <w:t>.</w:t>
      </w:r>
    </w:p>
    <w:p w14:paraId="4A63BD20" w14:textId="77777777" w:rsidR="00783EBB" w:rsidRPr="0087326A" w:rsidRDefault="00783EBB" w:rsidP="00087806">
      <w:pPr>
        <w:jc w:val="both"/>
        <w:rPr>
          <w:sz w:val="24"/>
          <w:szCs w:val="24"/>
          <w:lang w:eastAsia="en-GB"/>
        </w:rPr>
      </w:pPr>
    </w:p>
    <w:p w14:paraId="6F5B4971" w14:textId="77777777" w:rsidR="0087326A" w:rsidRPr="0087326A" w:rsidRDefault="003402CD" w:rsidP="00087806">
      <w:pPr>
        <w:spacing w:before="240"/>
        <w:jc w:val="both"/>
        <w:rPr>
          <w:sz w:val="24"/>
          <w:szCs w:val="24"/>
          <w:lang w:eastAsia="en-GB"/>
        </w:rPr>
      </w:pPr>
      <w:r>
        <w:rPr>
          <w:noProof/>
          <w:sz w:val="24"/>
          <w:szCs w:val="24"/>
          <w:lang w:eastAsia="en-GB"/>
        </w:rPr>
        <w:drawing>
          <wp:anchor distT="0" distB="0" distL="114300" distR="114300" simplePos="0" relativeHeight="251659264" behindDoc="0" locked="0" layoutInCell="1" allowOverlap="1" wp14:anchorId="693EDE3F" wp14:editId="654A6F73">
            <wp:simplePos x="0" y="0"/>
            <wp:positionH relativeFrom="column">
              <wp:posOffset>628015</wp:posOffset>
            </wp:positionH>
            <wp:positionV relativeFrom="paragraph">
              <wp:posOffset>194310</wp:posOffset>
            </wp:positionV>
            <wp:extent cx="1915160" cy="1414780"/>
            <wp:effectExtent l="0" t="0" r="8890" b="0"/>
            <wp:wrapSquare wrapText="bothSides"/>
            <wp:docPr id="2" name="Picture 2" descr="The image “http://biology.missouristate.edu/Herbarium/Plants%20of%20the%20Interior%20Highlands/Flowers/Cannabis%20sativa%20-%202.JPG” cannot be displayed, because it contains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http://biology.missouristate.edu/Herbarium/Plants%20of%20the%20Interior%20Highlands/Flowers/Cannabis%20sativa%20-%202.JPG” cannot be displayed, because it contains err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16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73CFAF94" wp14:editId="018FB6EF">
            <wp:simplePos x="0" y="0"/>
            <wp:positionH relativeFrom="column">
              <wp:posOffset>3097530</wp:posOffset>
            </wp:positionH>
            <wp:positionV relativeFrom="paragraph">
              <wp:posOffset>266700</wp:posOffset>
            </wp:positionV>
            <wp:extent cx="2197100" cy="1264920"/>
            <wp:effectExtent l="0" t="0" r="0" b="0"/>
            <wp:wrapSquare wrapText="bothSides"/>
            <wp:docPr id="69641" name="Picture 9" descr="http://thekinemine.com/wp-content/uploads/2011/01/T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1" name="Picture 9" descr="http://thekinemine.com/wp-content/uploads/2011/01/TH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1264920"/>
                    </a:xfrm>
                    <a:prstGeom prst="rect">
                      <a:avLst/>
                    </a:prstGeom>
                    <a:noFill/>
                  </pic:spPr>
                </pic:pic>
              </a:graphicData>
            </a:graphic>
            <wp14:sizeRelH relativeFrom="page">
              <wp14:pctWidth>0</wp14:pctWidth>
            </wp14:sizeRelH>
            <wp14:sizeRelV relativeFrom="page">
              <wp14:pctHeight>0</wp14:pctHeight>
            </wp14:sizeRelV>
          </wp:anchor>
        </w:drawing>
      </w:r>
      <w:r w:rsidR="0087326A" w:rsidRPr="0087326A">
        <w:rPr>
          <w:sz w:val="24"/>
          <w:szCs w:val="24"/>
          <w:lang w:eastAsia="en-GB"/>
        </w:rPr>
        <w:t xml:space="preserve">       </w:t>
      </w:r>
    </w:p>
    <w:p w14:paraId="1C1D6592" w14:textId="77777777" w:rsidR="00FF20AF" w:rsidRDefault="0087326A" w:rsidP="0087326A">
      <w:pPr>
        <w:spacing w:before="240"/>
        <w:jc w:val="both"/>
        <w:rPr>
          <w:i/>
          <w:sz w:val="24"/>
          <w:szCs w:val="24"/>
          <w:lang w:eastAsia="en-GB"/>
        </w:rPr>
      </w:pPr>
      <w:r w:rsidRPr="0087326A">
        <w:rPr>
          <w:i/>
          <w:sz w:val="24"/>
          <w:szCs w:val="24"/>
          <w:lang w:eastAsia="en-GB"/>
        </w:rPr>
        <w:t xml:space="preserve">                        </w:t>
      </w:r>
    </w:p>
    <w:p w14:paraId="2ECE4CB6" w14:textId="77777777" w:rsidR="00FF20AF" w:rsidRDefault="00FF20AF" w:rsidP="0087326A">
      <w:pPr>
        <w:spacing w:before="240"/>
        <w:jc w:val="both"/>
        <w:rPr>
          <w:i/>
          <w:sz w:val="24"/>
          <w:szCs w:val="24"/>
          <w:lang w:eastAsia="en-GB"/>
        </w:rPr>
      </w:pPr>
    </w:p>
    <w:p w14:paraId="3B619E36" w14:textId="77777777" w:rsidR="00FF20AF" w:rsidRDefault="00FF20AF" w:rsidP="0087326A">
      <w:pPr>
        <w:spacing w:before="240"/>
        <w:jc w:val="both"/>
        <w:rPr>
          <w:i/>
          <w:sz w:val="24"/>
          <w:szCs w:val="24"/>
          <w:lang w:eastAsia="en-GB"/>
        </w:rPr>
      </w:pPr>
    </w:p>
    <w:p w14:paraId="2AFF4B05" w14:textId="77777777" w:rsidR="00FF20AF" w:rsidRDefault="00FF20AF" w:rsidP="0087326A">
      <w:pPr>
        <w:spacing w:before="240"/>
        <w:jc w:val="both"/>
        <w:rPr>
          <w:i/>
          <w:sz w:val="24"/>
          <w:szCs w:val="24"/>
          <w:lang w:eastAsia="en-GB"/>
        </w:rPr>
      </w:pPr>
    </w:p>
    <w:p w14:paraId="1EEDCAA5" w14:textId="77777777" w:rsidR="0087326A" w:rsidRPr="0087326A" w:rsidRDefault="00944615" w:rsidP="00FF20AF">
      <w:pPr>
        <w:spacing w:before="240"/>
        <w:ind w:left="720" w:firstLine="720"/>
        <w:jc w:val="both"/>
        <w:rPr>
          <w:i/>
          <w:sz w:val="24"/>
          <w:szCs w:val="24"/>
          <w:lang w:eastAsia="en-GB"/>
        </w:rPr>
      </w:pPr>
      <w:r>
        <w:rPr>
          <w:i/>
          <w:sz w:val="24"/>
          <w:szCs w:val="24"/>
          <w:lang w:eastAsia="en-GB"/>
        </w:rPr>
        <w:t xml:space="preserve">   </w:t>
      </w:r>
      <w:r w:rsidR="0087326A" w:rsidRPr="0087326A">
        <w:rPr>
          <w:i/>
          <w:sz w:val="24"/>
          <w:szCs w:val="24"/>
          <w:lang w:eastAsia="en-GB"/>
        </w:rPr>
        <w:t>Cannabis sativa</w:t>
      </w:r>
      <w:r w:rsidR="0087326A" w:rsidRPr="0087326A">
        <w:rPr>
          <w:sz w:val="24"/>
          <w:szCs w:val="24"/>
          <w:lang w:eastAsia="en-GB"/>
        </w:rPr>
        <w:t xml:space="preserve">                                   </w:t>
      </w:r>
      <w:r w:rsidR="0006231E">
        <w:rPr>
          <w:sz w:val="24"/>
          <w:szCs w:val="24"/>
          <w:lang w:eastAsia="en-GB"/>
        </w:rPr>
        <w:t xml:space="preserve">       </w:t>
      </w:r>
      <w:r w:rsidR="0087326A" w:rsidRPr="0087326A">
        <w:rPr>
          <w:sz w:val="24"/>
          <w:szCs w:val="24"/>
          <w:lang w:eastAsia="en-GB"/>
        </w:rPr>
        <w:t xml:space="preserve">   Δ</w:t>
      </w:r>
      <w:r w:rsidR="0087326A" w:rsidRPr="0087326A">
        <w:rPr>
          <w:sz w:val="24"/>
          <w:szCs w:val="24"/>
          <w:vertAlign w:val="superscript"/>
          <w:lang w:eastAsia="en-GB"/>
        </w:rPr>
        <w:t>9</w:t>
      </w:r>
      <w:r w:rsidR="0087326A" w:rsidRPr="0087326A">
        <w:rPr>
          <w:sz w:val="24"/>
          <w:szCs w:val="24"/>
          <w:lang w:eastAsia="en-GB"/>
        </w:rPr>
        <w:t>-THC</w:t>
      </w:r>
    </w:p>
    <w:p w14:paraId="2383EEE4" w14:textId="77777777" w:rsidR="00FF20AF" w:rsidRDefault="00FF20AF" w:rsidP="0087326A">
      <w:pPr>
        <w:jc w:val="both"/>
        <w:rPr>
          <w:b/>
          <w:sz w:val="24"/>
          <w:szCs w:val="24"/>
          <w:lang w:eastAsia="en-GB"/>
        </w:rPr>
      </w:pPr>
    </w:p>
    <w:p w14:paraId="1770573B" w14:textId="77777777" w:rsidR="0049701B" w:rsidRDefault="0087326A" w:rsidP="0087326A">
      <w:pPr>
        <w:jc w:val="both"/>
        <w:rPr>
          <w:sz w:val="24"/>
          <w:szCs w:val="24"/>
          <w:lang w:eastAsia="en-GB"/>
        </w:rPr>
      </w:pPr>
      <w:r w:rsidRPr="0087326A">
        <w:rPr>
          <w:b/>
          <w:sz w:val="24"/>
          <w:szCs w:val="24"/>
          <w:lang w:eastAsia="en-GB"/>
        </w:rPr>
        <w:t xml:space="preserve">Cannabis use today: </w:t>
      </w:r>
      <w:r w:rsidRPr="0087326A">
        <w:rPr>
          <w:sz w:val="24"/>
          <w:szCs w:val="24"/>
          <w:lang w:eastAsia="en-GB"/>
        </w:rPr>
        <w:t xml:space="preserve">Recreational Cannabis use first became prevalent in the USA in the 1920’s, but was eventually made illegal in the 1930s. </w:t>
      </w:r>
      <w:r w:rsidR="00FF20AF">
        <w:rPr>
          <w:sz w:val="24"/>
          <w:szCs w:val="24"/>
          <w:lang w:eastAsia="en-GB"/>
        </w:rPr>
        <w:t xml:space="preserve">In the early </w:t>
      </w:r>
      <w:r w:rsidR="00FF20AF" w:rsidRPr="00B4514E">
        <w:rPr>
          <w:sz w:val="24"/>
          <w:szCs w:val="24"/>
          <w:lang w:eastAsia="en-GB"/>
        </w:rPr>
        <w:t>20</w:t>
      </w:r>
      <w:r w:rsidR="004430BC" w:rsidRPr="004430BC">
        <w:rPr>
          <w:sz w:val="24"/>
          <w:szCs w:val="24"/>
          <w:vertAlign w:val="superscript"/>
          <w:lang w:eastAsia="en-GB"/>
        </w:rPr>
        <w:t>th</w:t>
      </w:r>
      <w:r w:rsidR="00FF20AF" w:rsidRPr="00B4514E">
        <w:rPr>
          <w:sz w:val="24"/>
          <w:szCs w:val="24"/>
          <w:lang w:eastAsia="en-GB"/>
        </w:rPr>
        <w:t xml:space="preserve"> century</w:t>
      </w:r>
      <w:r w:rsidR="00FF20AF">
        <w:rPr>
          <w:sz w:val="24"/>
          <w:szCs w:val="24"/>
          <w:lang w:eastAsia="en-GB"/>
        </w:rPr>
        <w:t>, t</w:t>
      </w:r>
      <w:r w:rsidR="00FF20AF" w:rsidRPr="00B4514E">
        <w:rPr>
          <w:sz w:val="24"/>
          <w:szCs w:val="24"/>
          <w:lang w:eastAsia="en-GB"/>
        </w:rPr>
        <w:t xml:space="preserve">he </w:t>
      </w:r>
      <w:r w:rsidR="00FF20AF">
        <w:rPr>
          <w:sz w:val="24"/>
          <w:szCs w:val="24"/>
          <w:lang w:eastAsia="en-GB"/>
        </w:rPr>
        <w:t>use of C</w:t>
      </w:r>
      <w:r w:rsidR="00FF20AF" w:rsidRPr="00B4514E">
        <w:rPr>
          <w:sz w:val="24"/>
          <w:szCs w:val="24"/>
          <w:lang w:eastAsia="en-GB"/>
        </w:rPr>
        <w:t xml:space="preserve">annabis </w:t>
      </w:r>
      <w:r w:rsidR="00FF20AF">
        <w:rPr>
          <w:sz w:val="24"/>
          <w:szCs w:val="24"/>
          <w:lang w:eastAsia="en-GB"/>
        </w:rPr>
        <w:t xml:space="preserve">for its psychoactive effects spread widely in </w:t>
      </w:r>
      <w:r w:rsidR="00FF20AF" w:rsidRPr="00B4514E">
        <w:rPr>
          <w:sz w:val="24"/>
          <w:szCs w:val="24"/>
          <w:lang w:eastAsia="en-GB"/>
        </w:rPr>
        <w:t>the U</w:t>
      </w:r>
      <w:r w:rsidR="00FF20AF">
        <w:rPr>
          <w:sz w:val="24"/>
          <w:szCs w:val="24"/>
          <w:lang w:eastAsia="en-GB"/>
        </w:rPr>
        <w:t xml:space="preserve">S, becoming well established among young people by the time of the </w:t>
      </w:r>
      <w:r w:rsidR="00FF20AF" w:rsidRPr="00FF20AF">
        <w:rPr>
          <w:sz w:val="24"/>
          <w:szCs w:val="24"/>
          <w:lang w:eastAsia="en-GB"/>
        </w:rPr>
        <w:t>1960’s</w:t>
      </w:r>
      <w:r w:rsidR="00B14805">
        <w:rPr>
          <w:sz w:val="24"/>
          <w:szCs w:val="24"/>
          <w:lang w:eastAsia="en-GB"/>
        </w:rPr>
        <w:t xml:space="preserve">, </w:t>
      </w:r>
      <w:r w:rsidRPr="0087326A">
        <w:rPr>
          <w:sz w:val="24"/>
          <w:szCs w:val="24"/>
          <w:lang w:eastAsia="en-GB"/>
        </w:rPr>
        <w:t xml:space="preserve">particularly during the </w:t>
      </w:r>
      <w:r w:rsidR="00FF20AF" w:rsidRPr="00FF20AF">
        <w:rPr>
          <w:sz w:val="24"/>
          <w:szCs w:val="24"/>
          <w:lang w:eastAsia="en-GB"/>
        </w:rPr>
        <w:t xml:space="preserve">psychedelic </w:t>
      </w:r>
      <w:r w:rsidRPr="0087326A">
        <w:rPr>
          <w:sz w:val="24"/>
          <w:szCs w:val="24"/>
          <w:lang w:eastAsia="en-GB"/>
        </w:rPr>
        <w:t>“hippie” era</w:t>
      </w:r>
      <w:r w:rsidR="00B14805">
        <w:rPr>
          <w:sz w:val="24"/>
          <w:szCs w:val="24"/>
          <w:lang w:eastAsia="en-GB"/>
        </w:rPr>
        <w:t>,</w:t>
      </w:r>
      <w:r w:rsidRPr="0087326A">
        <w:rPr>
          <w:sz w:val="24"/>
          <w:szCs w:val="24"/>
          <w:lang w:eastAsia="en-GB"/>
        </w:rPr>
        <w:t xml:space="preserve"> </w:t>
      </w:r>
      <w:r w:rsidR="00FF20AF">
        <w:rPr>
          <w:sz w:val="24"/>
          <w:szCs w:val="24"/>
          <w:lang w:eastAsia="en-GB"/>
        </w:rPr>
        <w:t>until it was formally classed as a prohibited substance in 1967.</w:t>
      </w:r>
      <w:r w:rsidRPr="0087326A">
        <w:rPr>
          <w:sz w:val="24"/>
          <w:szCs w:val="24"/>
          <w:lang w:eastAsia="en-GB"/>
        </w:rPr>
        <w:t xml:space="preserve"> </w:t>
      </w:r>
      <w:r w:rsidR="00FF20AF">
        <w:rPr>
          <w:sz w:val="24"/>
          <w:szCs w:val="24"/>
          <w:lang w:eastAsia="en-GB"/>
        </w:rPr>
        <w:t>T</w:t>
      </w:r>
      <w:r w:rsidRPr="0087326A">
        <w:rPr>
          <w:sz w:val="24"/>
          <w:szCs w:val="24"/>
          <w:lang w:eastAsia="en-GB"/>
        </w:rPr>
        <w:t xml:space="preserve">his remains the case </w:t>
      </w:r>
      <w:r w:rsidRPr="0087326A">
        <w:rPr>
          <w:sz w:val="24"/>
          <w:szCs w:val="24"/>
          <w:lang w:eastAsia="en-GB"/>
        </w:rPr>
        <w:lastRenderedPageBreak/>
        <w:t>today, with Cannabis being the most common illicit drug</w:t>
      </w:r>
      <w:r w:rsidR="00FF20AF" w:rsidRPr="00FF20AF">
        <w:rPr>
          <w:sz w:val="24"/>
          <w:szCs w:val="24"/>
          <w:lang w:eastAsia="en-GB"/>
        </w:rPr>
        <w:t xml:space="preserve"> </w:t>
      </w:r>
      <w:r w:rsidR="00FF20AF" w:rsidRPr="0087326A">
        <w:rPr>
          <w:sz w:val="24"/>
          <w:szCs w:val="24"/>
          <w:lang w:eastAsia="en-GB"/>
        </w:rPr>
        <w:t>used recreationally for its psychoactive euphoric effects.</w:t>
      </w:r>
      <w:r w:rsidR="00B03F77">
        <w:rPr>
          <w:sz w:val="24"/>
          <w:szCs w:val="24"/>
          <w:lang w:eastAsia="en-GB"/>
        </w:rPr>
        <w:t xml:space="preserve"> Common street names for Cannabis include “</w:t>
      </w:r>
      <w:r w:rsidR="005C099D">
        <w:rPr>
          <w:sz w:val="24"/>
          <w:szCs w:val="24"/>
          <w:lang w:eastAsia="en-GB"/>
        </w:rPr>
        <w:t>M</w:t>
      </w:r>
      <w:r w:rsidR="005C099D" w:rsidRPr="005C099D">
        <w:rPr>
          <w:sz w:val="24"/>
          <w:szCs w:val="24"/>
          <w:lang w:eastAsia="en-GB"/>
        </w:rPr>
        <w:t>arijuana</w:t>
      </w:r>
      <w:r w:rsidR="005C099D">
        <w:rPr>
          <w:sz w:val="24"/>
          <w:szCs w:val="24"/>
          <w:lang w:eastAsia="en-GB"/>
        </w:rPr>
        <w:t xml:space="preserve">, </w:t>
      </w:r>
      <w:r w:rsidR="00C458C3">
        <w:rPr>
          <w:sz w:val="24"/>
          <w:szCs w:val="24"/>
          <w:lang w:eastAsia="en-GB"/>
        </w:rPr>
        <w:t xml:space="preserve">Weed, </w:t>
      </w:r>
      <w:r w:rsidR="00C458C3" w:rsidRPr="00B03F77">
        <w:rPr>
          <w:sz w:val="24"/>
          <w:szCs w:val="24"/>
          <w:lang w:eastAsia="en-GB"/>
        </w:rPr>
        <w:t xml:space="preserve">Dope, Ganja, </w:t>
      </w:r>
      <w:r w:rsidR="00B03F77" w:rsidRPr="00B03F77">
        <w:rPr>
          <w:sz w:val="24"/>
          <w:szCs w:val="24"/>
          <w:lang w:eastAsia="en-GB"/>
        </w:rPr>
        <w:t xml:space="preserve">Wacky </w:t>
      </w:r>
      <w:proofErr w:type="spellStart"/>
      <w:r w:rsidR="00B03F77" w:rsidRPr="00B03F77">
        <w:rPr>
          <w:sz w:val="24"/>
          <w:szCs w:val="24"/>
          <w:lang w:eastAsia="en-GB"/>
        </w:rPr>
        <w:t>Backy</w:t>
      </w:r>
      <w:proofErr w:type="spellEnd"/>
      <w:r w:rsidR="00B03F77" w:rsidRPr="00B03F77">
        <w:rPr>
          <w:sz w:val="24"/>
          <w:szCs w:val="24"/>
          <w:lang w:eastAsia="en-GB"/>
        </w:rPr>
        <w:t>, Hash or Hashish, Grass</w:t>
      </w:r>
      <w:r w:rsidR="00B03F77">
        <w:rPr>
          <w:sz w:val="24"/>
          <w:szCs w:val="24"/>
          <w:lang w:eastAsia="en-GB"/>
        </w:rPr>
        <w:t xml:space="preserve"> and </w:t>
      </w:r>
      <w:r w:rsidR="00B03F77" w:rsidRPr="00B03F77">
        <w:rPr>
          <w:sz w:val="24"/>
          <w:szCs w:val="24"/>
          <w:lang w:eastAsia="en-GB"/>
        </w:rPr>
        <w:t>Pot</w:t>
      </w:r>
      <w:r w:rsidR="00B03F77">
        <w:rPr>
          <w:sz w:val="24"/>
          <w:szCs w:val="24"/>
          <w:lang w:eastAsia="en-GB"/>
        </w:rPr>
        <w:t>”.</w:t>
      </w:r>
      <w:r w:rsidR="00A0684D">
        <w:rPr>
          <w:sz w:val="24"/>
          <w:szCs w:val="24"/>
          <w:lang w:eastAsia="en-GB"/>
        </w:rPr>
        <w:t xml:space="preserve"> </w:t>
      </w:r>
    </w:p>
    <w:p w14:paraId="4BCF20F7" w14:textId="77777777" w:rsidR="00F900CF" w:rsidRDefault="00F900CF" w:rsidP="0087326A">
      <w:pPr>
        <w:jc w:val="both"/>
        <w:rPr>
          <w:sz w:val="24"/>
          <w:szCs w:val="24"/>
          <w:lang w:eastAsia="en-GB"/>
        </w:rPr>
      </w:pPr>
    </w:p>
    <w:p w14:paraId="643075DA" w14:textId="77777777" w:rsidR="00C1054D" w:rsidRDefault="00A0684D" w:rsidP="0087326A">
      <w:pPr>
        <w:jc w:val="both"/>
      </w:pPr>
      <w:r>
        <w:rPr>
          <w:sz w:val="24"/>
          <w:szCs w:val="24"/>
          <w:lang w:eastAsia="en-GB"/>
        </w:rPr>
        <w:t>More r</w:t>
      </w:r>
      <w:r w:rsidR="0049701B">
        <w:rPr>
          <w:sz w:val="24"/>
          <w:szCs w:val="24"/>
          <w:lang w:eastAsia="en-GB"/>
        </w:rPr>
        <w:t xml:space="preserve">ecently, cultivation of subset strains of </w:t>
      </w:r>
      <w:r w:rsidR="0049701B" w:rsidRPr="0049701B">
        <w:rPr>
          <w:i/>
          <w:sz w:val="24"/>
          <w:szCs w:val="24"/>
          <w:lang w:eastAsia="en-GB"/>
        </w:rPr>
        <w:t>Cannabis sativa</w:t>
      </w:r>
      <w:r w:rsidR="0049701B">
        <w:rPr>
          <w:sz w:val="24"/>
          <w:szCs w:val="24"/>
          <w:lang w:eastAsia="en-GB"/>
        </w:rPr>
        <w:t xml:space="preserve"> (</w:t>
      </w:r>
      <w:r w:rsidR="0049701B" w:rsidRPr="00F900CF">
        <w:rPr>
          <w:i/>
          <w:sz w:val="24"/>
          <w:szCs w:val="24"/>
          <w:lang w:eastAsia="en-GB"/>
        </w:rPr>
        <w:t>skunk</w:t>
      </w:r>
      <w:r w:rsidR="0049701B">
        <w:rPr>
          <w:sz w:val="24"/>
          <w:szCs w:val="24"/>
          <w:lang w:eastAsia="en-GB"/>
        </w:rPr>
        <w:t>) with relatively higher THC content</w:t>
      </w:r>
      <w:r w:rsidR="00F900CF">
        <w:rPr>
          <w:sz w:val="24"/>
          <w:szCs w:val="24"/>
          <w:lang w:eastAsia="en-GB"/>
        </w:rPr>
        <w:t xml:space="preserve"> (increasing from</w:t>
      </w:r>
      <w:r w:rsidR="008F74DB">
        <w:rPr>
          <w:sz w:val="24"/>
          <w:szCs w:val="24"/>
          <w:lang w:eastAsia="en-GB"/>
        </w:rPr>
        <w:t xml:space="preserve"> the more usual</w:t>
      </w:r>
      <w:r w:rsidR="00F05487">
        <w:rPr>
          <w:sz w:val="24"/>
          <w:szCs w:val="24"/>
          <w:lang w:eastAsia="en-GB"/>
        </w:rPr>
        <w:t xml:space="preserve"> </w:t>
      </w:r>
      <w:r w:rsidR="00F900CF">
        <w:rPr>
          <w:sz w:val="24"/>
          <w:szCs w:val="24"/>
          <w:lang w:eastAsia="en-GB"/>
        </w:rPr>
        <w:t>~</w:t>
      </w:r>
      <w:r w:rsidR="00CA7482">
        <w:rPr>
          <w:sz w:val="24"/>
          <w:szCs w:val="24"/>
          <w:lang w:eastAsia="en-GB"/>
        </w:rPr>
        <w:t>5</w:t>
      </w:r>
      <w:r w:rsidR="008F74DB">
        <w:rPr>
          <w:sz w:val="24"/>
          <w:szCs w:val="24"/>
          <w:lang w:eastAsia="en-GB"/>
        </w:rPr>
        <w:t>%</w:t>
      </w:r>
      <w:r w:rsidR="00CA7482">
        <w:rPr>
          <w:sz w:val="24"/>
          <w:szCs w:val="24"/>
          <w:lang w:eastAsia="en-GB"/>
        </w:rPr>
        <w:t xml:space="preserve"> up to 25</w:t>
      </w:r>
      <w:r w:rsidR="00F900CF">
        <w:rPr>
          <w:sz w:val="24"/>
          <w:szCs w:val="24"/>
          <w:lang w:eastAsia="en-GB"/>
        </w:rPr>
        <w:t>%</w:t>
      </w:r>
      <w:r w:rsidR="00CA7482">
        <w:rPr>
          <w:sz w:val="24"/>
          <w:szCs w:val="24"/>
          <w:lang w:eastAsia="en-GB"/>
        </w:rPr>
        <w:t xml:space="preserve"> in some strains</w:t>
      </w:r>
      <w:r w:rsidR="00F900CF">
        <w:rPr>
          <w:sz w:val="24"/>
          <w:szCs w:val="24"/>
          <w:lang w:eastAsia="en-GB"/>
        </w:rPr>
        <w:t>)</w:t>
      </w:r>
      <w:r w:rsidR="0049701B">
        <w:rPr>
          <w:sz w:val="24"/>
          <w:szCs w:val="24"/>
          <w:lang w:eastAsia="en-GB"/>
        </w:rPr>
        <w:t xml:space="preserve"> and little or no CBD have emerged, with consequently stronger psychoactive effects and thus a more serious possibility of harmful side-effects after prolonged use.</w:t>
      </w:r>
      <w:r w:rsidR="00C1054D" w:rsidRPr="00C1054D">
        <w:t xml:space="preserve"> </w:t>
      </w:r>
    </w:p>
    <w:p w14:paraId="32260908" w14:textId="77777777" w:rsidR="0087326A" w:rsidRDefault="00C1054D" w:rsidP="0087326A">
      <w:pPr>
        <w:jc w:val="both"/>
        <w:rPr>
          <w:sz w:val="24"/>
          <w:szCs w:val="24"/>
          <w:lang w:eastAsia="en-GB"/>
        </w:rPr>
      </w:pPr>
      <w:hyperlink r:id="rId10" w:history="1">
        <w:r w:rsidRPr="005B489A">
          <w:rPr>
            <w:rStyle w:val="Hyperlink"/>
            <w:sz w:val="24"/>
            <w:szCs w:val="24"/>
            <w:lang w:eastAsia="en-GB"/>
          </w:rPr>
          <w:t>http://news.bbc.co.uk/1/hi/health/8386344.stm</w:t>
        </w:r>
      </w:hyperlink>
    </w:p>
    <w:p w14:paraId="783553C4" w14:textId="77777777" w:rsidR="00C1054D" w:rsidRDefault="00C1054D" w:rsidP="0087326A">
      <w:pPr>
        <w:jc w:val="both"/>
        <w:rPr>
          <w:sz w:val="24"/>
          <w:szCs w:val="24"/>
          <w:lang w:eastAsia="en-GB"/>
        </w:rPr>
      </w:pPr>
    </w:p>
    <w:p w14:paraId="30DB7A91" w14:textId="77777777" w:rsidR="00220B91" w:rsidRDefault="0049701B" w:rsidP="0087326A">
      <w:pPr>
        <w:jc w:val="both"/>
        <w:rPr>
          <w:sz w:val="24"/>
          <w:szCs w:val="24"/>
          <w:lang w:eastAsia="en-GB"/>
        </w:rPr>
      </w:pPr>
      <w:r>
        <w:rPr>
          <w:sz w:val="24"/>
          <w:szCs w:val="24"/>
          <w:lang w:eastAsia="en-GB"/>
        </w:rPr>
        <w:t xml:space="preserve">Under </w:t>
      </w:r>
      <w:r w:rsidRPr="0049701B">
        <w:rPr>
          <w:sz w:val="24"/>
          <w:szCs w:val="24"/>
          <w:lang w:eastAsia="en-GB"/>
        </w:rPr>
        <w:t xml:space="preserve">the Misuse of Drugs Act 1971, </w:t>
      </w:r>
      <w:r>
        <w:rPr>
          <w:sz w:val="24"/>
          <w:szCs w:val="24"/>
          <w:lang w:eastAsia="en-GB"/>
        </w:rPr>
        <w:t>C</w:t>
      </w:r>
      <w:r w:rsidRPr="0049701B">
        <w:rPr>
          <w:sz w:val="24"/>
          <w:szCs w:val="24"/>
          <w:lang w:eastAsia="en-GB"/>
        </w:rPr>
        <w:t>annabis</w:t>
      </w:r>
      <w:r>
        <w:rPr>
          <w:sz w:val="24"/>
          <w:szCs w:val="24"/>
          <w:lang w:eastAsia="en-GB"/>
        </w:rPr>
        <w:t xml:space="preserve">, up to January </w:t>
      </w:r>
      <w:r w:rsidRPr="0049701B">
        <w:rPr>
          <w:sz w:val="24"/>
          <w:szCs w:val="24"/>
          <w:lang w:eastAsia="en-GB"/>
        </w:rPr>
        <w:t>200</w:t>
      </w:r>
      <w:r>
        <w:rPr>
          <w:sz w:val="24"/>
          <w:szCs w:val="24"/>
          <w:lang w:eastAsia="en-GB"/>
        </w:rPr>
        <w:t>4</w:t>
      </w:r>
      <w:r w:rsidRPr="0049701B">
        <w:rPr>
          <w:sz w:val="24"/>
          <w:szCs w:val="24"/>
          <w:lang w:eastAsia="en-GB"/>
        </w:rPr>
        <w:t xml:space="preserve"> </w:t>
      </w:r>
      <w:r>
        <w:rPr>
          <w:sz w:val="24"/>
          <w:szCs w:val="24"/>
          <w:lang w:eastAsia="en-GB"/>
        </w:rPr>
        <w:t xml:space="preserve">was </w:t>
      </w:r>
      <w:r w:rsidRPr="0049701B">
        <w:rPr>
          <w:sz w:val="24"/>
          <w:szCs w:val="24"/>
          <w:lang w:eastAsia="en-GB"/>
        </w:rPr>
        <w:t>classified as a class B drug</w:t>
      </w:r>
      <w:r>
        <w:rPr>
          <w:sz w:val="24"/>
          <w:szCs w:val="24"/>
          <w:lang w:eastAsia="en-GB"/>
        </w:rPr>
        <w:t xml:space="preserve">, however it was then </w:t>
      </w:r>
      <w:r w:rsidRPr="0049701B">
        <w:rPr>
          <w:sz w:val="24"/>
          <w:szCs w:val="24"/>
          <w:lang w:eastAsia="en-GB"/>
        </w:rPr>
        <w:t xml:space="preserve">transferred from class B </w:t>
      </w:r>
      <w:r>
        <w:rPr>
          <w:sz w:val="24"/>
          <w:szCs w:val="24"/>
          <w:lang w:eastAsia="en-GB"/>
        </w:rPr>
        <w:t>t</w:t>
      </w:r>
      <w:r w:rsidRPr="0049701B">
        <w:rPr>
          <w:sz w:val="24"/>
          <w:szCs w:val="24"/>
          <w:lang w:eastAsia="en-GB"/>
        </w:rPr>
        <w:t xml:space="preserve">o class C, </w:t>
      </w:r>
      <w:r w:rsidR="00E207D7">
        <w:rPr>
          <w:sz w:val="24"/>
          <w:szCs w:val="24"/>
          <w:lang w:eastAsia="en-GB"/>
        </w:rPr>
        <w:t xml:space="preserve">with much (understandable) public support, </w:t>
      </w:r>
      <w:r w:rsidR="00122044">
        <w:rPr>
          <w:sz w:val="24"/>
          <w:szCs w:val="24"/>
          <w:lang w:eastAsia="en-GB"/>
        </w:rPr>
        <w:t>and</w:t>
      </w:r>
      <w:r w:rsidR="00E207D7">
        <w:rPr>
          <w:sz w:val="24"/>
          <w:szCs w:val="24"/>
          <w:lang w:eastAsia="en-GB"/>
        </w:rPr>
        <w:t xml:space="preserve"> less severe penalties for possession and distribution, so that police could nominally concentrate on preventing misuse of more </w:t>
      </w:r>
      <w:r w:rsidRPr="0049701B">
        <w:rPr>
          <w:sz w:val="24"/>
          <w:szCs w:val="24"/>
          <w:lang w:eastAsia="en-GB"/>
        </w:rPr>
        <w:t xml:space="preserve">"harder drugs". </w:t>
      </w:r>
      <w:r w:rsidR="00E207D7">
        <w:rPr>
          <w:sz w:val="24"/>
          <w:szCs w:val="24"/>
          <w:lang w:eastAsia="en-GB"/>
        </w:rPr>
        <w:t xml:space="preserve">However, with the increasing use of the stronger </w:t>
      </w:r>
      <w:r w:rsidR="00E207D7" w:rsidRPr="00122044">
        <w:rPr>
          <w:i/>
          <w:sz w:val="24"/>
          <w:szCs w:val="24"/>
          <w:lang w:eastAsia="en-GB"/>
        </w:rPr>
        <w:t>skunk</w:t>
      </w:r>
      <w:r w:rsidR="00E207D7">
        <w:rPr>
          <w:sz w:val="24"/>
          <w:szCs w:val="24"/>
          <w:lang w:eastAsia="en-GB"/>
        </w:rPr>
        <w:t xml:space="preserve"> variety of Cannabis and the accumulating (controversial) evidence that long</w:t>
      </w:r>
      <w:r w:rsidR="00122044">
        <w:rPr>
          <w:sz w:val="24"/>
          <w:szCs w:val="24"/>
          <w:lang w:eastAsia="en-GB"/>
        </w:rPr>
        <w:t>-</w:t>
      </w:r>
      <w:r w:rsidR="00E207D7">
        <w:rPr>
          <w:sz w:val="24"/>
          <w:szCs w:val="24"/>
          <w:lang w:eastAsia="en-GB"/>
        </w:rPr>
        <w:t xml:space="preserve">term abuse of Cannabis could lead to serious psychiatric problems (schizophrenia), </w:t>
      </w:r>
      <w:r w:rsidR="00122044">
        <w:rPr>
          <w:sz w:val="24"/>
          <w:szCs w:val="24"/>
          <w:lang w:eastAsia="en-GB"/>
        </w:rPr>
        <w:t xml:space="preserve">in young people with </w:t>
      </w:r>
      <w:r w:rsidR="00E207D7">
        <w:rPr>
          <w:sz w:val="24"/>
          <w:szCs w:val="24"/>
          <w:lang w:eastAsia="en-GB"/>
        </w:rPr>
        <w:t xml:space="preserve">a </w:t>
      </w:r>
      <w:r w:rsidR="00C1054D">
        <w:rPr>
          <w:sz w:val="24"/>
          <w:szCs w:val="24"/>
          <w:lang w:eastAsia="en-GB"/>
        </w:rPr>
        <w:t xml:space="preserve">family </w:t>
      </w:r>
      <w:r w:rsidR="00E207D7">
        <w:rPr>
          <w:sz w:val="24"/>
          <w:szCs w:val="24"/>
          <w:lang w:eastAsia="en-GB"/>
        </w:rPr>
        <w:t xml:space="preserve">history or pre-disposition towards mental illnesses, this decision was reversed in </w:t>
      </w:r>
      <w:r w:rsidRPr="0049701B">
        <w:rPr>
          <w:sz w:val="24"/>
          <w:szCs w:val="24"/>
          <w:lang w:eastAsia="en-GB"/>
        </w:rPr>
        <w:t xml:space="preserve">January 2009, </w:t>
      </w:r>
      <w:r w:rsidR="00122044">
        <w:rPr>
          <w:sz w:val="24"/>
          <w:szCs w:val="24"/>
          <w:lang w:eastAsia="en-GB"/>
        </w:rPr>
        <w:t>with C</w:t>
      </w:r>
      <w:r w:rsidRPr="0049701B">
        <w:rPr>
          <w:sz w:val="24"/>
          <w:szCs w:val="24"/>
          <w:lang w:eastAsia="en-GB"/>
        </w:rPr>
        <w:t xml:space="preserve">annabis </w:t>
      </w:r>
      <w:r w:rsidR="00122044">
        <w:rPr>
          <w:sz w:val="24"/>
          <w:szCs w:val="24"/>
          <w:lang w:eastAsia="en-GB"/>
        </w:rPr>
        <w:t xml:space="preserve">being </w:t>
      </w:r>
      <w:r w:rsidRPr="0049701B">
        <w:rPr>
          <w:sz w:val="24"/>
          <w:szCs w:val="24"/>
          <w:lang w:eastAsia="en-GB"/>
        </w:rPr>
        <w:t>reclassified as a class B drug</w:t>
      </w:r>
      <w:r w:rsidR="00122044">
        <w:rPr>
          <w:sz w:val="24"/>
          <w:szCs w:val="24"/>
          <w:lang w:eastAsia="en-GB"/>
        </w:rPr>
        <w:t>, where it remains today.</w:t>
      </w:r>
      <w:r w:rsidR="00C458C3">
        <w:rPr>
          <w:sz w:val="24"/>
          <w:szCs w:val="24"/>
          <w:lang w:eastAsia="en-GB"/>
        </w:rPr>
        <w:t xml:space="preserve">  </w:t>
      </w:r>
    </w:p>
    <w:p w14:paraId="6EF9E9F5" w14:textId="77777777" w:rsidR="00220B91" w:rsidRDefault="00220B91" w:rsidP="0087326A">
      <w:pPr>
        <w:jc w:val="both"/>
        <w:rPr>
          <w:sz w:val="24"/>
          <w:szCs w:val="24"/>
          <w:lang w:eastAsia="en-GB"/>
        </w:rPr>
      </w:pPr>
    </w:p>
    <w:p w14:paraId="049161AE" w14:textId="77777777" w:rsidR="0049701B" w:rsidRDefault="00C458C3" w:rsidP="0087326A">
      <w:pPr>
        <w:jc w:val="both"/>
        <w:rPr>
          <w:sz w:val="24"/>
          <w:szCs w:val="24"/>
          <w:lang w:eastAsia="en-GB"/>
        </w:rPr>
      </w:pPr>
      <w:r>
        <w:rPr>
          <w:sz w:val="24"/>
          <w:szCs w:val="24"/>
          <w:lang w:eastAsia="en-GB"/>
        </w:rPr>
        <w:t>The usual UK street price of a ‘bag’ of Cannabis is about £5-10 per gram (~</w:t>
      </w:r>
      <w:r w:rsidRPr="00C458C3">
        <w:rPr>
          <w:sz w:val="24"/>
          <w:szCs w:val="24"/>
          <w:lang w:eastAsia="en-GB"/>
        </w:rPr>
        <w:t>£1</w:t>
      </w:r>
      <w:r w:rsidR="005C13B3">
        <w:rPr>
          <w:sz w:val="24"/>
          <w:szCs w:val="24"/>
          <w:lang w:eastAsia="en-GB"/>
        </w:rPr>
        <w:t>0</w:t>
      </w:r>
      <w:r>
        <w:rPr>
          <w:sz w:val="24"/>
          <w:szCs w:val="24"/>
          <w:lang w:eastAsia="en-GB"/>
        </w:rPr>
        <w:t>0</w:t>
      </w:r>
      <w:r w:rsidR="005C13B3">
        <w:rPr>
          <w:sz w:val="24"/>
          <w:szCs w:val="24"/>
          <w:lang w:eastAsia="en-GB"/>
        </w:rPr>
        <w:t>-£200</w:t>
      </w:r>
      <w:r w:rsidRPr="00C458C3">
        <w:rPr>
          <w:sz w:val="24"/>
          <w:szCs w:val="24"/>
          <w:lang w:eastAsia="en-GB"/>
        </w:rPr>
        <w:t xml:space="preserve"> per ounce</w:t>
      </w:r>
      <w:r>
        <w:rPr>
          <w:sz w:val="24"/>
          <w:szCs w:val="24"/>
          <w:lang w:eastAsia="en-GB"/>
        </w:rPr>
        <w:t xml:space="preserve">) but quality and price can obviously vary depending on area and dealer. Apparently, the number of illegal Cannabis farms discovered by police </w:t>
      </w:r>
      <w:r w:rsidR="005C13B3">
        <w:rPr>
          <w:sz w:val="24"/>
          <w:szCs w:val="24"/>
          <w:lang w:eastAsia="en-GB"/>
        </w:rPr>
        <w:t xml:space="preserve">in the UK </w:t>
      </w:r>
      <w:r>
        <w:rPr>
          <w:sz w:val="24"/>
          <w:szCs w:val="24"/>
          <w:lang w:eastAsia="en-GB"/>
        </w:rPr>
        <w:t>has doubled in the past 4 years</w:t>
      </w:r>
      <w:r w:rsidR="004155B7">
        <w:rPr>
          <w:sz w:val="24"/>
          <w:szCs w:val="24"/>
          <w:lang w:eastAsia="en-GB"/>
        </w:rPr>
        <w:t>. Adulteration of street Cannabis is relatively rare compared with hard drugs like heroin</w:t>
      </w:r>
      <w:r w:rsidR="00220B91">
        <w:rPr>
          <w:sz w:val="24"/>
          <w:szCs w:val="24"/>
          <w:lang w:eastAsia="en-GB"/>
        </w:rPr>
        <w:t xml:space="preserve"> or cocaine</w:t>
      </w:r>
      <w:r w:rsidR="004155B7">
        <w:rPr>
          <w:sz w:val="24"/>
          <w:szCs w:val="24"/>
          <w:lang w:eastAsia="en-GB"/>
        </w:rPr>
        <w:t>, but occasionally</w:t>
      </w:r>
      <w:r w:rsidR="00220B91">
        <w:rPr>
          <w:sz w:val="24"/>
          <w:szCs w:val="24"/>
          <w:lang w:eastAsia="en-GB"/>
        </w:rPr>
        <w:t>,</w:t>
      </w:r>
      <w:r w:rsidR="004155B7">
        <w:rPr>
          <w:sz w:val="24"/>
          <w:szCs w:val="24"/>
          <w:lang w:eastAsia="en-GB"/>
        </w:rPr>
        <w:t xml:space="preserve"> Cannabis is sold laced with other drugs such as PCP, or even </w:t>
      </w:r>
      <w:r w:rsidR="003418C9">
        <w:rPr>
          <w:sz w:val="24"/>
          <w:szCs w:val="24"/>
          <w:lang w:eastAsia="en-GB"/>
        </w:rPr>
        <w:t xml:space="preserve">glass beads, sand or </w:t>
      </w:r>
      <w:r w:rsidR="004155B7">
        <w:rPr>
          <w:sz w:val="24"/>
          <w:szCs w:val="24"/>
          <w:lang w:eastAsia="en-GB"/>
        </w:rPr>
        <w:t>lead</w:t>
      </w:r>
      <w:r w:rsidR="003418C9">
        <w:rPr>
          <w:sz w:val="24"/>
          <w:szCs w:val="24"/>
          <w:lang w:eastAsia="en-GB"/>
        </w:rPr>
        <w:t xml:space="preserve"> </w:t>
      </w:r>
      <w:r w:rsidR="004155B7">
        <w:rPr>
          <w:sz w:val="24"/>
          <w:szCs w:val="24"/>
          <w:lang w:eastAsia="en-GB"/>
        </w:rPr>
        <w:t>(in Germany, 2008</w:t>
      </w:r>
      <w:r w:rsidR="003418C9">
        <w:rPr>
          <w:sz w:val="24"/>
          <w:szCs w:val="24"/>
          <w:lang w:eastAsia="en-GB"/>
        </w:rPr>
        <w:t xml:space="preserve">) </w:t>
      </w:r>
      <w:r w:rsidR="004155B7">
        <w:rPr>
          <w:sz w:val="24"/>
          <w:szCs w:val="24"/>
          <w:lang w:eastAsia="en-GB"/>
        </w:rPr>
        <w:t>to increase weight</w:t>
      </w:r>
      <w:r w:rsidR="00220B91">
        <w:rPr>
          <w:sz w:val="24"/>
          <w:szCs w:val="24"/>
          <w:lang w:eastAsia="en-GB"/>
        </w:rPr>
        <w:t xml:space="preserve"> and boost profits</w:t>
      </w:r>
      <w:r w:rsidR="004155B7">
        <w:rPr>
          <w:sz w:val="24"/>
          <w:szCs w:val="24"/>
          <w:lang w:eastAsia="en-GB"/>
        </w:rPr>
        <w:t>!</w:t>
      </w:r>
      <w:r w:rsidR="00220B91">
        <w:rPr>
          <w:sz w:val="24"/>
          <w:szCs w:val="24"/>
          <w:lang w:eastAsia="en-GB"/>
        </w:rPr>
        <w:t xml:space="preserve"> Adulteration with tobacco as a bulking agent is also found.</w:t>
      </w:r>
    </w:p>
    <w:p w14:paraId="585D057C" w14:textId="77777777" w:rsidR="00CA7482" w:rsidRDefault="00CA7482" w:rsidP="0087326A">
      <w:pPr>
        <w:jc w:val="both"/>
        <w:rPr>
          <w:sz w:val="24"/>
          <w:szCs w:val="24"/>
          <w:lang w:eastAsia="en-GB"/>
        </w:rPr>
      </w:pPr>
    </w:p>
    <w:p w14:paraId="03A84582" w14:textId="77777777" w:rsidR="008F74DB" w:rsidRDefault="00D317C2" w:rsidP="008F74DB">
      <w:pPr>
        <w:jc w:val="both"/>
        <w:rPr>
          <w:sz w:val="24"/>
          <w:szCs w:val="24"/>
          <w:lang w:eastAsia="en-GB"/>
        </w:rPr>
      </w:pPr>
      <w:r>
        <w:rPr>
          <w:sz w:val="24"/>
          <w:szCs w:val="24"/>
          <w:lang w:eastAsia="en-GB"/>
        </w:rPr>
        <w:t>S</w:t>
      </w:r>
      <w:r w:rsidR="00CA7482">
        <w:rPr>
          <w:sz w:val="24"/>
          <w:szCs w:val="24"/>
          <w:lang w:eastAsia="en-GB"/>
        </w:rPr>
        <w:t xml:space="preserve">ince 1970, small amounts </w:t>
      </w:r>
      <w:r w:rsidR="008F74DB">
        <w:rPr>
          <w:sz w:val="24"/>
          <w:szCs w:val="24"/>
          <w:lang w:eastAsia="en-GB"/>
        </w:rPr>
        <w:t>(</w:t>
      </w:r>
      <w:r w:rsidR="00EF20FF">
        <w:rPr>
          <w:sz w:val="24"/>
          <w:szCs w:val="24"/>
          <w:lang w:eastAsia="en-GB"/>
        </w:rPr>
        <w:t xml:space="preserve">≤ 5 g) </w:t>
      </w:r>
      <w:r w:rsidR="00CA7482">
        <w:rPr>
          <w:sz w:val="24"/>
          <w:szCs w:val="24"/>
          <w:lang w:eastAsia="en-GB"/>
        </w:rPr>
        <w:t xml:space="preserve">of high quality Cannabis containing </w:t>
      </w:r>
      <w:r w:rsidR="006E20AB">
        <w:rPr>
          <w:sz w:val="24"/>
          <w:szCs w:val="24"/>
          <w:lang w:eastAsia="en-GB"/>
        </w:rPr>
        <w:t>~</w:t>
      </w:r>
      <w:r w:rsidR="00CA7482" w:rsidRPr="00CA7482">
        <w:rPr>
          <w:sz w:val="24"/>
          <w:szCs w:val="24"/>
          <w:lang w:eastAsia="en-GB"/>
        </w:rPr>
        <w:t>18–19%</w:t>
      </w:r>
      <w:r w:rsidR="00CA7482">
        <w:rPr>
          <w:sz w:val="24"/>
          <w:szCs w:val="24"/>
          <w:lang w:eastAsia="en-GB"/>
        </w:rPr>
        <w:t xml:space="preserve"> THC</w:t>
      </w:r>
      <w:r w:rsidR="00CA7482" w:rsidRPr="00CA7482">
        <w:rPr>
          <w:sz w:val="24"/>
          <w:szCs w:val="24"/>
          <w:lang w:eastAsia="en-GB"/>
        </w:rPr>
        <w:t xml:space="preserve">, </w:t>
      </w:r>
      <w:r w:rsidR="00CA7482">
        <w:rPr>
          <w:sz w:val="24"/>
          <w:szCs w:val="24"/>
          <w:lang w:eastAsia="en-GB"/>
        </w:rPr>
        <w:t xml:space="preserve">have been sold freely and legally </w:t>
      </w:r>
      <w:r>
        <w:rPr>
          <w:sz w:val="24"/>
          <w:szCs w:val="24"/>
          <w:lang w:eastAsia="en-GB"/>
        </w:rPr>
        <w:t>i</w:t>
      </w:r>
      <w:r w:rsidRPr="00CA7482">
        <w:rPr>
          <w:sz w:val="24"/>
          <w:szCs w:val="24"/>
          <w:lang w:eastAsia="en-GB"/>
        </w:rPr>
        <w:t xml:space="preserve">n </w:t>
      </w:r>
      <w:r>
        <w:rPr>
          <w:sz w:val="24"/>
          <w:szCs w:val="24"/>
          <w:lang w:eastAsia="en-GB"/>
        </w:rPr>
        <w:t xml:space="preserve">the Netherlands </w:t>
      </w:r>
      <w:r w:rsidR="00CA7482">
        <w:rPr>
          <w:sz w:val="24"/>
          <w:szCs w:val="24"/>
          <w:lang w:eastAsia="en-GB"/>
        </w:rPr>
        <w:t xml:space="preserve">for personal use in so-called “licenced </w:t>
      </w:r>
      <w:r w:rsidR="00CA7482" w:rsidRPr="00CA7482">
        <w:rPr>
          <w:sz w:val="24"/>
          <w:szCs w:val="24"/>
          <w:lang w:eastAsia="en-GB"/>
        </w:rPr>
        <w:t>coffee shops</w:t>
      </w:r>
      <w:r w:rsidR="00CA7482">
        <w:rPr>
          <w:sz w:val="24"/>
          <w:szCs w:val="24"/>
          <w:lang w:eastAsia="en-GB"/>
        </w:rPr>
        <w:t>”</w:t>
      </w:r>
      <w:r w:rsidR="006E20AB">
        <w:rPr>
          <w:sz w:val="24"/>
          <w:szCs w:val="24"/>
          <w:lang w:eastAsia="en-GB"/>
        </w:rPr>
        <w:t>; however, a new law recently passed by the Dutch government (2012) will restrict t</w:t>
      </w:r>
      <w:r w:rsidR="00CA7482" w:rsidRPr="00CA7482">
        <w:rPr>
          <w:sz w:val="24"/>
          <w:szCs w:val="24"/>
          <w:lang w:eastAsia="en-GB"/>
        </w:rPr>
        <w:t xml:space="preserve">he THC content of </w:t>
      </w:r>
      <w:r w:rsidR="008F74DB">
        <w:rPr>
          <w:sz w:val="24"/>
          <w:szCs w:val="24"/>
          <w:lang w:eastAsia="en-GB"/>
        </w:rPr>
        <w:t>C</w:t>
      </w:r>
      <w:r w:rsidR="00CA7482" w:rsidRPr="00CA7482">
        <w:rPr>
          <w:sz w:val="24"/>
          <w:szCs w:val="24"/>
          <w:lang w:eastAsia="en-GB"/>
        </w:rPr>
        <w:t>annabis sold in coffee shops to 15%</w:t>
      </w:r>
      <w:r w:rsidR="006E20AB">
        <w:rPr>
          <w:sz w:val="24"/>
          <w:szCs w:val="24"/>
          <w:lang w:eastAsia="en-GB"/>
        </w:rPr>
        <w:t>.</w:t>
      </w:r>
      <w:r w:rsidR="008F74DB">
        <w:rPr>
          <w:sz w:val="24"/>
          <w:szCs w:val="24"/>
          <w:lang w:eastAsia="en-GB"/>
        </w:rPr>
        <w:t xml:space="preserve"> </w:t>
      </w:r>
      <w:r w:rsidR="00EF20FF">
        <w:rPr>
          <w:sz w:val="24"/>
          <w:szCs w:val="24"/>
          <w:lang w:eastAsia="en-GB"/>
        </w:rPr>
        <w:t>Additionally,</w:t>
      </w:r>
      <w:r w:rsidR="008F74DB" w:rsidRPr="008F74DB">
        <w:rPr>
          <w:sz w:val="24"/>
          <w:szCs w:val="24"/>
          <w:lang w:eastAsia="en-GB"/>
        </w:rPr>
        <w:t xml:space="preserve"> tourists </w:t>
      </w:r>
      <w:r w:rsidR="008F74DB">
        <w:rPr>
          <w:sz w:val="24"/>
          <w:szCs w:val="24"/>
          <w:lang w:eastAsia="en-GB"/>
        </w:rPr>
        <w:t xml:space="preserve">will </w:t>
      </w:r>
      <w:r w:rsidR="008F74DB" w:rsidRPr="008F74DB">
        <w:rPr>
          <w:sz w:val="24"/>
          <w:szCs w:val="24"/>
          <w:lang w:eastAsia="en-GB"/>
        </w:rPr>
        <w:t xml:space="preserve">be banned from </w:t>
      </w:r>
      <w:r w:rsidR="008F74DB">
        <w:rPr>
          <w:sz w:val="24"/>
          <w:szCs w:val="24"/>
          <w:lang w:eastAsia="en-GB"/>
        </w:rPr>
        <w:t xml:space="preserve">using the </w:t>
      </w:r>
      <w:r w:rsidR="008F74DB" w:rsidRPr="008F74DB">
        <w:rPr>
          <w:sz w:val="24"/>
          <w:szCs w:val="24"/>
          <w:lang w:eastAsia="en-GB"/>
        </w:rPr>
        <w:t>cannabis cafes</w:t>
      </w:r>
      <w:r w:rsidR="008F74DB">
        <w:rPr>
          <w:sz w:val="24"/>
          <w:szCs w:val="24"/>
          <w:lang w:eastAsia="en-GB"/>
        </w:rPr>
        <w:t xml:space="preserve">, suggesting that even the </w:t>
      </w:r>
      <w:r w:rsidR="00220B91">
        <w:rPr>
          <w:sz w:val="24"/>
          <w:szCs w:val="24"/>
          <w:lang w:eastAsia="en-GB"/>
        </w:rPr>
        <w:t xml:space="preserve">liberal </w:t>
      </w:r>
      <w:r w:rsidR="008F74DB">
        <w:rPr>
          <w:sz w:val="24"/>
          <w:szCs w:val="24"/>
          <w:lang w:eastAsia="en-GB"/>
        </w:rPr>
        <w:t xml:space="preserve">Dutch are becoming worried about the increasing recreational use of </w:t>
      </w:r>
      <w:r w:rsidR="00EF20FF">
        <w:rPr>
          <w:sz w:val="24"/>
          <w:szCs w:val="24"/>
          <w:lang w:eastAsia="en-GB"/>
        </w:rPr>
        <w:t>stronger forms of Cannabis.</w:t>
      </w:r>
    </w:p>
    <w:p w14:paraId="697F4F6F" w14:textId="77777777" w:rsidR="005D2763" w:rsidRDefault="005D2763" w:rsidP="008F74DB">
      <w:pPr>
        <w:jc w:val="both"/>
        <w:rPr>
          <w:sz w:val="24"/>
          <w:szCs w:val="24"/>
          <w:lang w:eastAsia="en-GB"/>
        </w:rPr>
      </w:pPr>
    </w:p>
    <w:p w14:paraId="541752E7" w14:textId="77777777" w:rsidR="008F74DB" w:rsidRDefault="005D2763" w:rsidP="008F74DB">
      <w:pPr>
        <w:jc w:val="both"/>
        <w:rPr>
          <w:sz w:val="24"/>
          <w:szCs w:val="24"/>
          <w:lang w:eastAsia="en-GB"/>
        </w:rPr>
      </w:pPr>
      <w:r w:rsidRPr="005D2763">
        <w:rPr>
          <w:i/>
          <w:sz w:val="24"/>
          <w:szCs w:val="24"/>
          <w:lang w:eastAsia="en-GB"/>
        </w:rPr>
        <w:t>Cannabis legalization by 2 US states:</w:t>
      </w:r>
      <w:r>
        <w:rPr>
          <w:sz w:val="24"/>
          <w:szCs w:val="24"/>
          <w:lang w:eastAsia="en-GB"/>
        </w:rPr>
        <w:t xml:space="preserve"> Colorado and Washington (Nov 2012) voted to legalise the recreational and medicinal use of Cannabis in small amounts by adults (18 </w:t>
      </w:r>
      <w:r w:rsidR="001A7DC6">
        <w:rPr>
          <w:sz w:val="24"/>
          <w:szCs w:val="24"/>
          <w:lang w:eastAsia="en-GB"/>
        </w:rPr>
        <w:t xml:space="preserve">years </w:t>
      </w:r>
      <w:r>
        <w:rPr>
          <w:sz w:val="24"/>
          <w:szCs w:val="24"/>
          <w:lang w:eastAsia="en-GB"/>
        </w:rPr>
        <w:t xml:space="preserve">or over). In other US states, the legality varies between “illegal for possession/legal for medicinal use” or “outright illegal”. The </w:t>
      </w:r>
      <w:r w:rsidR="001A7DC6">
        <w:rPr>
          <w:sz w:val="24"/>
          <w:szCs w:val="24"/>
          <w:lang w:eastAsia="en-GB"/>
        </w:rPr>
        <w:t xml:space="preserve">Cannabis </w:t>
      </w:r>
      <w:r>
        <w:rPr>
          <w:sz w:val="24"/>
          <w:szCs w:val="24"/>
          <w:lang w:eastAsia="en-GB"/>
        </w:rPr>
        <w:t>legalisation debate in the US therefore still continues.</w:t>
      </w:r>
    </w:p>
    <w:p w14:paraId="1DD4523E" w14:textId="77777777" w:rsidR="003B56E4" w:rsidRPr="00900405" w:rsidRDefault="003B56E4" w:rsidP="003B56E4">
      <w:pPr>
        <w:jc w:val="both"/>
        <w:rPr>
          <w:i/>
          <w:sz w:val="24"/>
          <w:szCs w:val="24"/>
          <w:lang w:eastAsia="en-GB"/>
        </w:rPr>
      </w:pPr>
    </w:p>
    <w:p w14:paraId="7563E4B2" w14:textId="77777777" w:rsidR="003B56E4" w:rsidRPr="003B56E4" w:rsidRDefault="00900405" w:rsidP="003B56E4">
      <w:pPr>
        <w:jc w:val="both"/>
        <w:rPr>
          <w:sz w:val="24"/>
          <w:szCs w:val="24"/>
          <w:lang w:eastAsia="en-GB"/>
        </w:rPr>
      </w:pPr>
      <w:r w:rsidRPr="00900405">
        <w:rPr>
          <w:i/>
          <w:sz w:val="24"/>
          <w:szCs w:val="24"/>
          <w:lang w:eastAsia="en-GB"/>
        </w:rPr>
        <w:t>Cannabis legalization in New York:</w:t>
      </w:r>
      <w:r>
        <w:rPr>
          <w:sz w:val="24"/>
          <w:szCs w:val="24"/>
          <w:lang w:eastAsia="en-GB"/>
        </w:rPr>
        <w:t xml:space="preserve"> </w:t>
      </w:r>
      <w:r w:rsidR="003B56E4" w:rsidRPr="003B56E4">
        <w:rPr>
          <w:sz w:val="24"/>
          <w:szCs w:val="24"/>
          <w:lang w:eastAsia="en-GB"/>
        </w:rPr>
        <w:t xml:space="preserve">On March 31st, 2021, New York became the 16th US state to legalize marijuana for recreational use. Under the new Marijuana Regulation and Taxation Act (MRTA), it is now legal for individuals 21 and older to possess, purchase and transport up to three ounces of marijuana, also up to 24 grams of concentrated cannabis oil. Certain parts of the new law however, will only come into effect at a later date, probably 2023. </w:t>
      </w:r>
    </w:p>
    <w:p w14:paraId="14496825" w14:textId="77777777" w:rsidR="003B56E4" w:rsidRPr="003B56E4" w:rsidRDefault="003B56E4" w:rsidP="003B56E4">
      <w:pPr>
        <w:jc w:val="both"/>
        <w:rPr>
          <w:sz w:val="24"/>
          <w:szCs w:val="24"/>
          <w:lang w:eastAsia="en-GB"/>
        </w:rPr>
      </w:pPr>
      <w:r w:rsidRPr="003B56E4">
        <w:rPr>
          <w:sz w:val="24"/>
          <w:szCs w:val="24"/>
          <w:lang w:eastAsia="en-GB"/>
        </w:rPr>
        <w:t>People with certain marijuana-related convictions will also have their records expunged immediately. People 21 and older are allowed to use, smoke, ingest or consume cannabis products; they can also give them to others who meet the same age requirement.</w:t>
      </w:r>
    </w:p>
    <w:p w14:paraId="5F2D0112" w14:textId="77777777" w:rsidR="003B56E4" w:rsidRPr="003B56E4" w:rsidRDefault="003B56E4" w:rsidP="003B56E4">
      <w:pPr>
        <w:jc w:val="both"/>
        <w:rPr>
          <w:sz w:val="24"/>
          <w:szCs w:val="24"/>
          <w:lang w:eastAsia="en-GB"/>
        </w:rPr>
      </w:pPr>
      <w:r w:rsidRPr="003B56E4">
        <w:rPr>
          <w:sz w:val="24"/>
          <w:szCs w:val="24"/>
          <w:lang w:eastAsia="en-GB"/>
        </w:rPr>
        <w:lastRenderedPageBreak/>
        <w:t>Right now, New Yorkers can smoke marijuana almost everywhere they can smoke tobacco but not schools, workplaces or inside a car, in parks, beaches, public transportation, bars and restaurants.</w:t>
      </w:r>
    </w:p>
    <w:p w14:paraId="5C8F0121" w14:textId="77777777" w:rsidR="003B56E4" w:rsidRPr="003B56E4" w:rsidRDefault="003B56E4" w:rsidP="003B56E4">
      <w:pPr>
        <w:jc w:val="both"/>
        <w:rPr>
          <w:sz w:val="24"/>
          <w:szCs w:val="24"/>
          <w:lang w:eastAsia="en-GB"/>
        </w:rPr>
      </w:pPr>
      <w:r w:rsidRPr="003B56E4">
        <w:rPr>
          <w:sz w:val="24"/>
          <w:szCs w:val="24"/>
          <w:lang w:eastAsia="en-GB"/>
        </w:rPr>
        <w:t>At home, people will be permitted to store (securely) up to five pounds of cannabis. People are legally allowed to smoke cannabis in private residences (with landlord permission), as well as in hotels and motels that permit it.</w:t>
      </w:r>
      <w:r w:rsidR="00900405">
        <w:rPr>
          <w:sz w:val="24"/>
          <w:szCs w:val="24"/>
          <w:lang w:eastAsia="en-GB"/>
        </w:rPr>
        <w:t xml:space="preserve"> </w:t>
      </w:r>
      <w:r w:rsidRPr="003B56E4">
        <w:rPr>
          <w:sz w:val="24"/>
          <w:szCs w:val="24"/>
          <w:lang w:eastAsia="en-GB"/>
        </w:rPr>
        <w:t>It still remains illegal to drive under the influence of marijuana, as with alcohol</w:t>
      </w:r>
      <w:r>
        <w:rPr>
          <w:sz w:val="24"/>
          <w:szCs w:val="24"/>
          <w:lang w:eastAsia="en-GB"/>
        </w:rPr>
        <w:t>.</w:t>
      </w:r>
    </w:p>
    <w:p w14:paraId="752B36E9" w14:textId="77777777" w:rsidR="003B56E4" w:rsidRPr="003B56E4" w:rsidRDefault="003B56E4" w:rsidP="003B56E4">
      <w:pPr>
        <w:jc w:val="both"/>
        <w:rPr>
          <w:sz w:val="24"/>
          <w:szCs w:val="24"/>
          <w:lang w:eastAsia="en-GB"/>
        </w:rPr>
      </w:pPr>
      <w:r w:rsidRPr="003B56E4">
        <w:rPr>
          <w:sz w:val="24"/>
          <w:szCs w:val="24"/>
          <w:lang w:eastAsia="en-GB"/>
        </w:rPr>
        <w:t>Eventually, it will be possible to apply for licenses to open storefront cannabis dispensaries, hookah bar-style consumption lounges, bakeries, restaurants, yoga studios, hotels, and wellness centres. Also licenses for the creation of cannabis home delivery businesses.</w:t>
      </w:r>
    </w:p>
    <w:p w14:paraId="15E68661" w14:textId="77777777" w:rsidR="003B56E4" w:rsidRDefault="003B56E4" w:rsidP="008F74DB">
      <w:pPr>
        <w:jc w:val="both"/>
        <w:rPr>
          <w:sz w:val="24"/>
          <w:szCs w:val="24"/>
          <w:lang w:eastAsia="en-GB"/>
        </w:rPr>
      </w:pPr>
      <w:r w:rsidRPr="003B56E4">
        <w:rPr>
          <w:sz w:val="24"/>
          <w:szCs w:val="24"/>
          <w:lang w:eastAsia="en-GB"/>
        </w:rPr>
        <w:t>Patients will no longer be restricted from smoking medical marijuana, and the current 30-day cap on supply for patients will also be doubled.</w:t>
      </w:r>
      <w:r w:rsidR="00900405">
        <w:rPr>
          <w:sz w:val="24"/>
          <w:szCs w:val="24"/>
          <w:lang w:eastAsia="en-GB"/>
        </w:rPr>
        <w:t xml:space="preserve"> </w:t>
      </w:r>
      <w:r w:rsidRPr="003B56E4">
        <w:rPr>
          <w:sz w:val="24"/>
          <w:szCs w:val="24"/>
          <w:lang w:eastAsia="en-GB"/>
        </w:rPr>
        <w:t xml:space="preserve">Also under the </w:t>
      </w:r>
      <w:r>
        <w:rPr>
          <w:sz w:val="24"/>
          <w:szCs w:val="24"/>
          <w:lang w:eastAsia="en-GB"/>
        </w:rPr>
        <w:t>MRTA, New Yorkers (21 and over</w:t>
      </w:r>
      <w:r w:rsidRPr="003B56E4">
        <w:rPr>
          <w:sz w:val="24"/>
          <w:szCs w:val="24"/>
          <w:lang w:eastAsia="en-GB"/>
        </w:rPr>
        <w:t xml:space="preserve">) will eventually be able to grow up to three mature plants and three </w:t>
      </w:r>
      <w:r>
        <w:rPr>
          <w:sz w:val="24"/>
          <w:szCs w:val="24"/>
          <w:lang w:eastAsia="en-GB"/>
        </w:rPr>
        <w:t xml:space="preserve">immature plants at their home. </w:t>
      </w:r>
    </w:p>
    <w:p w14:paraId="47BDE2EC" w14:textId="77777777" w:rsidR="003B56E4" w:rsidRPr="008F74DB" w:rsidRDefault="003B56E4" w:rsidP="008F74DB">
      <w:pPr>
        <w:jc w:val="both"/>
        <w:rPr>
          <w:sz w:val="24"/>
          <w:szCs w:val="24"/>
          <w:lang w:eastAsia="en-GB"/>
        </w:rPr>
      </w:pPr>
    </w:p>
    <w:p w14:paraId="5AB74D9A" w14:textId="08FA5AD4" w:rsidR="00C043E3" w:rsidRDefault="00C043E3" w:rsidP="0087326A">
      <w:pPr>
        <w:jc w:val="both"/>
        <w:rPr>
          <w:sz w:val="24"/>
          <w:szCs w:val="24"/>
          <w:lang w:eastAsia="en-GB"/>
        </w:rPr>
      </w:pPr>
      <w:r w:rsidRPr="00C043E3">
        <w:rPr>
          <w:i/>
          <w:sz w:val="24"/>
          <w:szCs w:val="24"/>
          <w:lang w:eastAsia="en-GB"/>
        </w:rPr>
        <w:t>Cannabis in Italy:</w:t>
      </w:r>
      <w:r w:rsidR="00086830" w:rsidRPr="00086830">
        <w:t xml:space="preserve"> </w:t>
      </w:r>
      <w:r w:rsidR="00086830" w:rsidRPr="00086830">
        <w:rPr>
          <w:sz w:val="24"/>
          <w:szCs w:val="24"/>
          <w:lang w:eastAsia="en-GB"/>
        </w:rPr>
        <w:t>On 25th May 2024, the Italian Government presented an amendment to Italian draft safety bill aiming at prohibiting the cultivation and sale of cannabis even with THC content</w:t>
      </w:r>
      <w:r w:rsidR="00AA0C8C">
        <w:rPr>
          <w:sz w:val="24"/>
          <w:szCs w:val="24"/>
          <w:lang w:eastAsia="en-GB"/>
        </w:rPr>
        <w:t xml:space="preserve"> &lt;</w:t>
      </w:r>
      <w:r w:rsidR="00086830" w:rsidRPr="00086830">
        <w:rPr>
          <w:sz w:val="24"/>
          <w:szCs w:val="24"/>
          <w:lang w:eastAsia="en-GB"/>
        </w:rPr>
        <w:t xml:space="preserve">2%, for uses other than the </w:t>
      </w:r>
      <w:r w:rsidR="00AA0C8C">
        <w:rPr>
          <w:sz w:val="24"/>
          <w:szCs w:val="24"/>
          <w:lang w:eastAsia="en-GB"/>
        </w:rPr>
        <w:t xml:space="preserve">allowed </w:t>
      </w:r>
      <w:r w:rsidR="00086830" w:rsidRPr="00086830">
        <w:rPr>
          <w:sz w:val="24"/>
          <w:szCs w:val="24"/>
          <w:lang w:eastAsia="en-GB"/>
        </w:rPr>
        <w:t>industrial and medical ones.</w:t>
      </w:r>
      <w:r w:rsidR="00C67D1B">
        <w:rPr>
          <w:sz w:val="24"/>
          <w:szCs w:val="24"/>
          <w:lang w:eastAsia="en-GB"/>
        </w:rPr>
        <w:t xml:space="preserve"> Large-scal</w:t>
      </w:r>
      <w:r>
        <w:rPr>
          <w:sz w:val="24"/>
          <w:szCs w:val="24"/>
          <w:lang w:eastAsia="en-GB"/>
        </w:rPr>
        <w:t>e cultivation + sale however</w:t>
      </w:r>
      <w:r w:rsidR="00C67D1B">
        <w:rPr>
          <w:sz w:val="24"/>
          <w:szCs w:val="24"/>
          <w:lang w:eastAsia="en-GB"/>
        </w:rPr>
        <w:t>,</w:t>
      </w:r>
      <w:r>
        <w:rPr>
          <w:sz w:val="24"/>
          <w:szCs w:val="24"/>
          <w:lang w:eastAsia="en-GB"/>
        </w:rPr>
        <w:t xml:space="preserve"> remains illegal since 1990’s legislation.</w:t>
      </w:r>
    </w:p>
    <w:p w14:paraId="4528ECEE" w14:textId="77777777" w:rsidR="00C043E3" w:rsidRDefault="00C043E3" w:rsidP="0087326A">
      <w:pPr>
        <w:jc w:val="both"/>
        <w:rPr>
          <w:sz w:val="24"/>
          <w:szCs w:val="24"/>
          <w:lang w:eastAsia="en-GB"/>
        </w:rPr>
      </w:pPr>
      <w:r>
        <w:rPr>
          <w:sz w:val="24"/>
          <w:szCs w:val="24"/>
          <w:lang w:eastAsia="en-GB"/>
        </w:rPr>
        <w:t>In some cities, “cannabis shops”</w:t>
      </w:r>
      <w:r w:rsidR="00C67D1B">
        <w:rPr>
          <w:sz w:val="24"/>
          <w:szCs w:val="24"/>
          <w:lang w:eastAsia="en-GB"/>
        </w:rPr>
        <w:t xml:space="preserve"> </w:t>
      </w:r>
      <w:r>
        <w:rPr>
          <w:sz w:val="24"/>
          <w:szCs w:val="24"/>
          <w:lang w:eastAsia="en-GB"/>
        </w:rPr>
        <w:t>are currently allowed to sell low-streng</w:t>
      </w:r>
      <w:r w:rsidR="00C67D1B">
        <w:rPr>
          <w:sz w:val="24"/>
          <w:szCs w:val="24"/>
          <w:lang w:eastAsia="en-GB"/>
        </w:rPr>
        <w:t>th</w:t>
      </w:r>
      <w:r>
        <w:rPr>
          <w:sz w:val="24"/>
          <w:szCs w:val="24"/>
          <w:lang w:eastAsia="en-GB"/>
        </w:rPr>
        <w:t xml:space="preserve"> “legal weed” (cannabis </w:t>
      </w:r>
      <w:r w:rsidRPr="00C67D1B">
        <w:rPr>
          <w:i/>
          <w:sz w:val="24"/>
          <w:szCs w:val="24"/>
          <w:lang w:eastAsia="en-GB"/>
        </w:rPr>
        <w:t>light)</w:t>
      </w:r>
      <w:r>
        <w:rPr>
          <w:sz w:val="24"/>
          <w:szCs w:val="24"/>
          <w:lang w:eastAsia="en-GB"/>
        </w:rPr>
        <w:t>, essentially hemp-based products cont</w:t>
      </w:r>
      <w:r w:rsidR="00C67D1B">
        <w:rPr>
          <w:sz w:val="24"/>
          <w:szCs w:val="24"/>
          <w:lang w:eastAsia="en-GB"/>
        </w:rPr>
        <w:t>aining mainly CBD and &lt;0.6% THC, but even thi</w:t>
      </w:r>
      <w:r>
        <w:rPr>
          <w:sz w:val="24"/>
          <w:szCs w:val="24"/>
          <w:lang w:eastAsia="en-GB"/>
        </w:rPr>
        <w:t>s</w:t>
      </w:r>
      <w:r w:rsidR="00C67D1B">
        <w:rPr>
          <w:sz w:val="24"/>
          <w:szCs w:val="24"/>
          <w:lang w:eastAsia="en-GB"/>
        </w:rPr>
        <w:t xml:space="preserve"> </w:t>
      </w:r>
      <w:r>
        <w:rPr>
          <w:sz w:val="24"/>
          <w:szCs w:val="24"/>
          <w:lang w:eastAsia="en-GB"/>
        </w:rPr>
        <w:t>is controversial, with some politic</w:t>
      </w:r>
      <w:r w:rsidR="00C67D1B">
        <w:rPr>
          <w:sz w:val="24"/>
          <w:szCs w:val="24"/>
          <w:lang w:eastAsia="en-GB"/>
        </w:rPr>
        <w:t>ians</w:t>
      </w:r>
      <w:r>
        <w:rPr>
          <w:sz w:val="24"/>
          <w:szCs w:val="24"/>
          <w:lang w:eastAsia="en-GB"/>
        </w:rPr>
        <w:t xml:space="preserve"> aiming to close down the legal weed shops claiming it encourages drug use among young people.</w:t>
      </w:r>
    </w:p>
    <w:p w14:paraId="4E163416" w14:textId="77777777" w:rsidR="00C043E3" w:rsidRDefault="00C043E3" w:rsidP="0087326A">
      <w:pPr>
        <w:jc w:val="both"/>
        <w:rPr>
          <w:sz w:val="24"/>
          <w:szCs w:val="24"/>
          <w:lang w:eastAsia="en-GB"/>
        </w:rPr>
      </w:pPr>
      <w:r>
        <w:rPr>
          <w:sz w:val="24"/>
          <w:szCs w:val="24"/>
          <w:lang w:eastAsia="en-GB"/>
        </w:rPr>
        <w:t>Possess</w:t>
      </w:r>
      <w:r w:rsidR="00C67D1B">
        <w:rPr>
          <w:sz w:val="24"/>
          <w:szCs w:val="24"/>
          <w:lang w:eastAsia="en-GB"/>
        </w:rPr>
        <w:t>ion of s</w:t>
      </w:r>
      <w:r>
        <w:rPr>
          <w:sz w:val="24"/>
          <w:szCs w:val="24"/>
          <w:lang w:eastAsia="en-GB"/>
        </w:rPr>
        <w:t>mall quantities of cannabis for recreational use or smoking cannabis in public is still considered an offence an</w:t>
      </w:r>
      <w:r w:rsidR="00C67D1B">
        <w:rPr>
          <w:sz w:val="24"/>
          <w:szCs w:val="24"/>
          <w:lang w:eastAsia="en-GB"/>
        </w:rPr>
        <w:t>d policed by co</w:t>
      </w:r>
      <w:r>
        <w:rPr>
          <w:sz w:val="24"/>
          <w:szCs w:val="24"/>
          <w:lang w:eastAsia="en-GB"/>
        </w:rPr>
        <w:t xml:space="preserve">nfiscation/formal warnings. Selling any quantity is still a criminal offence </w:t>
      </w:r>
      <w:r w:rsidR="00C67D1B">
        <w:rPr>
          <w:sz w:val="24"/>
          <w:szCs w:val="24"/>
          <w:lang w:eastAsia="en-GB"/>
        </w:rPr>
        <w:t xml:space="preserve">punished </w:t>
      </w:r>
      <w:r>
        <w:rPr>
          <w:sz w:val="24"/>
          <w:szCs w:val="24"/>
          <w:lang w:eastAsia="en-GB"/>
        </w:rPr>
        <w:t>with 2-6 years in prison/€75K fine.</w:t>
      </w:r>
    </w:p>
    <w:p w14:paraId="44D910BA" w14:textId="77777777" w:rsidR="00C043E3" w:rsidRPr="00C043E3" w:rsidRDefault="00C043E3" w:rsidP="0087326A">
      <w:pPr>
        <w:jc w:val="both"/>
        <w:rPr>
          <w:sz w:val="24"/>
          <w:szCs w:val="24"/>
          <w:lang w:eastAsia="en-GB"/>
        </w:rPr>
      </w:pPr>
      <w:r>
        <w:rPr>
          <w:sz w:val="24"/>
          <w:szCs w:val="24"/>
          <w:lang w:eastAsia="en-GB"/>
        </w:rPr>
        <w:t>Since 2007, medicinal cannabis/cannabis products can b</w:t>
      </w:r>
      <w:r w:rsidR="00C67D1B">
        <w:rPr>
          <w:sz w:val="24"/>
          <w:szCs w:val="24"/>
          <w:lang w:eastAsia="en-GB"/>
        </w:rPr>
        <w:t>e legally prescribed by doctors</w:t>
      </w:r>
      <w:r>
        <w:rPr>
          <w:sz w:val="24"/>
          <w:szCs w:val="24"/>
          <w:lang w:eastAsia="en-GB"/>
        </w:rPr>
        <w:t xml:space="preserve"> and are available on non-repeat prescription in any pharmacy (officially grown FM2 cannabis flower</w:t>
      </w:r>
      <w:r w:rsidR="00C67D1B">
        <w:rPr>
          <w:sz w:val="24"/>
          <w:szCs w:val="24"/>
          <w:lang w:eastAsia="en-GB"/>
        </w:rPr>
        <w:t>-</w:t>
      </w:r>
      <w:r>
        <w:rPr>
          <w:sz w:val="24"/>
          <w:szCs w:val="24"/>
          <w:lang w:eastAsia="en-GB"/>
        </w:rPr>
        <w:t>heads). Side effects of medicinal cannabis include: tachycardia, hypotension, paranoia, dizziness,</w:t>
      </w:r>
      <w:r w:rsidR="00C67D1B">
        <w:rPr>
          <w:sz w:val="24"/>
          <w:szCs w:val="24"/>
          <w:lang w:eastAsia="en-GB"/>
        </w:rPr>
        <w:t xml:space="preserve"> mem</w:t>
      </w:r>
      <w:r>
        <w:rPr>
          <w:sz w:val="24"/>
          <w:szCs w:val="24"/>
          <w:lang w:eastAsia="en-GB"/>
        </w:rPr>
        <w:t xml:space="preserve">ory disturbance, psychiatric disorders, respiratory tract damage, and risk of addiction. </w:t>
      </w:r>
    </w:p>
    <w:p w14:paraId="56637627" w14:textId="77777777" w:rsidR="00C043E3" w:rsidRDefault="00C043E3" w:rsidP="0087326A">
      <w:pPr>
        <w:jc w:val="both"/>
        <w:rPr>
          <w:b/>
          <w:sz w:val="24"/>
          <w:szCs w:val="24"/>
          <w:lang w:eastAsia="en-GB"/>
        </w:rPr>
      </w:pPr>
    </w:p>
    <w:p w14:paraId="5F84CF5F" w14:textId="3EF190AF" w:rsidR="00D7093C" w:rsidRPr="00D7093C" w:rsidRDefault="00D7093C" w:rsidP="00D7093C">
      <w:pPr>
        <w:jc w:val="both"/>
        <w:rPr>
          <w:bCs/>
          <w:sz w:val="24"/>
          <w:szCs w:val="24"/>
          <w:lang w:eastAsia="en-GB"/>
        </w:rPr>
      </w:pPr>
      <w:r w:rsidRPr="00D7093C">
        <w:rPr>
          <w:bCs/>
          <w:i/>
          <w:iCs/>
          <w:sz w:val="24"/>
          <w:szCs w:val="24"/>
          <w:lang w:eastAsia="en-GB"/>
        </w:rPr>
        <w:t>Cannabis in Germany</w:t>
      </w:r>
      <w:r>
        <w:rPr>
          <w:bCs/>
          <w:i/>
          <w:iCs/>
          <w:sz w:val="24"/>
          <w:szCs w:val="24"/>
          <w:lang w:eastAsia="en-GB"/>
        </w:rPr>
        <w:t>:</w:t>
      </w:r>
      <w:r w:rsidRPr="00D7093C">
        <w:t xml:space="preserve"> </w:t>
      </w:r>
      <w:r w:rsidRPr="00D7093C">
        <w:rPr>
          <w:bCs/>
          <w:sz w:val="24"/>
          <w:szCs w:val="24"/>
          <w:lang w:eastAsia="en-GB"/>
        </w:rPr>
        <w:t>Cannabis in Germany is legal for certain limited medical uses. The personal possession and cultivation of cannabis will become legal for recreational usage by adults (≥ 18 years old) in Germany in a limited capacity beginning on 1 April 2024, as well as adult consumption; however, stricter regulation rules will make it difficult to buy the drug.</w:t>
      </w:r>
    </w:p>
    <w:p w14:paraId="05145438" w14:textId="77777777" w:rsidR="00D7093C" w:rsidRPr="00D7093C" w:rsidRDefault="00D7093C" w:rsidP="00D7093C">
      <w:pPr>
        <w:jc w:val="both"/>
        <w:rPr>
          <w:bCs/>
          <w:sz w:val="24"/>
          <w:szCs w:val="24"/>
          <w:lang w:eastAsia="en-GB"/>
        </w:rPr>
      </w:pPr>
    </w:p>
    <w:p w14:paraId="62E43D08" w14:textId="77EFA09D" w:rsidR="00D7093C" w:rsidRPr="00D7093C" w:rsidRDefault="00D7093C" w:rsidP="00D7093C">
      <w:pPr>
        <w:jc w:val="both"/>
        <w:rPr>
          <w:bCs/>
          <w:sz w:val="24"/>
          <w:szCs w:val="24"/>
          <w:lang w:eastAsia="en-GB"/>
        </w:rPr>
      </w:pPr>
      <w:r w:rsidRPr="00D7093C">
        <w:rPr>
          <w:bCs/>
          <w:sz w:val="24"/>
          <w:szCs w:val="24"/>
          <w:lang w:eastAsia="en-GB"/>
        </w:rPr>
        <w:t>From 1 April 2024, it will be legal for German adults to possess up to 25 grams of cannabis in public, up to 50 grams of dried cannabis in private and have up to three cannabis plants at home. Criminal offences will apply to possession beyond these limits. Adult only non-profit cannabis social clubs are due to be legalised in Germany on 1 July 2024. However, legal licensed sales (i.e. sales of cannabis in stores/pharmacies or online and cannabis businesses) will not be allowed. The exclusion zone for cannabis consumption near daycare centres, playgrounds, and schools will be reduced from 200 to 100 metres.</w:t>
      </w:r>
    </w:p>
    <w:p w14:paraId="60482E87" w14:textId="77777777" w:rsidR="00D7093C" w:rsidRPr="00D7093C" w:rsidRDefault="00D7093C" w:rsidP="0087326A">
      <w:pPr>
        <w:jc w:val="both"/>
        <w:rPr>
          <w:b/>
          <w:sz w:val="24"/>
          <w:szCs w:val="24"/>
          <w:lang w:eastAsia="en-GB"/>
        </w:rPr>
      </w:pPr>
    </w:p>
    <w:p w14:paraId="40B8940E" w14:textId="2BC9E8F8" w:rsidR="0087326A" w:rsidRPr="0087326A" w:rsidRDefault="0087326A" w:rsidP="0087326A">
      <w:pPr>
        <w:jc w:val="both"/>
        <w:rPr>
          <w:sz w:val="24"/>
          <w:szCs w:val="24"/>
          <w:lang w:eastAsia="en-GB"/>
        </w:rPr>
      </w:pPr>
      <w:r w:rsidRPr="0087326A">
        <w:rPr>
          <w:b/>
          <w:sz w:val="24"/>
          <w:szCs w:val="24"/>
          <w:lang w:eastAsia="en-GB"/>
        </w:rPr>
        <w:t xml:space="preserve">Routes of administration of Cannabis: </w:t>
      </w:r>
      <w:r w:rsidRPr="0087326A">
        <w:rPr>
          <w:sz w:val="24"/>
          <w:szCs w:val="24"/>
          <w:lang w:eastAsia="en-GB"/>
        </w:rPr>
        <w:t>Cannabis is usually smoked or eaten</w:t>
      </w:r>
      <w:r w:rsidR="00B03F77">
        <w:rPr>
          <w:sz w:val="24"/>
          <w:szCs w:val="24"/>
          <w:lang w:eastAsia="en-GB"/>
        </w:rPr>
        <w:t xml:space="preserve"> (</w:t>
      </w:r>
      <w:r w:rsidR="00B03F77" w:rsidRPr="0087326A">
        <w:rPr>
          <w:sz w:val="24"/>
          <w:szCs w:val="24"/>
          <w:lang w:eastAsia="en-GB"/>
        </w:rPr>
        <w:t>less effective</w:t>
      </w:r>
      <w:r w:rsidR="00CB4DB5">
        <w:rPr>
          <w:sz w:val="24"/>
          <w:szCs w:val="24"/>
          <w:lang w:eastAsia="en-GB"/>
        </w:rPr>
        <w:t>)</w:t>
      </w:r>
      <w:r w:rsidR="00B03F77" w:rsidRPr="0087326A">
        <w:rPr>
          <w:sz w:val="24"/>
          <w:szCs w:val="24"/>
          <w:lang w:eastAsia="en-GB"/>
        </w:rPr>
        <w:t xml:space="preserve"> </w:t>
      </w:r>
      <w:r w:rsidR="00B03F77">
        <w:rPr>
          <w:sz w:val="24"/>
          <w:szCs w:val="24"/>
          <w:lang w:eastAsia="en-GB"/>
        </w:rPr>
        <w:t xml:space="preserve">in the form of a cake or biscuit. </w:t>
      </w:r>
      <w:r w:rsidRPr="0087326A">
        <w:rPr>
          <w:sz w:val="24"/>
          <w:szCs w:val="24"/>
          <w:lang w:eastAsia="en-GB"/>
        </w:rPr>
        <w:t>When smoked</w:t>
      </w:r>
      <w:r w:rsidR="00B03F77">
        <w:rPr>
          <w:sz w:val="24"/>
          <w:szCs w:val="24"/>
          <w:lang w:eastAsia="en-GB"/>
        </w:rPr>
        <w:t xml:space="preserve"> in the form of a hand-rolled cigarette</w:t>
      </w:r>
      <w:r w:rsidRPr="0087326A">
        <w:rPr>
          <w:sz w:val="24"/>
          <w:szCs w:val="24"/>
          <w:lang w:eastAsia="en-GB"/>
        </w:rPr>
        <w:t xml:space="preserve">, </w:t>
      </w:r>
      <w:r w:rsidR="00B03F77">
        <w:rPr>
          <w:sz w:val="24"/>
          <w:szCs w:val="24"/>
          <w:lang w:eastAsia="en-GB"/>
        </w:rPr>
        <w:t>usually together with tobacco (“joint</w:t>
      </w:r>
      <w:r w:rsidR="00870388">
        <w:rPr>
          <w:sz w:val="24"/>
          <w:szCs w:val="24"/>
          <w:lang w:eastAsia="en-GB"/>
        </w:rPr>
        <w:t>, reefer</w:t>
      </w:r>
      <w:r w:rsidR="00B03F77">
        <w:rPr>
          <w:sz w:val="24"/>
          <w:szCs w:val="24"/>
          <w:lang w:eastAsia="en-GB"/>
        </w:rPr>
        <w:t xml:space="preserve">”), </w:t>
      </w:r>
      <w:r w:rsidRPr="0087326A">
        <w:rPr>
          <w:sz w:val="24"/>
          <w:szCs w:val="24"/>
          <w:lang w:eastAsia="en-GB"/>
        </w:rPr>
        <w:t>the effects are rapid in onset</w:t>
      </w:r>
      <w:r w:rsidR="00F22769">
        <w:rPr>
          <w:sz w:val="24"/>
          <w:szCs w:val="24"/>
          <w:lang w:eastAsia="en-GB"/>
        </w:rPr>
        <w:t xml:space="preserve"> (2-3 minutes) </w:t>
      </w:r>
      <w:r w:rsidRPr="0087326A">
        <w:rPr>
          <w:sz w:val="24"/>
          <w:szCs w:val="24"/>
          <w:lang w:eastAsia="en-GB"/>
        </w:rPr>
        <w:t>with THC entering the circulation almost immediately</w:t>
      </w:r>
      <w:r w:rsidR="008E4AF3">
        <w:rPr>
          <w:sz w:val="24"/>
          <w:szCs w:val="24"/>
          <w:lang w:eastAsia="en-GB"/>
        </w:rPr>
        <w:t xml:space="preserve"> (effect</w:t>
      </w:r>
      <w:r w:rsidR="000F5913">
        <w:rPr>
          <w:sz w:val="24"/>
          <w:szCs w:val="24"/>
          <w:lang w:eastAsia="en-GB"/>
        </w:rPr>
        <w:t>s</w:t>
      </w:r>
      <w:r w:rsidR="008E4AF3">
        <w:rPr>
          <w:sz w:val="24"/>
          <w:szCs w:val="24"/>
          <w:lang w:eastAsia="en-GB"/>
        </w:rPr>
        <w:t xml:space="preserve"> lasting 1-3 hours)</w:t>
      </w:r>
      <w:r w:rsidRPr="0087326A">
        <w:rPr>
          <w:sz w:val="24"/>
          <w:szCs w:val="24"/>
          <w:lang w:eastAsia="en-GB"/>
        </w:rPr>
        <w:t xml:space="preserve">. </w:t>
      </w:r>
      <w:r w:rsidR="00A862E7" w:rsidRPr="0087326A">
        <w:rPr>
          <w:sz w:val="24"/>
          <w:szCs w:val="24"/>
          <w:lang w:eastAsia="en-GB"/>
        </w:rPr>
        <w:t xml:space="preserve">When taken orally the time to peak is </w:t>
      </w:r>
      <w:r w:rsidR="008E4AF3">
        <w:rPr>
          <w:sz w:val="24"/>
          <w:szCs w:val="24"/>
          <w:lang w:eastAsia="en-GB"/>
        </w:rPr>
        <w:t xml:space="preserve">slower, </w:t>
      </w:r>
      <w:r w:rsidR="00A862E7" w:rsidRPr="0087326A">
        <w:rPr>
          <w:sz w:val="24"/>
          <w:szCs w:val="24"/>
          <w:lang w:eastAsia="en-GB"/>
        </w:rPr>
        <w:t>around 1-3 hrs</w:t>
      </w:r>
      <w:r w:rsidR="000F5913">
        <w:rPr>
          <w:sz w:val="24"/>
          <w:szCs w:val="24"/>
          <w:lang w:eastAsia="en-GB"/>
        </w:rPr>
        <w:t xml:space="preserve">, with a similar duration of action. </w:t>
      </w:r>
      <w:r w:rsidR="00B03F77">
        <w:rPr>
          <w:sz w:val="24"/>
          <w:szCs w:val="24"/>
          <w:lang w:eastAsia="en-GB"/>
        </w:rPr>
        <w:t>Cannabis smoke can also be inhaled using a pipe or “bong”</w:t>
      </w:r>
      <w:r w:rsidR="00D01856">
        <w:rPr>
          <w:sz w:val="24"/>
          <w:szCs w:val="24"/>
          <w:lang w:eastAsia="en-GB"/>
        </w:rPr>
        <w:t xml:space="preserve"> (smaller portable version of a </w:t>
      </w:r>
      <w:r w:rsidR="00D01856" w:rsidRPr="00F900CF">
        <w:rPr>
          <w:i/>
          <w:sz w:val="24"/>
          <w:szCs w:val="24"/>
          <w:lang w:eastAsia="en-GB"/>
        </w:rPr>
        <w:t>hookah</w:t>
      </w:r>
      <w:r w:rsidR="00D01856">
        <w:rPr>
          <w:sz w:val="24"/>
          <w:szCs w:val="24"/>
          <w:lang w:eastAsia="en-GB"/>
        </w:rPr>
        <w:t xml:space="preserve"> pipe)</w:t>
      </w:r>
      <w:r w:rsidR="00B03F77">
        <w:rPr>
          <w:sz w:val="24"/>
          <w:szCs w:val="24"/>
          <w:lang w:eastAsia="en-GB"/>
        </w:rPr>
        <w:t xml:space="preserve">, where the </w:t>
      </w:r>
      <w:r w:rsidR="00B03F77">
        <w:rPr>
          <w:sz w:val="24"/>
          <w:szCs w:val="24"/>
          <w:lang w:eastAsia="en-GB"/>
        </w:rPr>
        <w:lastRenderedPageBreak/>
        <w:t>smoke is first drawn through water</w:t>
      </w:r>
      <w:r w:rsidR="00A862E7">
        <w:rPr>
          <w:sz w:val="24"/>
          <w:szCs w:val="24"/>
          <w:lang w:eastAsia="en-GB"/>
        </w:rPr>
        <w:t xml:space="preserve"> to cool it down, and presumably make it less irritant to the throat and lungs. </w:t>
      </w:r>
      <w:r w:rsidR="00B03F77">
        <w:rPr>
          <w:sz w:val="24"/>
          <w:szCs w:val="24"/>
          <w:lang w:eastAsia="en-GB"/>
        </w:rPr>
        <w:t xml:space="preserve"> </w:t>
      </w:r>
    </w:p>
    <w:p w14:paraId="0414A76B" w14:textId="77777777" w:rsidR="0087326A" w:rsidRDefault="0087326A" w:rsidP="0087326A">
      <w:pPr>
        <w:jc w:val="both"/>
        <w:rPr>
          <w:b/>
          <w:sz w:val="24"/>
          <w:szCs w:val="24"/>
          <w:lang w:eastAsia="en-GB"/>
        </w:rPr>
      </w:pPr>
    </w:p>
    <w:p w14:paraId="27676E8B" w14:textId="77777777" w:rsidR="004A1C50" w:rsidRDefault="004A1C50" w:rsidP="0087326A">
      <w:pPr>
        <w:jc w:val="both"/>
        <w:rPr>
          <w:b/>
          <w:sz w:val="24"/>
          <w:szCs w:val="24"/>
          <w:lang w:eastAsia="en-GB"/>
        </w:rPr>
      </w:pPr>
    </w:p>
    <w:p w14:paraId="46088697" w14:textId="77777777" w:rsidR="00D96586" w:rsidRPr="0087326A" w:rsidRDefault="002449C2" w:rsidP="0087326A">
      <w:pPr>
        <w:jc w:val="both"/>
        <w:rPr>
          <w:b/>
          <w:sz w:val="24"/>
          <w:szCs w:val="24"/>
          <w:lang w:eastAsia="en-GB"/>
        </w:rPr>
      </w:pPr>
      <w:r>
        <w:rPr>
          <w:b/>
          <w:sz w:val="24"/>
          <w:szCs w:val="24"/>
          <w:lang w:eastAsia="en-GB"/>
        </w:rPr>
        <w:t>How do cannabinoids produce their effects?</w:t>
      </w:r>
    </w:p>
    <w:p w14:paraId="50201C41" w14:textId="77777777" w:rsidR="0087326A" w:rsidRPr="0087326A" w:rsidRDefault="0087326A" w:rsidP="0087326A">
      <w:pPr>
        <w:jc w:val="both"/>
        <w:rPr>
          <w:b/>
          <w:sz w:val="24"/>
          <w:szCs w:val="24"/>
          <w:lang w:eastAsia="en-GB"/>
        </w:rPr>
      </w:pPr>
      <w:r w:rsidRPr="0087326A">
        <w:rPr>
          <w:b/>
          <w:sz w:val="24"/>
          <w:szCs w:val="24"/>
          <w:lang w:eastAsia="en-GB"/>
        </w:rPr>
        <w:t>Cannabi</w:t>
      </w:r>
      <w:r w:rsidR="009655A8">
        <w:rPr>
          <w:b/>
          <w:sz w:val="24"/>
          <w:szCs w:val="24"/>
          <w:lang w:eastAsia="en-GB"/>
        </w:rPr>
        <w:t>noid receptors</w:t>
      </w:r>
    </w:p>
    <w:p w14:paraId="7AE8DBCD" w14:textId="77777777" w:rsidR="00BB53B0" w:rsidRDefault="0087326A" w:rsidP="0087326A">
      <w:pPr>
        <w:jc w:val="both"/>
        <w:rPr>
          <w:sz w:val="24"/>
          <w:szCs w:val="24"/>
          <w:lang w:eastAsia="en-GB"/>
        </w:rPr>
      </w:pPr>
      <w:r w:rsidRPr="0087326A">
        <w:rPr>
          <w:sz w:val="24"/>
          <w:szCs w:val="24"/>
          <w:lang w:eastAsia="en-GB"/>
        </w:rPr>
        <w:t xml:space="preserve">There are over 400 constituent compounds in marijuana; </w:t>
      </w:r>
      <w:r w:rsidR="00404063">
        <w:rPr>
          <w:sz w:val="24"/>
          <w:szCs w:val="24"/>
          <w:lang w:eastAsia="en-GB"/>
        </w:rPr>
        <w:t>&gt;</w:t>
      </w:r>
      <w:r w:rsidRPr="0087326A">
        <w:rPr>
          <w:sz w:val="24"/>
          <w:szCs w:val="24"/>
          <w:lang w:eastAsia="en-GB"/>
        </w:rPr>
        <w:t>60 of these are cannabinoids. The most psychoactive is delta-9-tetrahydrocannabinol (Δ</w:t>
      </w:r>
      <w:r w:rsidRPr="0087326A">
        <w:rPr>
          <w:sz w:val="24"/>
          <w:szCs w:val="24"/>
          <w:vertAlign w:val="superscript"/>
          <w:lang w:eastAsia="en-GB"/>
        </w:rPr>
        <w:t>9</w:t>
      </w:r>
      <w:r w:rsidRPr="0087326A">
        <w:rPr>
          <w:sz w:val="24"/>
          <w:szCs w:val="24"/>
          <w:lang w:eastAsia="en-GB"/>
        </w:rPr>
        <w:t>-THC), which acts on specific brain cannabinoid receptors (CB</w:t>
      </w:r>
      <w:r w:rsidRPr="0087326A">
        <w:rPr>
          <w:sz w:val="24"/>
          <w:szCs w:val="24"/>
          <w:vertAlign w:val="subscript"/>
          <w:lang w:eastAsia="en-GB"/>
        </w:rPr>
        <w:t>1</w:t>
      </w:r>
      <w:r w:rsidRPr="0087326A">
        <w:rPr>
          <w:sz w:val="24"/>
          <w:szCs w:val="24"/>
          <w:lang w:eastAsia="en-GB"/>
        </w:rPr>
        <w:t>)</w:t>
      </w:r>
      <w:r w:rsidR="005D60F5">
        <w:rPr>
          <w:sz w:val="24"/>
          <w:szCs w:val="24"/>
          <w:lang w:eastAsia="en-GB"/>
        </w:rPr>
        <w:t xml:space="preserve">, </w:t>
      </w:r>
      <w:r w:rsidR="000F5913">
        <w:rPr>
          <w:sz w:val="24"/>
          <w:szCs w:val="24"/>
          <w:lang w:eastAsia="en-GB"/>
        </w:rPr>
        <w:t xml:space="preserve">expressed </w:t>
      </w:r>
      <w:r w:rsidRPr="0087326A">
        <w:rPr>
          <w:sz w:val="24"/>
          <w:szCs w:val="24"/>
          <w:lang w:eastAsia="en-GB"/>
        </w:rPr>
        <w:t>particularly in cerebral cortex</w:t>
      </w:r>
      <w:r w:rsidR="00B5544B">
        <w:rPr>
          <w:sz w:val="24"/>
          <w:szCs w:val="24"/>
          <w:lang w:eastAsia="en-GB"/>
        </w:rPr>
        <w:t xml:space="preserve"> (limbic)</w:t>
      </w:r>
      <w:r w:rsidR="004E4985">
        <w:rPr>
          <w:sz w:val="24"/>
          <w:szCs w:val="24"/>
          <w:lang w:eastAsia="en-GB"/>
        </w:rPr>
        <w:t>, amygdala</w:t>
      </w:r>
      <w:r w:rsidR="001B22EA">
        <w:rPr>
          <w:sz w:val="24"/>
          <w:szCs w:val="24"/>
          <w:lang w:eastAsia="en-GB"/>
        </w:rPr>
        <w:t>,</w:t>
      </w:r>
      <w:r w:rsidR="004E4985">
        <w:rPr>
          <w:sz w:val="24"/>
          <w:szCs w:val="24"/>
          <w:lang w:eastAsia="en-GB"/>
        </w:rPr>
        <w:t xml:space="preserve"> </w:t>
      </w:r>
      <w:r w:rsidRPr="0087326A">
        <w:rPr>
          <w:sz w:val="24"/>
          <w:szCs w:val="24"/>
          <w:lang w:eastAsia="en-GB"/>
        </w:rPr>
        <w:t>hippocampus</w:t>
      </w:r>
      <w:r w:rsidR="00404063">
        <w:rPr>
          <w:sz w:val="24"/>
          <w:szCs w:val="24"/>
          <w:lang w:eastAsia="en-GB"/>
        </w:rPr>
        <w:t xml:space="preserve"> [as well as the VTA and nucleus </w:t>
      </w:r>
      <w:proofErr w:type="spellStart"/>
      <w:r w:rsidR="00404063">
        <w:rPr>
          <w:sz w:val="24"/>
          <w:szCs w:val="24"/>
          <w:lang w:eastAsia="en-GB"/>
        </w:rPr>
        <w:t>accumbens</w:t>
      </w:r>
      <w:proofErr w:type="spellEnd"/>
      <w:r w:rsidR="00404063">
        <w:rPr>
          <w:sz w:val="24"/>
          <w:szCs w:val="24"/>
          <w:lang w:eastAsia="en-GB"/>
        </w:rPr>
        <w:t>]</w:t>
      </w:r>
      <w:r w:rsidR="001C3FC7">
        <w:rPr>
          <w:sz w:val="24"/>
          <w:szCs w:val="24"/>
          <w:lang w:eastAsia="en-GB"/>
        </w:rPr>
        <w:t xml:space="preserve">, </w:t>
      </w:r>
      <w:r w:rsidR="001B22EA">
        <w:rPr>
          <w:sz w:val="24"/>
          <w:szCs w:val="24"/>
          <w:lang w:eastAsia="en-GB"/>
        </w:rPr>
        <w:t>cerebellum</w:t>
      </w:r>
      <w:r w:rsidR="005D60F5">
        <w:rPr>
          <w:sz w:val="24"/>
          <w:szCs w:val="24"/>
          <w:lang w:eastAsia="en-GB"/>
        </w:rPr>
        <w:t>,</w:t>
      </w:r>
      <w:r w:rsidRPr="0087326A">
        <w:rPr>
          <w:sz w:val="24"/>
          <w:szCs w:val="24"/>
          <w:lang w:eastAsia="en-GB"/>
        </w:rPr>
        <w:t xml:space="preserve"> </w:t>
      </w:r>
      <w:r w:rsidR="00B5544B">
        <w:rPr>
          <w:sz w:val="24"/>
          <w:szCs w:val="24"/>
          <w:lang w:eastAsia="en-GB"/>
        </w:rPr>
        <w:t xml:space="preserve">basal ganglia (substantia nigra, </w:t>
      </w:r>
      <w:r w:rsidR="00CA0BC7">
        <w:rPr>
          <w:sz w:val="24"/>
          <w:szCs w:val="24"/>
          <w:lang w:eastAsia="en-GB"/>
        </w:rPr>
        <w:t>striatum, globus pallidus</w:t>
      </w:r>
      <w:r w:rsidR="00B5544B">
        <w:rPr>
          <w:sz w:val="24"/>
          <w:szCs w:val="24"/>
          <w:lang w:eastAsia="en-GB"/>
        </w:rPr>
        <w:t>)</w:t>
      </w:r>
      <w:r w:rsidR="00404063">
        <w:rPr>
          <w:sz w:val="24"/>
          <w:szCs w:val="24"/>
          <w:lang w:eastAsia="en-GB"/>
        </w:rPr>
        <w:t xml:space="preserve">, </w:t>
      </w:r>
      <w:r w:rsidR="003927A0">
        <w:rPr>
          <w:sz w:val="24"/>
          <w:szCs w:val="24"/>
          <w:lang w:eastAsia="en-GB"/>
        </w:rPr>
        <w:t>hypothalamus</w:t>
      </w:r>
      <w:r w:rsidR="00404063">
        <w:rPr>
          <w:sz w:val="24"/>
          <w:szCs w:val="24"/>
          <w:lang w:eastAsia="en-GB"/>
        </w:rPr>
        <w:t xml:space="preserve"> and spinal cord</w:t>
      </w:r>
      <w:r w:rsidR="003927A0">
        <w:rPr>
          <w:sz w:val="24"/>
          <w:szCs w:val="24"/>
          <w:lang w:eastAsia="en-GB"/>
        </w:rPr>
        <w:t xml:space="preserve"> </w:t>
      </w:r>
      <w:r w:rsidR="00B5544B">
        <w:rPr>
          <w:sz w:val="24"/>
          <w:szCs w:val="24"/>
          <w:lang w:eastAsia="en-GB"/>
        </w:rPr>
        <w:t xml:space="preserve">to </w:t>
      </w:r>
      <w:r w:rsidRPr="0087326A">
        <w:rPr>
          <w:sz w:val="24"/>
          <w:szCs w:val="24"/>
          <w:lang w:eastAsia="en-GB"/>
        </w:rPr>
        <w:t xml:space="preserve">alter neuronal excitability and neurotransmitter release. </w:t>
      </w:r>
      <w:r w:rsidR="002763EC">
        <w:rPr>
          <w:sz w:val="24"/>
          <w:szCs w:val="24"/>
          <w:lang w:eastAsia="en-GB"/>
        </w:rPr>
        <w:t>CB</w:t>
      </w:r>
      <w:r w:rsidR="002763EC" w:rsidRPr="007175B0">
        <w:rPr>
          <w:sz w:val="24"/>
          <w:szCs w:val="24"/>
          <w:vertAlign w:val="subscript"/>
          <w:lang w:eastAsia="en-GB"/>
        </w:rPr>
        <w:t>1</w:t>
      </w:r>
      <w:r w:rsidR="002763EC">
        <w:rPr>
          <w:sz w:val="24"/>
          <w:szCs w:val="24"/>
          <w:lang w:eastAsia="en-GB"/>
        </w:rPr>
        <w:t xml:space="preserve"> receptors are also found in the liver</w:t>
      </w:r>
      <w:r w:rsidR="001C3FC7">
        <w:rPr>
          <w:sz w:val="24"/>
          <w:szCs w:val="24"/>
          <w:lang w:eastAsia="en-GB"/>
        </w:rPr>
        <w:t xml:space="preserve"> and adipose tissue</w:t>
      </w:r>
      <w:r w:rsidR="002763EC">
        <w:rPr>
          <w:sz w:val="24"/>
          <w:szCs w:val="24"/>
          <w:lang w:eastAsia="en-GB"/>
        </w:rPr>
        <w:t>, where they activate lipogenesis</w:t>
      </w:r>
      <w:r w:rsidR="001C3FC7">
        <w:rPr>
          <w:sz w:val="24"/>
          <w:szCs w:val="24"/>
          <w:lang w:eastAsia="en-GB"/>
        </w:rPr>
        <w:t xml:space="preserve">, the GI tract, urinary and reproductive system and the lung. </w:t>
      </w:r>
      <w:r w:rsidR="000F5913">
        <w:rPr>
          <w:sz w:val="24"/>
          <w:szCs w:val="24"/>
          <w:lang w:eastAsia="en-GB"/>
        </w:rPr>
        <w:t>CB</w:t>
      </w:r>
      <w:r w:rsidR="000F5913" w:rsidRPr="007175B0">
        <w:rPr>
          <w:sz w:val="24"/>
          <w:szCs w:val="24"/>
          <w:vertAlign w:val="subscript"/>
          <w:lang w:eastAsia="en-GB"/>
        </w:rPr>
        <w:t>2</w:t>
      </w:r>
      <w:r w:rsidR="000F5913">
        <w:rPr>
          <w:sz w:val="24"/>
          <w:szCs w:val="24"/>
          <w:lang w:eastAsia="en-GB"/>
        </w:rPr>
        <w:t xml:space="preserve"> receptors on the other hand, </w:t>
      </w:r>
      <w:r w:rsidR="005D60F5">
        <w:rPr>
          <w:sz w:val="24"/>
          <w:szCs w:val="24"/>
          <w:lang w:eastAsia="en-GB"/>
        </w:rPr>
        <w:t>which share about 4</w:t>
      </w:r>
      <w:r w:rsidR="00941F49">
        <w:rPr>
          <w:sz w:val="24"/>
          <w:szCs w:val="24"/>
          <w:lang w:eastAsia="en-GB"/>
        </w:rPr>
        <w:t>8</w:t>
      </w:r>
      <w:r w:rsidR="005D60F5">
        <w:rPr>
          <w:sz w:val="24"/>
          <w:szCs w:val="24"/>
          <w:lang w:eastAsia="en-GB"/>
        </w:rPr>
        <w:t xml:space="preserve">% </w:t>
      </w:r>
      <w:r w:rsidR="00941F49">
        <w:rPr>
          <w:sz w:val="24"/>
          <w:szCs w:val="24"/>
          <w:lang w:eastAsia="en-GB"/>
        </w:rPr>
        <w:t xml:space="preserve">amino acid </w:t>
      </w:r>
      <w:r w:rsidR="005D60F5">
        <w:rPr>
          <w:sz w:val="24"/>
          <w:szCs w:val="24"/>
          <w:lang w:eastAsia="en-GB"/>
        </w:rPr>
        <w:t>sequence similarity to CB</w:t>
      </w:r>
      <w:r w:rsidR="005D60F5" w:rsidRPr="007175B0">
        <w:rPr>
          <w:sz w:val="24"/>
          <w:szCs w:val="24"/>
          <w:vertAlign w:val="subscript"/>
          <w:lang w:eastAsia="en-GB"/>
        </w:rPr>
        <w:t>1</w:t>
      </w:r>
      <w:r w:rsidR="00A0684D">
        <w:rPr>
          <w:sz w:val="24"/>
          <w:szCs w:val="24"/>
          <w:lang w:eastAsia="en-GB"/>
        </w:rPr>
        <w:t xml:space="preserve"> receptors</w:t>
      </w:r>
      <w:r w:rsidR="005D60F5">
        <w:rPr>
          <w:sz w:val="24"/>
          <w:szCs w:val="24"/>
          <w:lang w:eastAsia="en-GB"/>
        </w:rPr>
        <w:t xml:space="preserve"> </w:t>
      </w:r>
      <w:r w:rsidR="00BB53B0">
        <w:rPr>
          <w:sz w:val="24"/>
          <w:szCs w:val="24"/>
          <w:lang w:eastAsia="en-GB"/>
        </w:rPr>
        <w:t xml:space="preserve">and are not involved in the psychoactive effects of Cannabis, </w:t>
      </w:r>
      <w:r w:rsidR="000F5913">
        <w:rPr>
          <w:sz w:val="24"/>
          <w:szCs w:val="24"/>
          <w:lang w:eastAsia="en-GB"/>
        </w:rPr>
        <w:t>are expressed mainl</w:t>
      </w:r>
      <w:r w:rsidR="004B5D8C">
        <w:rPr>
          <w:sz w:val="24"/>
          <w:szCs w:val="24"/>
          <w:lang w:eastAsia="en-GB"/>
        </w:rPr>
        <w:t>y on cells of the immune system</w:t>
      </w:r>
      <w:r w:rsidR="000F5913">
        <w:rPr>
          <w:sz w:val="24"/>
          <w:szCs w:val="24"/>
          <w:lang w:eastAsia="en-GB"/>
        </w:rPr>
        <w:t xml:space="preserve"> </w:t>
      </w:r>
      <w:r w:rsidR="00BB53B0">
        <w:rPr>
          <w:sz w:val="24"/>
          <w:szCs w:val="24"/>
          <w:lang w:eastAsia="en-GB"/>
        </w:rPr>
        <w:t>(</w:t>
      </w:r>
      <w:r w:rsidR="004B5D8C" w:rsidRPr="004B5D8C">
        <w:rPr>
          <w:i/>
          <w:sz w:val="24"/>
          <w:szCs w:val="24"/>
          <w:lang w:eastAsia="en-GB"/>
        </w:rPr>
        <w:t>e.g.</w:t>
      </w:r>
      <w:r w:rsidR="004B5D8C">
        <w:rPr>
          <w:sz w:val="24"/>
          <w:szCs w:val="24"/>
          <w:lang w:eastAsia="en-GB"/>
        </w:rPr>
        <w:t xml:space="preserve"> </w:t>
      </w:r>
      <w:r w:rsidR="004B5D8C" w:rsidRPr="004B5D8C">
        <w:rPr>
          <w:sz w:val="24"/>
          <w:szCs w:val="24"/>
          <w:lang w:eastAsia="en-GB"/>
        </w:rPr>
        <w:t>monocytes, ma</w:t>
      </w:r>
      <w:r w:rsidR="004B5D8C">
        <w:rPr>
          <w:sz w:val="24"/>
          <w:szCs w:val="24"/>
          <w:lang w:eastAsia="en-GB"/>
        </w:rPr>
        <w:t xml:space="preserve">crophages, B- </w:t>
      </w:r>
      <w:r w:rsidR="00B5544B">
        <w:rPr>
          <w:sz w:val="24"/>
          <w:szCs w:val="24"/>
          <w:lang w:eastAsia="en-GB"/>
        </w:rPr>
        <w:t xml:space="preserve">and </w:t>
      </w:r>
      <w:r w:rsidR="004B5D8C">
        <w:rPr>
          <w:sz w:val="24"/>
          <w:szCs w:val="24"/>
          <w:lang w:eastAsia="en-GB"/>
        </w:rPr>
        <w:t>T-</w:t>
      </w:r>
      <w:r w:rsidR="00B5544B" w:rsidRPr="00B5544B">
        <w:rPr>
          <w:sz w:val="24"/>
          <w:szCs w:val="24"/>
          <w:lang w:eastAsia="en-GB"/>
        </w:rPr>
        <w:t xml:space="preserve"> </w:t>
      </w:r>
      <w:r w:rsidR="00B5544B">
        <w:rPr>
          <w:sz w:val="24"/>
          <w:szCs w:val="24"/>
          <w:lang w:eastAsia="en-GB"/>
        </w:rPr>
        <w:t>lymphocyte cells</w:t>
      </w:r>
      <w:r w:rsidR="00BB53B0">
        <w:rPr>
          <w:sz w:val="24"/>
          <w:szCs w:val="24"/>
          <w:lang w:eastAsia="en-GB"/>
        </w:rPr>
        <w:t>)</w:t>
      </w:r>
      <w:r w:rsidR="007175B0">
        <w:rPr>
          <w:sz w:val="24"/>
          <w:szCs w:val="24"/>
          <w:lang w:eastAsia="en-GB"/>
        </w:rPr>
        <w:t xml:space="preserve">, </w:t>
      </w:r>
      <w:r w:rsidR="00BB53B0">
        <w:rPr>
          <w:sz w:val="24"/>
          <w:szCs w:val="24"/>
          <w:lang w:eastAsia="en-GB"/>
        </w:rPr>
        <w:t>on</w:t>
      </w:r>
      <w:r w:rsidR="004B5D8C">
        <w:rPr>
          <w:sz w:val="24"/>
          <w:szCs w:val="24"/>
          <w:lang w:eastAsia="en-GB"/>
        </w:rPr>
        <w:t xml:space="preserve"> </w:t>
      </w:r>
      <w:r w:rsidR="00404063">
        <w:rPr>
          <w:sz w:val="24"/>
          <w:szCs w:val="24"/>
          <w:lang w:eastAsia="en-GB"/>
        </w:rPr>
        <w:t>microglial</w:t>
      </w:r>
      <w:r w:rsidR="00F900CF">
        <w:rPr>
          <w:sz w:val="24"/>
          <w:szCs w:val="24"/>
          <w:lang w:eastAsia="en-GB"/>
        </w:rPr>
        <w:t xml:space="preserve"> cells</w:t>
      </w:r>
      <w:r w:rsidR="007175B0">
        <w:rPr>
          <w:sz w:val="24"/>
          <w:szCs w:val="24"/>
          <w:lang w:eastAsia="en-GB"/>
        </w:rPr>
        <w:t xml:space="preserve"> (not neurones</w:t>
      </w:r>
      <w:r w:rsidR="00F900CF">
        <w:rPr>
          <w:sz w:val="24"/>
          <w:szCs w:val="24"/>
          <w:lang w:eastAsia="en-GB"/>
        </w:rPr>
        <w:t>)</w:t>
      </w:r>
      <w:r w:rsidR="001C3FC7">
        <w:rPr>
          <w:sz w:val="24"/>
          <w:szCs w:val="24"/>
          <w:lang w:eastAsia="en-GB"/>
        </w:rPr>
        <w:t>, skin keratinocytes</w:t>
      </w:r>
      <w:r w:rsidR="00B5544B">
        <w:rPr>
          <w:sz w:val="24"/>
          <w:szCs w:val="24"/>
          <w:lang w:eastAsia="en-GB"/>
        </w:rPr>
        <w:t xml:space="preserve">, </w:t>
      </w:r>
      <w:r w:rsidR="00BB53B0">
        <w:rPr>
          <w:sz w:val="24"/>
          <w:szCs w:val="24"/>
          <w:lang w:eastAsia="en-GB"/>
        </w:rPr>
        <w:t>and throughout the GI tract.</w:t>
      </w:r>
    </w:p>
    <w:p w14:paraId="524540C8" w14:textId="77777777" w:rsidR="00BB53B0" w:rsidRDefault="00BB53B0" w:rsidP="0087326A">
      <w:pPr>
        <w:jc w:val="both"/>
        <w:rPr>
          <w:sz w:val="24"/>
          <w:szCs w:val="24"/>
          <w:lang w:eastAsia="en-GB"/>
        </w:rPr>
      </w:pPr>
    </w:p>
    <w:p w14:paraId="45D3157E" w14:textId="77777777" w:rsidR="000F5913" w:rsidRDefault="000F5913" w:rsidP="0087326A">
      <w:pPr>
        <w:jc w:val="both"/>
        <w:rPr>
          <w:sz w:val="24"/>
          <w:szCs w:val="24"/>
          <w:lang w:eastAsia="en-GB"/>
        </w:rPr>
      </w:pPr>
      <w:r>
        <w:rPr>
          <w:sz w:val="24"/>
          <w:szCs w:val="24"/>
          <w:lang w:eastAsia="en-GB"/>
        </w:rPr>
        <w:t>Both CB</w:t>
      </w:r>
      <w:r w:rsidRPr="001C0D7F">
        <w:rPr>
          <w:sz w:val="24"/>
          <w:szCs w:val="24"/>
          <w:vertAlign w:val="subscript"/>
          <w:lang w:eastAsia="en-GB"/>
        </w:rPr>
        <w:t>1</w:t>
      </w:r>
      <w:r>
        <w:rPr>
          <w:sz w:val="24"/>
          <w:szCs w:val="24"/>
          <w:lang w:eastAsia="en-GB"/>
        </w:rPr>
        <w:t xml:space="preserve"> and CB</w:t>
      </w:r>
      <w:r w:rsidRPr="001C0D7F">
        <w:rPr>
          <w:sz w:val="24"/>
          <w:szCs w:val="24"/>
          <w:vertAlign w:val="subscript"/>
          <w:lang w:eastAsia="en-GB"/>
        </w:rPr>
        <w:t>2</w:t>
      </w:r>
      <w:r>
        <w:rPr>
          <w:sz w:val="24"/>
          <w:szCs w:val="24"/>
          <w:lang w:eastAsia="en-GB"/>
        </w:rPr>
        <w:t xml:space="preserve"> receptors belong to the G-protein </w:t>
      </w:r>
      <w:r w:rsidR="002763EC">
        <w:rPr>
          <w:sz w:val="24"/>
          <w:szCs w:val="24"/>
          <w:lang w:eastAsia="en-GB"/>
        </w:rPr>
        <w:t>super</w:t>
      </w:r>
      <w:r w:rsidR="007171DC">
        <w:rPr>
          <w:sz w:val="24"/>
          <w:szCs w:val="24"/>
          <w:lang w:eastAsia="en-GB"/>
        </w:rPr>
        <w:t>family, and are linked to adenyl</w:t>
      </w:r>
      <w:r w:rsidR="009A030E">
        <w:rPr>
          <w:sz w:val="24"/>
          <w:szCs w:val="24"/>
          <w:lang w:eastAsia="en-GB"/>
        </w:rPr>
        <w:t xml:space="preserve">ate </w:t>
      </w:r>
      <w:r w:rsidR="007171DC">
        <w:rPr>
          <w:sz w:val="24"/>
          <w:szCs w:val="24"/>
          <w:lang w:eastAsia="en-GB"/>
        </w:rPr>
        <w:t xml:space="preserve">cyclase through inhibitory </w:t>
      </w:r>
      <w:r w:rsidR="007171DC" w:rsidRPr="007171DC">
        <w:rPr>
          <w:sz w:val="24"/>
          <w:szCs w:val="24"/>
          <w:lang w:eastAsia="en-GB"/>
        </w:rPr>
        <w:t>Gi/Goα subunits</w:t>
      </w:r>
      <w:r w:rsidR="001C0D7F">
        <w:rPr>
          <w:sz w:val="24"/>
          <w:szCs w:val="24"/>
          <w:lang w:eastAsia="en-GB"/>
        </w:rPr>
        <w:t xml:space="preserve">. </w:t>
      </w:r>
      <w:r w:rsidR="000C1397">
        <w:rPr>
          <w:sz w:val="24"/>
          <w:szCs w:val="24"/>
          <w:lang w:eastAsia="en-GB"/>
        </w:rPr>
        <w:t>CB</w:t>
      </w:r>
      <w:r w:rsidR="000C1397" w:rsidRPr="000C1397">
        <w:rPr>
          <w:sz w:val="24"/>
          <w:szCs w:val="24"/>
          <w:vertAlign w:val="subscript"/>
          <w:lang w:eastAsia="en-GB"/>
        </w:rPr>
        <w:t>1</w:t>
      </w:r>
      <w:r w:rsidR="000C1397">
        <w:rPr>
          <w:sz w:val="24"/>
          <w:szCs w:val="24"/>
          <w:lang w:eastAsia="en-GB"/>
        </w:rPr>
        <w:t xml:space="preserve"> receptors are in fact one of the most abundant G-protein-coupled receptors in the brain</w:t>
      </w:r>
      <w:r w:rsidR="002B2655">
        <w:rPr>
          <w:sz w:val="24"/>
          <w:szCs w:val="24"/>
          <w:lang w:eastAsia="en-GB"/>
        </w:rPr>
        <w:t xml:space="preserve">, </w:t>
      </w:r>
      <w:r w:rsidR="00D535D4">
        <w:rPr>
          <w:sz w:val="24"/>
          <w:szCs w:val="24"/>
          <w:lang w:eastAsia="en-GB"/>
        </w:rPr>
        <w:t>but</w:t>
      </w:r>
      <w:r w:rsidR="002B2655">
        <w:rPr>
          <w:sz w:val="24"/>
          <w:szCs w:val="24"/>
          <w:lang w:eastAsia="en-GB"/>
        </w:rPr>
        <w:t xml:space="preserve"> their coupling efficiency is relatively low, compared </w:t>
      </w:r>
      <w:r w:rsidR="00AB1A90">
        <w:rPr>
          <w:sz w:val="24"/>
          <w:szCs w:val="24"/>
          <w:lang w:eastAsia="en-GB"/>
        </w:rPr>
        <w:t>for example, with</w:t>
      </w:r>
      <w:r w:rsidR="002B2655">
        <w:rPr>
          <w:sz w:val="24"/>
          <w:szCs w:val="24"/>
          <w:lang w:eastAsia="en-GB"/>
        </w:rPr>
        <w:t xml:space="preserve"> opiate receptors</w:t>
      </w:r>
      <w:r w:rsidR="000C1397">
        <w:rPr>
          <w:sz w:val="24"/>
          <w:szCs w:val="24"/>
          <w:lang w:eastAsia="en-GB"/>
        </w:rPr>
        <w:t xml:space="preserve">. </w:t>
      </w:r>
      <w:r w:rsidR="007171DC">
        <w:rPr>
          <w:sz w:val="24"/>
          <w:szCs w:val="24"/>
          <w:lang w:eastAsia="en-GB"/>
        </w:rPr>
        <w:t>CB</w:t>
      </w:r>
      <w:r w:rsidR="007171DC" w:rsidRPr="001C0D7F">
        <w:rPr>
          <w:sz w:val="24"/>
          <w:szCs w:val="24"/>
          <w:vertAlign w:val="subscript"/>
          <w:lang w:eastAsia="en-GB"/>
        </w:rPr>
        <w:t>2</w:t>
      </w:r>
      <w:r w:rsidR="007171DC">
        <w:rPr>
          <w:sz w:val="24"/>
          <w:szCs w:val="24"/>
          <w:lang w:eastAsia="en-GB"/>
        </w:rPr>
        <w:t xml:space="preserve"> receptors are also known to be linked </w:t>
      </w:r>
      <w:r w:rsidR="00C107E2">
        <w:rPr>
          <w:sz w:val="24"/>
          <w:szCs w:val="24"/>
          <w:lang w:eastAsia="en-GB"/>
        </w:rPr>
        <w:t xml:space="preserve">positively </w:t>
      </w:r>
      <w:r w:rsidR="007171DC">
        <w:rPr>
          <w:sz w:val="24"/>
          <w:szCs w:val="24"/>
          <w:lang w:eastAsia="en-GB"/>
        </w:rPr>
        <w:t>to the</w:t>
      </w:r>
      <w:r w:rsidR="001C0D7F">
        <w:rPr>
          <w:sz w:val="24"/>
          <w:szCs w:val="24"/>
          <w:lang w:eastAsia="en-GB"/>
        </w:rPr>
        <w:t xml:space="preserve"> complex</w:t>
      </w:r>
      <w:r w:rsidR="007171DC">
        <w:rPr>
          <w:sz w:val="24"/>
          <w:szCs w:val="24"/>
          <w:lang w:eastAsia="en-GB"/>
        </w:rPr>
        <w:t xml:space="preserve"> </w:t>
      </w:r>
      <w:r w:rsidR="007171DC" w:rsidRPr="001C0D7F">
        <w:rPr>
          <w:sz w:val="24"/>
          <w:szCs w:val="24"/>
          <w:lang w:eastAsia="en-GB"/>
        </w:rPr>
        <w:t xml:space="preserve">MAPK-ERK </w:t>
      </w:r>
      <w:r w:rsidR="001C0D7F" w:rsidRPr="001C0D7F">
        <w:rPr>
          <w:sz w:val="24"/>
          <w:szCs w:val="24"/>
          <w:lang w:eastAsia="en-GB"/>
        </w:rPr>
        <w:t>(mitogen-activated protein kinase-extracellular signal-regulated kinase) t</w:t>
      </w:r>
      <w:r w:rsidR="007175B0" w:rsidRPr="001C0D7F">
        <w:rPr>
          <w:sz w:val="24"/>
          <w:szCs w:val="24"/>
          <w:lang w:eastAsia="en-GB"/>
        </w:rPr>
        <w:t xml:space="preserve">ransduction </w:t>
      </w:r>
      <w:r w:rsidR="007171DC" w:rsidRPr="001C0D7F">
        <w:rPr>
          <w:sz w:val="24"/>
          <w:szCs w:val="24"/>
          <w:lang w:eastAsia="en-GB"/>
        </w:rPr>
        <w:t>pathway</w:t>
      </w:r>
      <w:r w:rsidR="00AB1A90">
        <w:rPr>
          <w:sz w:val="24"/>
          <w:szCs w:val="24"/>
          <w:lang w:eastAsia="en-GB"/>
        </w:rPr>
        <w:t xml:space="preserve"> [</w:t>
      </w:r>
      <w:r w:rsidR="001C0D7F" w:rsidRPr="001C0D7F">
        <w:rPr>
          <w:sz w:val="24"/>
          <w:szCs w:val="24"/>
          <w:lang w:eastAsia="en-GB"/>
        </w:rPr>
        <w:t xml:space="preserve">involved in </w:t>
      </w:r>
      <w:r w:rsidR="00941F49">
        <w:rPr>
          <w:sz w:val="24"/>
          <w:szCs w:val="24"/>
          <w:lang w:eastAsia="en-GB"/>
        </w:rPr>
        <w:t>cell growth, differentiation and migration</w:t>
      </w:r>
      <w:r w:rsidR="00AB1A90">
        <w:rPr>
          <w:sz w:val="24"/>
          <w:szCs w:val="24"/>
          <w:lang w:eastAsia="en-GB"/>
        </w:rPr>
        <w:t>,</w:t>
      </w:r>
      <w:r w:rsidR="00941F49">
        <w:rPr>
          <w:sz w:val="24"/>
          <w:szCs w:val="24"/>
          <w:lang w:eastAsia="en-GB"/>
        </w:rPr>
        <w:t xml:space="preserve"> as well as in synaptic plasticity</w:t>
      </w:r>
      <w:r w:rsidR="00AB1A90">
        <w:rPr>
          <w:sz w:val="24"/>
          <w:szCs w:val="24"/>
          <w:lang w:eastAsia="en-GB"/>
        </w:rPr>
        <w:t>] and protein kinases A and C</w:t>
      </w:r>
      <w:r w:rsidR="00941F49">
        <w:rPr>
          <w:sz w:val="24"/>
          <w:szCs w:val="24"/>
          <w:lang w:eastAsia="en-GB"/>
        </w:rPr>
        <w:t>.</w:t>
      </w:r>
      <w:r w:rsidR="00AB1A90">
        <w:rPr>
          <w:sz w:val="24"/>
          <w:szCs w:val="24"/>
          <w:lang w:eastAsia="en-GB"/>
        </w:rPr>
        <w:t xml:space="preserve"> </w:t>
      </w:r>
    </w:p>
    <w:p w14:paraId="4DEC5EA3" w14:textId="77777777" w:rsidR="004A1C50" w:rsidRPr="008100BA" w:rsidRDefault="004A1C50" w:rsidP="008100BA">
      <w:pPr>
        <w:spacing w:before="240"/>
        <w:jc w:val="both"/>
        <w:rPr>
          <w:sz w:val="24"/>
          <w:szCs w:val="24"/>
          <w:lang w:eastAsia="en-GB"/>
        </w:rPr>
      </w:pPr>
      <w:r w:rsidRPr="004A1C50">
        <w:rPr>
          <w:sz w:val="24"/>
          <w:szCs w:val="24"/>
          <w:lang w:eastAsia="en-GB"/>
        </w:rPr>
        <w:t>Recent studies have also demonstrated that</w:t>
      </w:r>
      <w:r>
        <w:rPr>
          <w:sz w:val="24"/>
          <w:szCs w:val="24"/>
          <w:lang w:eastAsia="en-GB"/>
        </w:rPr>
        <w:t xml:space="preserve"> functional </w:t>
      </w:r>
      <w:r w:rsidRPr="004A1C50">
        <w:rPr>
          <w:sz w:val="24"/>
          <w:szCs w:val="24"/>
          <w:lang w:eastAsia="en-GB"/>
        </w:rPr>
        <w:t>CB</w:t>
      </w:r>
      <w:r w:rsidRPr="004A1C50">
        <w:rPr>
          <w:sz w:val="24"/>
          <w:szCs w:val="24"/>
          <w:vertAlign w:val="subscript"/>
          <w:lang w:eastAsia="en-GB"/>
        </w:rPr>
        <w:t>1</w:t>
      </w:r>
      <w:r w:rsidRPr="004A1C50">
        <w:rPr>
          <w:sz w:val="24"/>
          <w:szCs w:val="24"/>
          <w:lang w:eastAsia="en-GB"/>
        </w:rPr>
        <w:t xml:space="preserve"> receptors </w:t>
      </w:r>
      <w:r>
        <w:rPr>
          <w:sz w:val="24"/>
          <w:szCs w:val="24"/>
          <w:lang w:eastAsia="en-GB"/>
        </w:rPr>
        <w:t xml:space="preserve">also exist </w:t>
      </w:r>
      <w:r w:rsidRPr="004A1C50">
        <w:rPr>
          <w:i/>
          <w:sz w:val="24"/>
          <w:szCs w:val="24"/>
          <w:lang w:eastAsia="en-GB"/>
        </w:rPr>
        <w:t>intracellularly</w:t>
      </w:r>
      <w:r>
        <w:rPr>
          <w:sz w:val="24"/>
          <w:szCs w:val="24"/>
          <w:lang w:eastAsia="en-GB"/>
        </w:rPr>
        <w:t xml:space="preserve"> </w:t>
      </w:r>
      <w:r w:rsidRPr="004A1C50">
        <w:rPr>
          <w:sz w:val="24"/>
          <w:szCs w:val="24"/>
          <w:lang w:eastAsia="en-GB"/>
        </w:rPr>
        <w:t xml:space="preserve">associated with </w:t>
      </w:r>
      <w:r w:rsidR="008100BA">
        <w:rPr>
          <w:sz w:val="24"/>
          <w:szCs w:val="24"/>
          <w:lang w:eastAsia="en-GB"/>
        </w:rPr>
        <w:t xml:space="preserve">acid-filled </w:t>
      </w:r>
      <w:r w:rsidRPr="004A1C50">
        <w:rPr>
          <w:sz w:val="24"/>
          <w:szCs w:val="24"/>
          <w:lang w:eastAsia="en-GB"/>
        </w:rPr>
        <w:t>endosomal and lysosomal compartments.</w:t>
      </w:r>
      <w:r w:rsidRPr="004A1C50">
        <w:rPr>
          <w:b/>
          <w:sz w:val="24"/>
          <w:szCs w:val="24"/>
          <w:lang w:eastAsia="en-GB"/>
        </w:rPr>
        <w:t xml:space="preserve"> </w:t>
      </w:r>
      <w:r w:rsidRPr="008100BA">
        <w:rPr>
          <w:sz w:val="24"/>
          <w:szCs w:val="24"/>
          <w:lang w:eastAsia="en-GB"/>
        </w:rPr>
        <w:t>Activation of these receptors with intracellular CB</w:t>
      </w:r>
      <w:r w:rsidRPr="008100BA">
        <w:rPr>
          <w:sz w:val="24"/>
          <w:szCs w:val="24"/>
          <w:vertAlign w:val="subscript"/>
          <w:lang w:eastAsia="en-GB"/>
        </w:rPr>
        <w:t>1</w:t>
      </w:r>
      <w:r w:rsidRPr="008100BA">
        <w:rPr>
          <w:sz w:val="24"/>
          <w:szCs w:val="24"/>
          <w:lang w:eastAsia="en-GB"/>
        </w:rPr>
        <w:t xml:space="preserve">R ligands increases intracellular calcium concentration </w:t>
      </w:r>
      <w:r w:rsidR="008100BA" w:rsidRPr="008100BA">
        <w:rPr>
          <w:sz w:val="24"/>
          <w:szCs w:val="24"/>
          <w:lang w:eastAsia="en-GB"/>
        </w:rPr>
        <w:t xml:space="preserve">in a nicotinic acid-adenine dinucleotide phosphate (NADPH) or </w:t>
      </w:r>
      <w:r w:rsidRPr="008100BA">
        <w:rPr>
          <w:sz w:val="24"/>
          <w:szCs w:val="24"/>
          <w:lang w:eastAsia="en-GB"/>
        </w:rPr>
        <w:t>inositol 1,4,5-trisphosphate</w:t>
      </w:r>
      <w:r w:rsidR="008100BA" w:rsidRPr="008100BA">
        <w:rPr>
          <w:sz w:val="24"/>
          <w:szCs w:val="24"/>
          <w:lang w:eastAsia="en-GB"/>
        </w:rPr>
        <w:t xml:space="preserve"> (IP</w:t>
      </w:r>
      <w:r w:rsidR="008100BA" w:rsidRPr="008100BA">
        <w:rPr>
          <w:sz w:val="24"/>
          <w:szCs w:val="24"/>
          <w:vertAlign w:val="subscript"/>
          <w:lang w:eastAsia="en-GB"/>
        </w:rPr>
        <w:t>3</w:t>
      </w:r>
      <w:r w:rsidR="008100BA" w:rsidRPr="008100BA">
        <w:rPr>
          <w:sz w:val="24"/>
          <w:szCs w:val="24"/>
          <w:lang w:eastAsia="en-GB"/>
        </w:rPr>
        <w:t>)</w:t>
      </w:r>
      <w:r w:rsidRPr="008100BA">
        <w:rPr>
          <w:sz w:val="24"/>
          <w:szCs w:val="24"/>
          <w:lang w:eastAsia="en-GB"/>
        </w:rPr>
        <w:t xml:space="preserve">-dependent </w:t>
      </w:r>
      <w:r w:rsidR="008100BA" w:rsidRPr="008100BA">
        <w:rPr>
          <w:sz w:val="24"/>
          <w:szCs w:val="24"/>
          <w:lang w:eastAsia="en-GB"/>
        </w:rPr>
        <w:t>manner.</w:t>
      </w:r>
      <w:r w:rsidR="0099363C" w:rsidRPr="0099363C">
        <w:t xml:space="preserve"> </w:t>
      </w:r>
      <w:r w:rsidR="0099363C" w:rsidRPr="0099363C">
        <w:rPr>
          <w:sz w:val="24"/>
          <w:szCs w:val="24"/>
          <w:lang w:eastAsia="en-GB"/>
        </w:rPr>
        <w:t>Another subpopulation of CB</w:t>
      </w:r>
      <w:r w:rsidR="0099363C" w:rsidRPr="0099363C">
        <w:rPr>
          <w:sz w:val="24"/>
          <w:szCs w:val="24"/>
          <w:vertAlign w:val="subscript"/>
          <w:lang w:eastAsia="en-GB"/>
        </w:rPr>
        <w:t>1</w:t>
      </w:r>
      <w:r w:rsidR="0099363C" w:rsidRPr="0099363C">
        <w:rPr>
          <w:sz w:val="24"/>
          <w:szCs w:val="24"/>
          <w:lang w:eastAsia="en-GB"/>
        </w:rPr>
        <w:t>Rs</w:t>
      </w:r>
      <w:r w:rsidR="0099363C">
        <w:rPr>
          <w:sz w:val="24"/>
          <w:szCs w:val="24"/>
          <w:lang w:eastAsia="en-GB"/>
        </w:rPr>
        <w:t xml:space="preserve"> is</w:t>
      </w:r>
      <w:r w:rsidR="0099363C" w:rsidRPr="0099363C">
        <w:rPr>
          <w:sz w:val="24"/>
          <w:szCs w:val="24"/>
          <w:lang w:eastAsia="en-GB"/>
        </w:rPr>
        <w:t xml:space="preserve"> suggested </w:t>
      </w:r>
      <w:r w:rsidR="0099363C">
        <w:rPr>
          <w:sz w:val="24"/>
          <w:szCs w:val="24"/>
          <w:lang w:eastAsia="en-GB"/>
        </w:rPr>
        <w:t xml:space="preserve">to be present in </w:t>
      </w:r>
      <w:r w:rsidR="003A18CE">
        <w:rPr>
          <w:sz w:val="24"/>
          <w:szCs w:val="24"/>
          <w:lang w:eastAsia="en-GB"/>
        </w:rPr>
        <w:t>mitochondria, involved in cellular respiration.</w:t>
      </w:r>
    </w:p>
    <w:p w14:paraId="7FF76136" w14:textId="77777777" w:rsidR="004A1C50" w:rsidRDefault="004A1C50" w:rsidP="0087326A">
      <w:pPr>
        <w:jc w:val="both"/>
        <w:rPr>
          <w:b/>
          <w:sz w:val="24"/>
          <w:szCs w:val="24"/>
          <w:lang w:eastAsia="en-GB"/>
        </w:rPr>
      </w:pPr>
    </w:p>
    <w:p w14:paraId="50595831" w14:textId="77777777" w:rsidR="003A18CE" w:rsidRDefault="003A18CE" w:rsidP="0087326A">
      <w:pPr>
        <w:jc w:val="both"/>
        <w:rPr>
          <w:b/>
          <w:sz w:val="24"/>
          <w:szCs w:val="24"/>
          <w:lang w:eastAsia="en-GB"/>
        </w:rPr>
      </w:pPr>
    </w:p>
    <w:p w14:paraId="0E992825" w14:textId="77777777" w:rsidR="003A18CE" w:rsidRDefault="003A18CE" w:rsidP="0087326A">
      <w:pPr>
        <w:jc w:val="both"/>
        <w:rPr>
          <w:b/>
          <w:sz w:val="24"/>
          <w:szCs w:val="24"/>
          <w:lang w:eastAsia="en-GB"/>
        </w:rPr>
      </w:pPr>
      <w:r>
        <w:rPr>
          <w:noProof/>
          <w:lang w:eastAsia="en-GB"/>
        </w:rPr>
        <w:drawing>
          <wp:anchor distT="0" distB="0" distL="114300" distR="114300" simplePos="0" relativeHeight="251663360" behindDoc="1" locked="0" layoutInCell="1" allowOverlap="1" wp14:anchorId="01698D2D" wp14:editId="49599A1E">
            <wp:simplePos x="0" y="0"/>
            <wp:positionH relativeFrom="column">
              <wp:posOffset>830580</wp:posOffset>
            </wp:positionH>
            <wp:positionV relativeFrom="paragraph">
              <wp:posOffset>107315</wp:posOffset>
            </wp:positionV>
            <wp:extent cx="3829685" cy="2087880"/>
            <wp:effectExtent l="0" t="0" r="0" b="7620"/>
            <wp:wrapTight wrapText="bothSides">
              <wp:wrapPolygon edited="0">
                <wp:start x="0" y="0"/>
                <wp:lineTo x="0" y="21482"/>
                <wp:lineTo x="21489" y="21482"/>
                <wp:lineTo x="21489" y="0"/>
                <wp:lineTo x="0" y="0"/>
              </wp:wrapPolygon>
            </wp:wrapTight>
            <wp:docPr id="1" name="Picture 1" descr="An external file that holds a picture, illustration, etc.&#10;Object name is ijms-19-00833-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ijms-19-00833-g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685" cy="208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5CCD7" w14:textId="77777777" w:rsidR="003A18CE" w:rsidRDefault="003A18CE" w:rsidP="0087326A">
      <w:pPr>
        <w:jc w:val="both"/>
        <w:rPr>
          <w:b/>
          <w:sz w:val="24"/>
          <w:szCs w:val="24"/>
          <w:lang w:eastAsia="en-GB"/>
        </w:rPr>
      </w:pPr>
    </w:p>
    <w:p w14:paraId="07B00CD4" w14:textId="77777777" w:rsidR="003A18CE" w:rsidRDefault="003A18CE" w:rsidP="0087326A">
      <w:pPr>
        <w:jc w:val="both"/>
        <w:rPr>
          <w:b/>
          <w:sz w:val="24"/>
          <w:szCs w:val="24"/>
          <w:lang w:eastAsia="en-GB"/>
        </w:rPr>
      </w:pPr>
    </w:p>
    <w:p w14:paraId="07E8E7C0" w14:textId="77777777" w:rsidR="003A18CE" w:rsidRDefault="003A18CE" w:rsidP="0087326A">
      <w:pPr>
        <w:jc w:val="both"/>
        <w:rPr>
          <w:b/>
          <w:sz w:val="24"/>
          <w:szCs w:val="24"/>
          <w:lang w:eastAsia="en-GB"/>
        </w:rPr>
      </w:pPr>
    </w:p>
    <w:p w14:paraId="0D0F7636" w14:textId="77777777" w:rsidR="003A18CE" w:rsidRDefault="003A18CE" w:rsidP="0087326A">
      <w:pPr>
        <w:jc w:val="both"/>
        <w:rPr>
          <w:b/>
          <w:sz w:val="24"/>
          <w:szCs w:val="24"/>
          <w:lang w:eastAsia="en-GB"/>
        </w:rPr>
      </w:pPr>
    </w:p>
    <w:p w14:paraId="2536B7B5" w14:textId="77777777" w:rsidR="003A18CE" w:rsidRDefault="003A18CE" w:rsidP="0087326A">
      <w:pPr>
        <w:jc w:val="both"/>
        <w:rPr>
          <w:b/>
          <w:sz w:val="24"/>
          <w:szCs w:val="24"/>
          <w:lang w:eastAsia="en-GB"/>
        </w:rPr>
      </w:pPr>
    </w:p>
    <w:p w14:paraId="3F32562C" w14:textId="77777777" w:rsidR="003A18CE" w:rsidRDefault="003A18CE" w:rsidP="0087326A">
      <w:pPr>
        <w:jc w:val="both"/>
        <w:rPr>
          <w:b/>
          <w:sz w:val="24"/>
          <w:szCs w:val="24"/>
          <w:lang w:eastAsia="en-GB"/>
        </w:rPr>
      </w:pPr>
    </w:p>
    <w:p w14:paraId="0920B167" w14:textId="77777777" w:rsidR="003A18CE" w:rsidRDefault="003A18CE" w:rsidP="0087326A">
      <w:pPr>
        <w:jc w:val="both"/>
        <w:rPr>
          <w:b/>
          <w:sz w:val="24"/>
          <w:szCs w:val="24"/>
          <w:lang w:eastAsia="en-GB"/>
        </w:rPr>
      </w:pPr>
    </w:p>
    <w:p w14:paraId="4642609C" w14:textId="77777777" w:rsidR="003A18CE" w:rsidRDefault="003A18CE" w:rsidP="0087326A">
      <w:pPr>
        <w:jc w:val="both"/>
        <w:rPr>
          <w:b/>
          <w:sz w:val="24"/>
          <w:szCs w:val="24"/>
          <w:lang w:eastAsia="en-GB"/>
        </w:rPr>
      </w:pPr>
    </w:p>
    <w:p w14:paraId="7B81103E" w14:textId="77777777" w:rsidR="003A18CE" w:rsidRDefault="003A18CE" w:rsidP="0087326A">
      <w:pPr>
        <w:jc w:val="both"/>
        <w:rPr>
          <w:b/>
          <w:sz w:val="24"/>
          <w:szCs w:val="24"/>
          <w:lang w:eastAsia="en-GB"/>
        </w:rPr>
      </w:pPr>
    </w:p>
    <w:p w14:paraId="215916FB" w14:textId="77777777" w:rsidR="003A18CE" w:rsidRDefault="003A18CE" w:rsidP="0087326A">
      <w:pPr>
        <w:jc w:val="both"/>
        <w:rPr>
          <w:b/>
          <w:sz w:val="24"/>
          <w:szCs w:val="24"/>
          <w:lang w:eastAsia="en-GB"/>
        </w:rPr>
      </w:pPr>
    </w:p>
    <w:p w14:paraId="71D369C8" w14:textId="77777777" w:rsidR="003A18CE" w:rsidRDefault="003A18CE" w:rsidP="0087326A">
      <w:pPr>
        <w:jc w:val="both"/>
        <w:rPr>
          <w:b/>
          <w:sz w:val="24"/>
          <w:szCs w:val="24"/>
          <w:lang w:eastAsia="en-GB"/>
        </w:rPr>
      </w:pPr>
    </w:p>
    <w:p w14:paraId="568E0C40" w14:textId="77777777" w:rsidR="003A18CE" w:rsidRDefault="003A18CE" w:rsidP="0087326A">
      <w:pPr>
        <w:jc w:val="both"/>
        <w:rPr>
          <w:b/>
          <w:sz w:val="24"/>
          <w:szCs w:val="24"/>
          <w:lang w:eastAsia="en-GB"/>
        </w:rPr>
      </w:pPr>
    </w:p>
    <w:p w14:paraId="2278D0FD" w14:textId="77777777" w:rsidR="003A18CE" w:rsidRDefault="003A18CE" w:rsidP="0087326A">
      <w:pPr>
        <w:jc w:val="both"/>
        <w:rPr>
          <w:b/>
          <w:sz w:val="24"/>
          <w:szCs w:val="24"/>
          <w:lang w:eastAsia="en-GB"/>
        </w:rPr>
      </w:pPr>
    </w:p>
    <w:p w14:paraId="0FF6364E" w14:textId="77777777" w:rsidR="003A18CE" w:rsidRDefault="003A18CE" w:rsidP="0087326A">
      <w:pPr>
        <w:jc w:val="both"/>
        <w:rPr>
          <w:b/>
          <w:sz w:val="24"/>
          <w:szCs w:val="24"/>
          <w:lang w:eastAsia="en-GB"/>
        </w:rPr>
      </w:pPr>
    </w:p>
    <w:p w14:paraId="738E113E" w14:textId="77777777" w:rsidR="004B5D8C" w:rsidRPr="004B5D8C" w:rsidRDefault="004B5D8C" w:rsidP="0087326A">
      <w:pPr>
        <w:jc w:val="both"/>
        <w:rPr>
          <w:b/>
          <w:sz w:val="24"/>
          <w:szCs w:val="24"/>
          <w:lang w:eastAsia="en-GB"/>
        </w:rPr>
      </w:pPr>
      <w:r w:rsidRPr="004B5D8C">
        <w:rPr>
          <w:b/>
          <w:sz w:val="24"/>
          <w:szCs w:val="24"/>
          <w:lang w:eastAsia="en-GB"/>
        </w:rPr>
        <w:t>Endogenous cannabinoids</w:t>
      </w:r>
    </w:p>
    <w:p w14:paraId="2C387F98" w14:textId="77777777" w:rsidR="00430D1D" w:rsidRDefault="002763EC" w:rsidP="0087326A">
      <w:pPr>
        <w:jc w:val="both"/>
        <w:rPr>
          <w:sz w:val="24"/>
          <w:szCs w:val="24"/>
          <w:lang w:eastAsia="en-GB"/>
        </w:rPr>
      </w:pPr>
      <w:r>
        <w:rPr>
          <w:sz w:val="24"/>
          <w:szCs w:val="24"/>
          <w:lang w:eastAsia="en-GB"/>
        </w:rPr>
        <w:lastRenderedPageBreak/>
        <w:t xml:space="preserve">Rather like the </w:t>
      </w:r>
      <w:r w:rsidR="007171DC">
        <w:rPr>
          <w:sz w:val="24"/>
          <w:szCs w:val="24"/>
          <w:lang w:eastAsia="en-GB"/>
        </w:rPr>
        <w:t xml:space="preserve">endogenous </w:t>
      </w:r>
      <w:r>
        <w:rPr>
          <w:sz w:val="24"/>
          <w:szCs w:val="24"/>
          <w:lang w:eastAsia="en-GB"/>
        </w:rPr>
        <w:t>brain opiate-like peptides (enkephalins, endorphins), t</w:t>
      </w:r>
      <w:r w:rsidR="0087326A" w:rsidRPr="0087326A">
        <w:rPr>
          <w:sz w:val="24"/>
          <w:szCs w:val="24"/>
          <w:lang w:eastAsia="en-GB"/>
        </w:rPr>
        <w:t xml:space="preserve">he brain manufactures </w:t>
      </w:r>
      <w:r w:rsidR="00430D1D">
        <w:rPr>
          <w:sz w:val="24"/>
          <w:szCs w:val="24"/>
          <w:lang w:eastAsia="en-GB"/>
        </w:rPr>
        <w:t xml:space="preserve">several </w:t>
      </w:r>
      <w:r>
        <w:rPr>
          <w:sz w:val="24"/>
          <w:szCs w:val="24"/>
          <w:lang w:eastAsia="en-GB"/>
        </w:rPr>
        <w:t>lipo</w:t>
      </w:r>
      <w:r w:rsidR="004B5D8C">
        <w:rPr>
          <w:sz w:val="24"/>
          <w:szCs w:val="24"/>
          <w:lang w:eastAsia="en-GB"/>
        </w:rPr>
        <w:t>p</w:t>
      </w:r>
      <w:r>
        <w:rPr>
          <w:sz w:val="24"/>
          <w:szCs w:val="24"/>
          <w:lang w:eastAsia="en-GB"/>
        </w:rPr>
        <w:t>hilic</w:t>
      </w:r>
      <w:r w:rsidR="0087326A" w:rsidRPr="0087326A">
        <w:rPr>
          <w:sz w:val="24"/>
          <w:szCs w:val="24"/>
          <w:lang w:eastAsia="en-GB"/>
        </w:rPr>
        <w:t xml:space="preserve"> </w:t>
      </w:r>
      <w:r w:rsidR="0087326A" w:rsidRPr="0087326A">
        <w:rPr>
          <w:i/>
          <w:sz w:val="24"/>
          <w:szCs w:val="24"/>
          <w:lang w:eastAsia="en-GB"/>
        </w:rPr>
        <w:t>endogenous cannabinoid</w:t>
      </w:r>
      <w:r w:rsidR="0087326A" w:rsidRPr="0087326A">
        <w:rPr>
          <w:sz w:val="24"/>
          <w:szCs w:val="24"/>
          <w:lang w:eastAsia="en-GB"/>
        </w:rPr>
        <w:t xml:space="preserve"> </w:t>
      </w:r>
      <w:r w:rsidR="00430D1D">
        <w:rPr>
          <w:sz w:val="24"/>
          <w:szCs w:val="24"/>
          <w:lang w:eastAsia="en-GB"/>
        </w:rPr>
        <w:t xml:space="preserve">ligands </w:t>
      </w:r>
      <w:r w:rsidR="004162DB">
        <w:rPr>
          <w:sz w:val="24"/>
          <w:szCs w:val="24"/>
          <w:lang w:eastAsia="en-GB"/>
        </w:rPr>
        <w:t>(</w:t>
      </w:r>
      <w:r w:rsidR="00C15CE6">
        <w:rPr>
          <w:sz w:val="24"/>
          <w:szCs w:val="24"/>
          <w:lang w:eastAsia="en-GB"/>
        </w:rPr>
        <w:t xml:space="preserve">eicosanoids </w:t>
      </w:r>
      <w:r w:rsidR="004162DB">
        <w:rPr>
          <w:sz w:val="24"/>
          <w:szCs w:val="24"/>
          <w:lang w:eastAsia="en-GB"/>
        </w:rPr>
        <w:t xml:space="preserve">from arachidonic acid) </w:t>
      </w:r>
      <w:r w:rsidR="00FE1E78">
        <w:rPr>
          <w:sz w:val="24"/>
          <w:szCs w:val="24"/>
          <w:lang w:eastAsia="en-GB"/>
        </w:rPr>
        <w:t xml:space="preserve">termed </w:t>
      </w:r>
      <w:r w:rsidR="00FE1E78" w:rsidRPr="00FE1E78">
        <w:rPr>
          <w:b/>
          <w:sz w:val="24"/>
          <w:szCs w:val="24"/>
          <w:lang w:eastAsia="en-GB"/>
        </w:rPr>
        <w:t>endocannabinoids,</w:t>
      </w:r>
      <w:r w:rsidR="00FE1E78">
        <w:rPr>
          <w:sz w:val="24"/>
          <w:szCs w:val="24"/>
          <w:lang w:eastAsia="en-GB"/>
        </w:rPr>
        <w:t xml:space="preserve"> </w:t>
      </w:r>
      <w:r w:rsidR="0087326A" w:rsidRPr="0087326A">
        <w:rPr>
          <w:sz w:val="24"/>
          <w:szCs w:val="24"/>
          <w:lang w:eastAsia="en-GB"/>
        </w:rPr>
        <w:t>with properties similar to Δ</w:t>
      </w:r>
      <w:r w:rsidR="0087326A" w:rsidRPr="0087326A">
        <w:rPr>
          <w:sz w:val="24"/>
          <w:szCs w:val="24"/>
          <w:vertAlign w:val="superscript"/>
          <w:lang w:eastAsia="en-GB"/>
        </w:rPr>
        <w:t>9</w:t>
      </w:r>
      <w:r w:rsidR="0087326A" w:rsidRPr="0087326A">
        <w:rPr>
          <w:sz w:val="24"/>
          <w:szCs w:val="24"/>
          <w:lang w:eastAsia="en-GB"/>
        </w:rPr>
        <w:t xml:space="preserve">-THC </w:t>
      </w:r>
      <w:r w:rsidR="007171DC">
        <w:rPr>
          <w:sz w:val="24"/>
          <w:szCs w:val="24"/>
          <w:lang w:eastAsia="en-GB"/>
        </w:rPr>
        <w:t>–</w:t>
      </w:r>
      <w:r w:rsidR="0087326A" w:rsidRPr="0087326A">
        <w:rPr>
          <w:sz w:val="24"/>
          <w:szCs w:val="24"/>
          <w:lang w:eastAsia="en-GB"/>
        </w:rPr>
        <w:t xml:space="preserve"> </w:t>
      </w:r>
      <w:r w:rsidR="007171DC">
        <w:rPr>
          <w:sz w:val="24"/>
          <w:szCs w:val="24"/>
          <w:lang w:eastAsia="en-GB"/>
        </w:rPr>
        <w:t xml:space="preserve">mainly </w:t>
      </w:r>
      <w:r w:rsidR="0087326A" w:rsidRPr="0087326A">
        <w:rPr>
          <w:b/>
          <w:sz w:val="24"/>
          <w:szCs w:val="24"/>
          <w:lang w:eastAsia="en-GB"/>
        </w:rPr>
        <w:t>anandamide</w:t>
      </w:r>
      <w:r w:rsidR="004B5D8C">
        <w:rPr>
          <w:sz w:val="24"/>
          <w:szCs w:val="24"/>
          <w:lang w:eastAsia="en-GB"/>
        </w:rPr>
        <w:t>,</w:t>
      </w:r>
      <w:r w:rsidR="0087326A" w:rsidRPr="0087326A">
        <w:rPr>
          <w:sz w:val="24"/>
          <w:szCs w:val="24"/>
          <w:lang w:eastAsia="en-GB"/>
        </w:rPr>
        <w:t xml:space="preserve"> </w:t>
      </w:r>
      <w:r w:rsidR="0087326A" w:rsidRPr="0087326A">
        <w:rPr>
          <w:b/>
          <w:sz w:val="24"/>
          <w:szCs w:val="24"/>
          <w:lang w:eastAsia="en-GB"/>
        </w:rPr>
        <w:t>2-arachidonylglycerol (2-AG)</w:t>
      </w:r>
      <w:r w:rsidR="0087326A" w:rsidRPr="0087326A">
        <w:rPr>
          <w:sz w:val="24"/>
          <w:szCs w:val="24"/>
          <w:lang w:eastAsia="en-GB"/>
        </w:rPr>
        <w:t xml:space="preserve">, </w:t>
      </w:r>
      <w:r w:rsidR="004B5D8C">
        <w:rPr>
          <w:sz w:val="24"/>
          <w:szCs w:val="24"/>
          <w:lang w:eastAsia="en-GB"/>
        </w:rPr>
        <w:t xml:space="preserve">and </w:t>
      </w:r>
      <w:r w:rsidR="004B5D8C" w:rsidRPr="004B5D8C">
        <w:rPr>
          <w:b/>
          <w:sz w:val="24"/>
          <w:szCs w:val="24"/>
          <w:lang w:eastAsia="en-GB"/>
        </w:rPr>
        <w:t>2-arachidonyl glyceryl ether</w:t>
      </w:r>
      <w:r w:rsidR="004B5D8C" w:rsidRPr="004B5D8C">
        <w:rPr>
          <w:sz w:val="24"/>
          <w:szCs w:val="24"/>
          <w:lang w:eastAsia="en-GB"/>
        </w:rPr>
        <w:t xml:space="preserve"> (</w:t>
      </w:r>
      <w:proofErr w:type="spellStart"/>
      <w:r w:rsidR="004B5D8C" w:rsidRPr="004B5D8C">
        <w:rPr>
          <w:sz w:val="24"/>
          <w:szCs w:val="24"/>
          <w:lang w:eastAsia="en-GB"/>
        </w:rPr>
        <w:t>noladin</w:t>
      </w:r>
      <w:proofErr w:type="spellEnd"/>
      <w:r w:rsidR="004B5D8C" w:rsidRPr="004B5D8C">
        <w:rPr>
          <w:sz w:val="24"/>
          <w:szCs w:val="24"/>
          <w:lang w:eastAsia="en-GB"/>
        </w:rPr>
        <w:t xml:space="preserve"> ether), </w:t>
      </w:r>
      <w:r w:rsidR="0087326A" w:rsidRPr="0087326A">
        <w:rPr>
          <w:sz w:val="24"/>
          <w:szCs w:val="24"/>
          <w:lang w:eastAsia="en-GB"/>
        </w:rPr>
        <w:t xml:space="preserve">which </w:t>
      </w:r>
      <w:r w:rsidR="004B5D8C">
        <w:rPr>
          <w:sz w:val="24"/>
          <w:szCs w:val="24"/>
          <w:lang w:eastAsia="en-GB"/>
        </w:rPr>
        <w:t xml:space="preserve">can </w:t>
      </w:r>
      <w:r w:rsidR="0087326A" w:rsidRPr="0087326A">
        <w:rPr>
          <w:sz w:val="24"/>
          <w:szCs w:val="24"/>
          <w:lang w:eastAsia="en-GB"/>
        </w:rPr>
        <w:t xml:space="preserve">bind to synaptic </w:t>
      </w:r>
      <w:r w:rsidR="004B5D8C">
        <w:rPr>
          <w:sz w:val="24"/>
          <w:szCs w:val="24"/>
          <w:lang w:eastAsia="en-GB"/>
        </w:rPr>
        <w:t xml:space="preserve">and non-synaptic </w:t>
      </w:r>
      <w:r w:rsidR="0087326A" w:rsidRPr="0087326A">
        <w:rPr>
          <w:sz w:val="24"/>
          <w:szCs w:val="24"/>
          <w:lang w:eastAsia="en-GB"/>
        </w:rPr>
        <w:t>cannabinoid receptors</w:t>
      </w:r>
      <w:r w:rsidR="0087326A" w:rsidRPr="00212C84">
        <w:rPr>
          <w:sz w:val="24"/>
          <w:szCs w:val="24"/>
          <w:lang w:eastAsia="en-GB"/>
        </w:rPr>
        <w:t>, and are believed to be involved in the process</w:t>
      </w:r>
      <w:r w:rsidR="00430D1D" w:rsidRPr="00212C84">
        <w:rPr>
          <w:sz w:val="24"/>
          <w:szCs w:val="24"/>
          <w:lang w:eastAsia="en-GB"/>
        </w:rPr>
        <w:t xml:space="preserve">es of appetite control, mood, pain-sensation and </w:t>
      </w:r>
      <w:r w:rsidR="0087326A" w:rsidRPr="00212C84">
        <w:rPr>
          <w:sz w:val="24"/>
          <w:szCs w:val="24"/>
          <w:lang w:eastAsia="en-GB"/>
        </w:rPr>
        <w:t>memory formation.</w:t>
      </w:r>
      <w:r w:rsidR="004162DB" w:rsidRPr="00212C84">
        <w:rPr>
          <w:sz w:val="24"/>
          <w:szCs w:val="24"/>
          <w:lang w:eastAsia="en-GB"/>
        </w:rPr>
        <w:t xml:space="preserve"> A</w:t>
      </w:r>
      <w:r w:rsidR="001C3FC7">
        <w:rPr>
          <w:sz w:val="24"/>
          <w:szCs w:val="24"/>
          <w:lang w:eastAsia="en-GB"/>
        </w:rPr>
        <w:t xml:space="preserve"> high affinity e</w:t>
      </w:r>
      <w:r w:rsidR="004162DB" w:rsidRPr="00212C84">
        <w:rPr>
          <w:sz w:val="24"/>
          <w:szCs w:val="24"/>
          <w:lang w:eastAsia="en-GB"/>
        </w:rPr>
        <w:t xml:space="preserve">ndocannabinoid transporter is also present. </w:t>
      </w:r>
      <w:r w:rsidR="00430D1D" w:rsidRPr="00212C84">
        <w:rPr>
          <w:sz w:val="24"/>
          <w:szCs w:val="24"/>
          <w:lang w:eastAsia="en-GB"/>
        </w:rPr>
        <w:t xml:space="preserve">The </w:t>
      </w:r>
      <w:r w:rsidR="008A6B8D">
        <w:rPr>
          <w:sz w:val="24"/>
          <w:szCs w:val="24"/>
          <w:lang w:eastAsia="en-GB"/>
        </w:rPr>
        <w:t xml:space="preserve">synthesis </w:t>
      </w:r>
      <w:r w:rsidR="008A6B8D" w:rsidRPr="00212C84">
        <w:rPr>
          <w:sz w:val="24"/>
          <w:szCs w:val="24"/>
          <w:lang w:eastAsia="en-GB"/>
        </w:rPr>
        <w:t xml:space="preserve">of the </w:t>
      </w:r>
      <w:proofErr w:type="spellStart"/>
      <w:r w:rsidR="00AB1A90">
        <w:rPr>
          <w:sz w:val="24"/>
          <w:szCs w:val="24"/>
          <w:lang w:eastAsia="en-GB"/>
        </w:rPr>
        <w:t>anandamade</w:t>
      </w:r>
      <w:proofErr w:type="spellEnd"/>
      <w:r w:rsidR="008A6B8D">
        <w:rPr>
          <w:sz w:val="24"/>
          <w:szCs w:val="24"/>
          <w:lang w:eastAsia="en-GB"/>
        </w:rPr>
        <w:t xml:space="preserve"> </w:t>
      </w:r>
      <w:r w:rsidR="002431DC">
        <w:rPr>
          <w:sz w:val="24"/>
          <w:szCs w:val="24"/>
          <w:lang w:eastAsia="en-GB"/>
        </w:rPr>
        <w:t>o</w:t>
      </w:r>
      <w:r w:rsidR="008A6B8D">
        <w:rPr>
          <w:sz w:val="24"/>
          <w:szCs w:val="24"/>
          <w:lang w:eastAsia="en-GB"/>
        </w:rPr>
        <w:t>ccur</w:t>
      </w:r>
      <w:r w:rsidR="002431DC">
        <w:rPr>
          <w:sz w:val="24"/>
          <w:szCs w:val="24"/>
          <w:lang w:eastAsia="en-GB"/>
        </w:rPr>
        <w:t>s</w:t>
      </w:r>
      <w:r w:rsidR="008A6B8D">
        <w:rPr>
          <w:sz w:val="24"/>
          <w:szCs w:val="24"/>
          <w:lang w:eastAsia="en-GB"/>
        </w:rPr>
        <w:t xml:space="preserve"> thorough </w:t>
      </w:r>
      <w:r w:rsidR="00AB1A90" w:rsidRPr="00AB1A90">
        <w:rPr>
          <w:i/>
          <w:sz w:val="24"/>
          <w:szCs w:val="24"/>
          <w:lang w:eastAsia="en-GB"/>
        </w:rPr>
        <w:t>Ca</w:t>
      </w:r>
      <w:r w:rsidR="00AB1A90" w:rsidRPr="00AB1A90">
        <w:rPr>
          <w:i/>
          <w:sz w:val="24"/>
          <w:szCs w:val="24"/>
          <w:vertAlign w:val="superscript"/>
          <w:lang w:eastAsia="en-GB"/>
        </w:rPr>
        <w:t>2+-</w:t>
      </w:r>
      <w:r w:rsidR="00AB1A90" w:rsidRPr="00AB1A90">
        <w:rPr>
          <w:i/>
          <w:sz w:val="24"/>
          <w:szCs w:val="24"/>
          <w:lang w:eastAsia="en-GB"/>
        </w:rPr>
        <w:t xml:space="preserve">dependent N-acyltransferase </w:t>
      </w:r>
      <w:r w:rsidR="008A6B8D">
        <w:rPr>
          <w:sz w:val="24"/>
          <w:szCs w:val="24"/>
          <w:lang w:eastAsia="en-GB"/>
        </w:rPr>
        <w:t xml:space="preserve">and </w:t>
      </w:r>
      <w:r w:rsidR="00AB1A90" w:rsidRPr="00AB1A90">
        <w:rPr>
          <w:i/>
          <w:sz w:val="24"/>
          <w:szCs w:val="24"/>
          <w:lang w:eastAsia="en-GB"/>
        </w:rPr>
        <w:t>N-</w:t>
      </w:r>
      <w:proofErr w:type="spellStart"/>
      <w:r w:rsidR="00AB1A90" w:rsidRPr="00AB1A90">
        <w:rPr>
          <w:i/>
          <w:sz w:val="24"/>
          <w:szCs w:val="24"/>
          <w:lang w:eastAsia="en-GB"/>
        </w:rPr>
        <w:t>acylphosphatidylethanolamine</w:t>
      </w:r>
      <w:proofErr w:type="spellEnd"/>
      <w:r w:rsidR="00AB1A90" w:rsidRPr="00AB1A90">
        <w:rPr>
          <w:i/>
          <w:sz w:val="24"/>
          <w:szCs w:val="24"/>
          <w:lang w:eastAsia="en-GB"/>
        </w:rPr>
        <w:t>-</w:t>
      </w:r>
      <w:proofErr w:type="spellStart"/>
      <w:r w:rsidR="00AB1A90" w:rsidRPr="00AB1A90">
        <w:rPr>
          <w:i/>
          <w:sz w:val="24"/>
          <w:szCs w:val="24"/>
          <w:lang w:eastAsia="en-GB"/>
        </w:rPr>
        <w:t>hydrolyzing</w:t>
      </w:r>
      <w:proofErr w:type="spellEnd"/>
      <w:r w:rsidR="00AB1A90" w:rsidRPr="00AB1A90">
        <w:rPr>
          <w:i/>
          <w:sz w:val="24"/>
          <w:szCs w:val="24"/>
          <w:lang w:eastAsia="en-GB"/>
        </w:rPr>
        <w:t xml:space="preserve"> phospholipase D</w:t>
      </w:r>
      <w:r w:rsidR="008A6B8D">
        <w:rPr>
          <w:sz w:val="24"/>
          <w:szCs w:val="24"/>
          <w:lang w:eastAsia="en-GB"/>
        </w:rPr>
        <w:t xml:space="preserve">, while </w:t>
      </w:r>
      <w:r w:rsidR="00AB1A90">
        <w:rPr>
          <w:sz w:val="24"/>
          <w:szCs w:val="24"/>
          <w:lang w:eastAsia="en-GB"/>
        </w:rPr>
        <w:t xml:space="preserve">that of 2-AG is believed to involve </w:t>
      </w:r>
      <w:r w:rsidR="00AB1A90" w:rsidRPr="00AB1A90">
        <w:rPr>
          <w:i/>
          <w:sz w:val="24"/>
          <w:szCs w:val="24"/>
          <w:lang w:eastAsia="en-GB"/>
        </w:rPr>
        <w:t>diacylglycerol lipase</w:t>
      </w:r>
      <w:r w:rsidR="00AB1A90" w:rsidRPr="00AB1A90">
        <w:rPr>
          <w:sz w:val="24"/>
          <w:szCs w:val="24"/>
          <w:lang w:eastAsia="en-GB"/>
        </w:rPr>
        <w:t xml:space="preserve"> and </w:t>
      </w:r>
      <w:r w:rsidR="00AB1A90" w:rsidRPr="00AB1A90">
        <w:rPr>
          <w:i/>
          <w:sz w:val="24"/>
          <w:szCs w:val="24"/>
          <w:lang w:eastAsia="en-GB"/>
        </w:rPr>
        <w:t>phospholipase C-β</w:t>
      </w:r>
      <w:r w:rsidR="00AB1A90">
        <w:rPr>
          <w:i/>
          <w:sz w:val="24"/>
          <w:szCs w:val="24"/>
          <w:lang w:eastAsia="en-GB"/>
        </w:rPr>
        <w:t xml:space="preserve">. </w:t>
      </w:r>
      <w:r w:rsidR="00AB1A90" w:rsidRPr="00112F91">
        <w:rPr>
          <w:sz w:val="24"/>
          <w:szCs w:val="24"/>
          <w:lang w:eastAsia="en-GB"/>
        </w:rPr>
        <w:t>D</w:t>
      </w:r>
      <w:r w:rsidR="00430D1D" w:rsidRPr="00212C84">
        <w:rPr>
          <w:sz w:val="24"/>
          <w:szCs w:val="24"/>
          <w:lang w:eastAsia="en-GB"/>
        </w:rPr>
        <w:t xml:space="preserve">egradation </w:t>
      </w:r>
      <w:r w:rsidR="002431DC">
        <w:rPr>
          <w:sz w:val="24"/>
          <w:szCs w:val="24"/>
          <w:lang w:eastAsia="en-GB"/>
        </w:rPr>
        <w:t xml:space="preserve">of endocannabinoids </w:t>
      </w:r>
      <w:r w:rsidR="001C3FC7">
        <w:rPr>
          <w:sz w:val="24"/>
          <w:szCs w:val="24"/>
          <w:lang w:eastAsia="en-GB"/>
        </w:rPr>
        <w:t>to inactive breakdown products</w:t>
      </w:r>
      <w:r w:rsidR="00430D1D" w:rsidRPr="00212C84">
        <w:rPr>
          <w:sz w:val="24"/>
          <w:szCs w:val="24"/>
          <w:lang w:eastAsia="en-GB"/>
        </w:rPr>
        <w:t xml:space="preserve">, controlled by the enzymes </w:t>
      </w:r>
      <w:r w:rsidR="00430D1D" w:rsidRPr="00212C84">
        <w:rPr>
          <w:i/>
          <w:sz w:val="24"/>
          <w:szCs w:val="24"/>
          <w:lang w:eastAsia="en-GB"/>
        </w:rPr>
        <w:t>fatty acid amide hydrolase</w:t>
      </w:r>
      <w:r w:rsidR="00430D1D" w:rsidRPr="00212C84">
        <w:rPr>
          <w:sz w:val="24"/>
          <w:szCs w:val="24"/>
          <w:lang w:eastAsia="en-GB"/>
        </w:rPr>
        <w:t xml:space="preserve"> (</w:t>
      </w:r>
      <w:r w:rsidR="00430D1D" w:rsidRPr="002431DC">
        <w:rPr>
          <w:i/>
          <w:sz w:val="24"/>
          <w:szCs w:val="24"/>
          <w:lang w:eastAsia="en-GB"/>
        </w:rPr>
        <w:t>FAAH)</w:t>
      </w:r>
      <w:r w:rsidR="00430D1D" w:rsidRPr="00212C84">
        <w:rPr>
          <w:sz w:val="24"/>
          <w:szCs w:val="24"/>
          <w:lang w:eastAsia="en-GB"/>
        </w:rPr>
        <w:t xml:space="preserve"> and </w:t>
      </w:r>
      <w:r w:rsidR="00430D1D" w:rsidRPr="00212C84">
        <w:rPr>
          <w:i/>
          <w:sz w:val="24"/>
          <w:szCs w:val="24"/>
          <w:lang w:eastAsia="en-GB"/>
        </w:rPr>
        <w:t>monoacylglycerol</w:t>
      </w:r>
      <w:r w:rsidR="00430D1D" w:rsidRPr="00430D1D">
        <w:rPr>
          <w:i/>
          <w:sz w:val="24"/>
          <w:szCs w:val="24"/>
          <w:lang w:eastAsia="en-GB"/>
        </w:rPr>
        <w:t xml:space="preserve"> lipase</w:t>
      </w:r>
      <w:r w:rsidR="00430D1D">
        <w:rPr>
          <w:sz w:val="24"/>
          <w:szCs w:val="24"/>
          <w:lang w:eastAsia="en-GB"/>
        </w:rPr>
        <w:t xml:space="preserve"> </w:t>
      </w:r>
      <w:r w:rsidR="002431DC" w:rsidRPr="002431DC">
        <w:rPr>
          <w:i/>
          <w:sz w:val="24"/>
          <w:szCs w:val="24"/>
          <w:lang w:eastAsia="en-GB"/>
        </w:rPr>
        <w:t>(MAGL)</w:t>
      </w:r>
      <w:r w:rsidR="002431DC">
        <w:rPr>
          <w:sz w:val="24"/>
          <w:szCs w:val="24"/>
          <w:lang w:eastAsia="en-GB"/>
        </w:rPr>
        <w:t xml:space="preserve"> </w:t>
      </w:r>
      <w:r w:rsidR="00430D1D">
        <w:rPr>
          <w:sz w:val="24"/>
          <w:szCs w:val="24"/>
          <w:lang w:eastAsia="en-GB"/>
        </w:rPr>
        <w:t>respectively</w:t>
      </w:r>
      <w:r w:rsidR="00430D1D" w:rsidRPr="00430D1D">
        <w:rPr>
          <w:sz w:val="24"/>
          <w:szCs w:val="24"/>
          <w:lang w:eastAsia="en-GB"/>
        </w:rPr>
        <w:t>.</w:t>
      </w:r>
      <w:r w:rsidR="00430D1D">
        <w:rPr>
          <w:sz w:val="24"/>
          <w:szCs w:val="24"/>
          <w:lang w:eastAsia="en-GB"/>
        </w:rPr>
        <w:t xml:space="preserve"> </w:t>
      </w:r>
      <w:proofErr w:type="spellStart"/>
      <w:r w:rsidR="002431DC" w:rsidRPr="002431DC">
        <w:rPr>
          <w:sz w:val="24"/>
          <w:szCs w:val="24"/>
          <w:lang w:eastAsia="en-GB"/>
        </w:rPr>
        <w:t>A</w:t>
      </w:r>
      <w:r w:rsidR="002431DC">
        <w:rPr>
          <w:sz w:val="24"/>
          <w:szCs w:val="24"/>
          <w:lang w:eastAsia="en-GB"/>
        </w:rPr>
        <w:t>nandamade</w:t>
      </w:r>
      <w:proofErr w:type="spellEnd"/>
      <w:r w:rsidR="002431DC">
        <w:rPr>
          <w:sz w:val="24"/>
          <w:szCs w:val="24"/>
          <w:lang w:eastAsia="en-GB"/>
        </w:rPr>
        <w:t xml:space="preserve"> interacts </w:t>
      </w:r>
      <w:r w:rsidR="002431DC" w:rsidRPr="002431DC">
        <w:rPr>
          <w:sz w:val="24"/>
          <w:szCs w:val="24"/>
          <w:lang w:eastAsia="en-GB"/>
        </w:rPr>
        <w:t xml:space="preserve">with higher affinity </w:t>
      </w:r>
      <w:r w:rsidR="002431DC">
        <w:rPr>
          <w:sz w:val="24"/>
          <w:szCs w:val="24"/>
          <w:lang w:eastAsia="en-GB"/>
        </w:rPr>
        <w:t>with</w:t>
      </w:r>
      <w:r w:rsidR="002431DC" w:rsidRPr="002431DC">
        <w:rPr>
          <w:sz w:val="24"/>
          <w:szCs w:val="24"/>
          <w:lang w:eastAsia="en-GB"/>
        </w:rPr>
        <w:t xml:space="preserve"> the CB</w:t>
      </w:r>
      <w:r w:rsidR="002431DC" w:rsidRPr="002431DC">
        <w:rPr>
          <w:sz w:val="24"/>
          <w:szCs w:val="24"/>
          <w:vertAlign w:val="subscript"/>
          <w:lang w:eastAsia="en-GB"/>
        </w:rPr>
        <w:t>1</w:t>
      </w:r>
      <w:r w:rsidR="002431DC" w:rsidRPr="002431DC">
        <w:rPr>
          <w:sz w:val="24"/>
          <w:szCs w:val="24"/>
          <w:lang w:eastAsia="en-GB"/>
        </w:rPr>
        <w:t xml:space="preserve"> receptor, whereas 2-AG </w:t>
      </w:r>
      <w:r w:rsidR="002431DC">
        <w:rPr>
          <w:sz w:val="24"/>
          <w:szCs w:val="24"/>
          <w:lang w:eastAsia="en-GB"/>
        </w:rPr>
        <w:t xml:space="preserve">prefers to bind to the </w:t>
      </w:r>
      <w:r w:rsidR="002431DC" w:rsidRPr="002431DC">
        <w:rPr>
          <w:sz w:val="24"/>
          <w:szCs w:val="24"/>
          <w:lang w:eastAsia="en-GB"/>
        </w:rPr>
        <w:t>CB</w:t>
      </w:r>
      <w:r w:rsidR="002431DC" w:rsidRPr="002431DC">
        <w:rPr>
          <w:sz w:val="24"/>
          <w:szCs w:val="24"/>
          <w:vertAlign w:val="subscript"/>
          <w:lang w:eastAsia="en-GB"/>
        </w:rPr>
        <w:t>2</w:t>
      </w:r>
      <w:r w:rsidR="002431DC" w:rsidRPr="002431DC">
        <w:rPr>
          <w:sz w:val="24"/>
          <w:szCs w:val="24"/>
          <w:lang w:eastAsia="en-GB"/>
        </w:rPr>
        <w:t xml:space="preserve"> receptor.</w:t>
      </w:r>
    </w:p>
    <w:p w14:paraId="0E83BEAB" w14:textId="77777777" w:rsidR="004162DB" w:rsidRDefault="004162DB" w:rsidP="0087326A">
      <w:pPr>
        <w:jc w:val="both"/>
        <w:rPr>
          <w:sz w:val="24"/>
          <w:szCs w:val="24"/>
          <w:lang w:eastAsia="en-GB"/>
        </w:rPr>
      </w:pPr>
    </w:p>
    <w:p w14:paraId="6F364E6E" w14:textId="77777777" w:rsidR="004162DB" w:rsidRDefault="004162DB" w:rsidP="00D535D4">
      <w:pPr>
        <w:jc w:val="both"/>
        <w:rPr>
          <w:sz w:val="24"/>
          <w:szCs w:val="24"/>
          <w:lang w:eastAsia="en-GB"/>
        </w:rPr>
      </w:pPr>
      <w:r>
        <w:rPr>
          <w:sz w:val="24"/>
          <w:szCs w:val="24"/>
          <w:lang w:eastAsia="en-GB"/>
        </w:rPr>
        <w:t>Activation of central CB</w:t>
      </w:r>
      <w:r w:rsidRPr="004162DB">
        <w:rPr>
          <w:sz w:val="24"/>
          <w:szCs w:val="24"/>
          <w:vertAlign w:val="subscript"/>
          <w:lang w:eastAsia="en-GB"/>
        </w:rPr>
        <w:t>1</w:t>
      </w:r>
      <w:r>
        <w:rPr>
          <w:sz w:val="24"/>
          <w:szCs w:val="24"/>
          <w:lang w:eastAsia="en-GB"/>
        </w:rPr>
        <w:t xml:space="preserve"> receptors either by </w:t>
      </w:r>
      <w:r w:rsidRPr="004162DB">
        <w:rPr>
          <w:sz w:val="24"/>
          <w:szCs w:val="24"/>
          <w:lang w:eastAsia="en-GB"/>
        </w:rPr>
        <w:t>Δ</w:t>
      </w:r>
      <w:r w:rsidRPr="004162DB">
        <w:rPr>
          <w:sz w:val="24"/>
          <w:szCs w:val="24"/>
          <w:vertAlign w:val="superscript"/>
          <w:lang w:eastAsia="en-GB"/>
        </w:rPr>
        <w:t>9</w:t>
      </w:r>
      <w:r w:rsidRPr="004162DB">
        <w:rPr>
          <w:sz w:val="24"/>
          <w:szCs w:val="24"/>
          <w:lang w:eastAsia="en-GB"/>
        </w:rPr>
        <w:t xml:space="preserve">-THC </w:t>
      </w:r>
      <w:r>
        <w:rPr>
          <w:sz w:val="24"/>
          <w:szCs w:val="24"/>
          <w:lang w:eastAsia="en-GB"/>
        </w:rPr>
        <w:t xml:space="preserve">or endocannabinoids is </w:t>
      </w:r>
      <w:r w:rsidRPr="00150382">
        <w:rPr>
          <w:sz w:val="24"/>
          <w:szCs w:val="24"/>
          <w:lang w:eastAsia="en-GB"/>
        </w:rPr>
        <w:t xml:space="preserve">known to </w:t>
      </w:r>
      <w:r w:rsidRPr="000318C3">
        <w:rPr>
          <w:i/>
          <w:sz w:val="24"/>
          <w:szCs w:val="24"/>
          <w:lang w:eastAsia="en-GB"/>
        </w:rPr>
        <w:t>inhibit</w:t>
      </w:r>
      <w:r w:rsidRPr="00150382">
        <w:rPr>
          <w:sz w:val="24"/>
          <w:szCs w:val="24"/>
          <w:lang w:eastAsia="en-GB"/>
        </w:rPr>
        <w:t xml:space="preserve"> neurotransmitter release and neurotransmission via a </w:t>
      </w:r>
      <w:r w:rsidRPr="00250589">
        <w:rPr>
          <w:i/>
          <w:sz w:val="24"/>
          <w:szCs w:val="24"/>
          <w:lang w:eastAsia="en-GB"/>
        </w:rPr>
        <w:t>presynaptic</w:t>
      </w:r>
      <w:r w:rsidRPr="00150382">
        <w:rPr>
          <w:sz w:val="24"/>
          <w:szCs w:val="24"/>
          <w:lang w:eastAsia="en-GB"/>
        </w:rPr>
        <w:t xml:space="preserve"> mechanism.</w:t>
      </w:r>
      <w:r w:rsidRPr="00150382">
        <w:rPr>
          <w:sz w:val="24"/>
          <w:szCs w:val="24"/>
        </w:rPr>
        <w:t xml:space="preserve"> </w:t>
      </w:r>
      <w:r w:rsidR="00150382" w:rsidRPr="00150382">
        <w:rPr>
          <w:sz w:val="24"/>
          <w:szCs w:val="24"/>
        </w:rPr>
        <w:t>So</w:t>
      </w:r>
      <w:r w:rsidR="00150382">
        <w:rPr>
          <w:sz w:val="24"/>
          <w:szCs w:val="24"/>
        </w:rPr>
        <w:t xml:space="preserve">-called </w:t>
      </w:r>
      <w:r w:rsidRPr="00150382">
        <w:rPr>
          <w:i/>
          <w:sz w:val="24"/>
          <w:szCs w:val="24"/>
          <w:lang w:eastAsia="en-GB"/>
        </w:rPr>
        <w:t>depolarization-induced suppression of inhibition (DSI)</w:t>
      </w:r>
      <w:r w:rsidRPr="00150382">
        <w:rPr>
          <w:sz w:val="24"/>
          <w:szCs w:val="24"/>
          <w:lang w:eastAsia="en-GB"/>
        </w:rPr>
        <w:t xml:space="preserve">, </w:t>
      </w:r>
      <w:r w:rsidR="00150382">
        <w:rPr>
          <w:sz w:val="24"/>
          <w:szCs w:val="24"/>
          <w:lang w:eastAsia="en-GB"/>
        </w:rPr>
        <w:t>a</w:t>
      </w:r>
      <w:r w:rsidRPr="004162DB">
        <w:rPr>
          <w:sz w:val="24"/>
          <w:szCs w:val="24"/>
          <w:lang w:eastAsia="en-GB"/>
        </w:rPr>
        <w:t xml:space="preserve"> strong depolarization of a postsynaptic neuron</w:t>
      </w:r>
      <w:r w:rsidR="00150382">
        <w:rPr>
          <w:sz w:val="24"/>
          <w:szCs w:val="24"/>
          <w:lang w:eastAsia="en-GB"/>
        </w:rPr>
        <w:t>e</w:t>
      </w:r>
      <w:r w:rsidRPr="004162DB">
        <w:rPr>
          <w:sz w:val="24"/>
          <w:szCs w:val="24"/>
          <w:lang w:eastAsia="en-GB"/>
        </w:rPr>
        <w:t xml:space="preserve"> </w:t>
      </w:r>
      <w:r w:rsidR="00150382">
        <w:rPr>
          <w:sz w:val="24"/>
          <w:szCs w:val="24"/>
          <w:lang w:eastAsia="en-GB"/>
        </w:rPr>
        <w:t xml:space="preserve">triggers the production and release of </w:t>
      </w:r>
      <w:proofErr w:type="spellStart"/>
      <w:r w:rsidR="00150382">
        <w:rPr>
          <w:sz w:val="24"/>
          <w:szCs w:val="24"/>
          <w:lang w:eastAsia="en-GB"/>
        </w:rPr>
        <w:t>endocannabionoids</w:t>
      </w:r>
      <w:proofErr w:type="spellEnd"/>
      <w:r w:rsidR="00150382">
        <w:rPr>
          <w:sz w:val="24"/>
          <w:szCs w:val="24"/>
          <w:lang w:eastAsia="en-GB"/>
        </w:rPr>
        <w:t xml:space="preserve"> </w:t>
      </w:r>
      <w:r w:rsidR="00250589">
        <w:rPr>
          <w:sz w:val="24"/>
          <w:szCs w:val="24"/>
          <w:lang w:eastAsia="en-GB"/>
        </w:rPr>
        <w:t xml:space="preserve">from the neuronal membrane </w:t>
      </w:r>
      <w:r w:rsidR="00150382">
        <w:rPr>
          <w:sz w:val="24"/>
          <w:szCs w:val="24"/>
          <w:lang w:eastAsia="en-GB"/>
        </w:rPr>
        <w:t xml:space="preserve">that </w:t>
      </w:r>
      <w:r w:rsidRPr="004162DB">
        <w:rPr>
          <w:sz w:val="24"/>
          <w:szCs w:val="24"/>
          <w:lang w:eastAsia="en-GB"/>
        </w:rPr>
        <w:t>diffuse</w:t>
      </w:r>
      <w:r w:rsidR="00150382">
        <w:rPr>
          <w:sz w:val="24"/>
          <w:szCs w:val="24"/>
          <w:lang w:eastAsia="en-GB"/>
        </w:rPr>
        <w:t xml:space="preserve"> retrogradely</w:t>
      </w:r>
      <w:r w:rsidRPr="004162DB">
        <w:rPr>
          <w:sz w:val="24"/>
          <w:szCs w:val="24"/>
          <w:lang w:eastAsia="en-GB"/>
        </w:rPr>
        <w:t xml:space="preserve"> to </w:t>
      </w:r>
      <w:r w:rsidR="00250589">
        <w:rPr>
          <w:sz w:val="24"/>
          <w:szCs w:val="24"/>
          <w:lang w:eastAsia="en-GB"/>
        </w:rPr>
        <w:t xml:space="preserve">nearby </w:t>
      </w:r>
      <w:r w:rsidR="00150382">
        <w:rPr>
          <w:sz w:val="24"/>
          <w:szCs w:val="24"/>
          <w:lang w:eastAsia="en-GB"/>
        </w:rPr>
        <w:t xml:space="preserve">inhibitory </w:t>
      </w:r>
      <w:r w:rsidRPr="004162DB">
        <w:rPr>
          <w:sz w:val="24"/>
          <w:szCs w:val="24"/>
          <w:lang w:eastAsia="en-GB"/>
        </w:rPr>
        <w:t>presynaptic terminal</w:t>
      </w:r>
      <w:r w:rsidR="00150382">
        <w:rPr>
          <w:sz w:val="24"/>
          <w:szCs w:val="24"/>
          <w:lang w:eastAsia="en-GB"/>
        </w:rPr>
        <w:t>s</w:t>
      </w:r>
      <w:r w:rsidR="007F2987">
        <w:rPr>
          <w:sz w:val="24"/>
          <w:szCs w:val="24"/>
          <w:lang w:eastAsia="en-GB"/>
        </w:rPr>
        <w:t xml:space="preserve"> on adjacent neurones</w:t>
      </w:r>
      <w:r w:rsidRPr="004162DB">
        <w:rPr>
          <w:sz w:val="24"/>
          <w:szCs w:val="24"/>
          <w:lang w:eastAsia="en-GB"/>
        </w:rPr>
        <w:t xml:space="preserve"> and transiently </w:t>
      </w:r>
      <w:r w:rsidR="00150382">
        <w:rPr>
          <w:sz w:val="24"/>
          <w:szCs w:val="24"/>
          <w:lang w:eastAsia="en-GB"/>
        </w:rPr>
        <w:t xml:space="preserve">inhibit </w:t>
      </w:r>
      <w:r w:rsidRPr="004162DB">
        <w:rPr>
          <w:sz w:val="24"/>
          <w:szCs w:val="24"/>
          <w:lang w:eastAsia="en-GB"/>
        </w:rPr>
        <w:t>GABA release</w:t>
      </w:r>
      <w:r w:rsidR="00150382">
        <w:rPr>
          <w:sz w:val="24"/>
          <w:szCs w:val="24"/>
          <w:lang w:eastAsia="en-GB"/>
        </w:rPr>
        <w:t xml:space="preserve">. Likewise, a </w:t>
      </w:r>
      <w:r w:rsidRPr="004162DB">
        <w:rPr>
          <w:sz w:val="24"/>
          <w:szCs w:val="24"/>
          <w:lang w:eastAsia="en-GB"/>
        </w:rPr>
        <w:t xml:space="preserve">similar </w:t>
      </w:r>
      <w:r w:rsidR="00150382">
        <w:rPr>
          <w:sz w:val="24"/>
          <w:szCs w:val="24"/>
          <w:lang w:eastAsia="en-GB"/>
        </w:rPr>
        <w:t>retrograde p</w:t>
      </w:r>
      <w:r w:rsidRPr="004162DB">
        <w:rPr>
          <w:sz w:val="24"/>
          <w:szCs w:val="24"/>
          <w:lang w:eastAsia="en-GB"/>
        </w:rPr>
        <w:t xml:space="preserve">henomenon </w:t>
      </w:r>
      <w:r w:rsidR="00150382">
        <w:rPr>
          <w:sz w:val="24"/>
          <w:szCs w:val="24"/>
          <w:lang w:eastAsia="en-GB"/>
        </w:rPr>
        <w:t xml:space="preserve">occurs </w:t>
      </w:r>
      <w:r w:rsidRPr="004162DB">
        <w:rPr>
          <w:sz w:val="24"/>
          <w:szCs w:val="24"/>
          <w:lang w:eastAsia="en-GB"/>
        </w:rPr>
        <w:t xml:space="preserve">for glutamate release </w:t>
      </w:r>
      <w:r w:rsidR="00150382">
        <w:rPr>
          <w:sz w:val="24"/>
          <w:szCs w:val="24"/>
          <w:lang w:eastAsia="en-GB"/>
        </w:rPr>
        <w:t xml:space="preserve">from </w:t>
      </w:r>
      <w:r w:rsidRPr="004162DB">
        <w:rPr>
          <w:sz w:val="24"/>
          <w:szCs w:val="24"/>
          <w:lang w:eastAsia="en-GB"/>
        </w:rPr>
        <w:t xml:space="preserve">excitatory </w:t>
      </w:r>
      <w:r w:rsidR="00150382">
        <w:rPr>
          <w:sz w:val="24"/>
          <w:szCs w:val="24"/>
          <w:lang w:eastAsia="en-GB"/>
        </w:rPr>
        <w:t xml:space="preserve">nerve terminals </w:t>
      </w:r>
      <w:r w:rsidRPr="004162DB">
        <w:rPr>
          <w:sz w:val="24"/>
          <w:szCs w:val="24"/>
          <w:lang w:eastAsia="en-GB"/>
        </w:rPr>
        <w:t>(</w:t>
      </w:r>
      <w:r w:rsidRPr="00150382">
        <w:rPr>
          <w:i/>
          <w:sz w:val="24"/>
          <w:szCs w:val="24"/>
          <w:lang w:eastAsia="en-GB"/>
        </w:rPr>
        <w:t>depolarization</w:t>
      </w:r>
      <w:r w:rsidR="00150382" w:rsidRPr="00150382">
        <w:rPr>
          <w:i/>
          <w:sz w:val="24"/>
          <w:szCs w:val="24"/>
          <w:lang w:eastAsia="en-GB"/>
        </w:rPr>
        <w:t>-</w:t>
      </w:r>
      <w:r w:rsidRPr="00150382">
        <w:rPr>
          <w:i/>
          <w:sz w:val="24"/>
          <w:szCs w:val="24"/>
          <w:lang w:eastAsia="en-GB"/>
        </w:rPr>
        <w:t>induced suppression of excitation</w:t>
      </w:r>
      <w:r w:rsidR="00150382" w:rsidRPr="00150382">
        <w:rPr>
          <w:i/>
          <w:sz w:val="24"/>
          <w:szCs w:val="24"/>
          <w:lang w:eastAsia="en-GB"/>
        </w:rPr>
        <w:t>; DSE</w:t>
      </w:r>
      <w:r w:rsidRPr="004162DB">
        <w:rPr>
          <w:sz w:val="24"/>
          <w:szCs w:val="24"/>
          <w:lang w:eastAsia="en-GB"/>
        </w:rPr>
        <w:t>).</w:t>
      </w:r>
      <w:r w:rsidR="00150382">
        <w:rPr>
          <w:sz w:val="24"/>
          <w:szCs w:val="24"/>
          <w:lang w:eastAsia="en-GB"/>
        </w:rPr>
        <w:t xml:space="preserve"> This way, the activity-dependent </w:t>
      </w:r>
      <w:r w:rsidR="002B4187">
        <w:rPr>
          <w:sz w:val="24"/>
          <w:szCs w:val="24"/>
          <w:lang w:eastAsia="en-GB"/>
        </w:rPr>
        <w:t>(</w:t>
      </w:r>
      <w:r w:rsidR="002B4187" w:rsidRPr="00941F49">
        <w:rPr>
          <w:sz w:val="24"/>
          <w:szCs w:val="24"/>
          <w:u w:val="single"/>
          <w:lang w:eastAsia="en-GB"/>
        </w:rPr>
        <w:t>non-vesicular</w:t>
      </w:r>
      <w:r w:rsidR="002B4187">
        <w:rPr>
          <w:sz w:val="24"/>
          <w:szCs w:val="24"/>
          <w:lang w:eastAsia="en-GB"/>
        </w:rPr>
        <w:t xml:space="preserve">) </w:t>
      </w:r>
      <w:r w:rsidR="00150382">
        <w:rPr>
          <w:sz w:val="24"/>
          <w:szCs w:val="24"/>
          <w:lang w:eastAsia="en-GB"/>
        </w:rPr>
        <w:t xml:space="preserve">production of endocannabinoids from neuronal cell membranes </w:t>
      </w:r>
      <w:r w:rsidR="002B4187">
        <w:rPr>
          <w:sz w:val="24"/>
          <w:szCs w:val="24"/>
          <w:lang w:eastAsia="en-GB"/>
        </w:rPr>
        <w:t xml:space="preserve">on demand </w:t>
      </w:r>
      <w:r w:rsidR="00150382">
        <w:rPr>
          <w:sz w:val="24"/>
          <w:szCs w:val="24"/>
          <w:lang w:eastAsia="en-GB"/>
        </w:rPr>
        <w:t xml:space="preserve">can exert a fine feedback control on synaptic release and therefore neuronal network activity. </w:t>
      </w:r>
      <w:r w:rsidR="00733679">
        <w:rPr>
          <w:sz w:val="24"/>
          <w:szCs w:val="24"/>
          <w:lang w:eastAsia="en-GB"/>
        </w:rPr>
        <w:t xml:space="preserve">The trigger for this </w:t>
      </w:r>
      <w:r w:rsidR="00733679" w:rsidRPr="00733679">
        <w:rPr>
          <w:sz w:val="24"/>
          <w:szCs w:val="24"/>
          <w:lang w:eastAsia="en-GB"/>
        </w:rPr>
        <w:t>cleav</w:t>
      </w:r>
      <w:r w:rsidR="00733679">
        <w:rPr>
          <w:sz w:val="24"/>
          <w:szCs w:val="24"/>
          <w:lang w:eastAsia="en-GB"/>
        </w:rPr>
        <w:t xml:space="preserve">age and </w:t>
      </w:r>
      <w:r w:rsidR="00733679" w:rsidRPr="00733679">
        <w:rPr>
          <w:sz w:val="24"/>
          <w:szCs w:val="24"/>
          <w:lang w:eastAsia="en-GB"/>
        </w:rPr>
        <w:t xml:space="preserve">release </w:t>
      </w:r>
      <w:r w:rsidR="00733679">
        <w:rPr>
          <w:sz w:val="24"/>
          <w:szCs w:val="24"/>
          <w:lang w:eastAsia="en-GB"/>
        </w:rPr>
        <w:t xml:space="preserve">of </w:t>
      </w:r>
      <w:r w:rsidR="00733679" w:rsidRPr="00733679">
        <w:rPr>
          <w:sz w:val="24"/>
          <w:szCs w:val="24"/>
          <w:lang w:eastAsia="en-GB"/>
        </w:rPr>
        <w:t xml:space="preserve">active endocannabinoids </w:t>
      </w:r>
      <w:r w:rsidR="00733679">
        <w:rPr>
          <w:sz w:val="24"/>
          <w:szCs w:val="24"/>
          <w:lang w:eastAsia="en-GB"/>
        </w:rPr>
        <w:t xml:space="preserve">from </w:t>
      </w:r>
      <w:r w:rsidR="00733679" w:rsidRPr="00733679">
        <w:rPr>
          <w:sz w:val="24"/>
          <w:szCs w:val="24"/>
          <w:lang w:eastAsia="en-GB"/>
        </w:rPr>
        <w:t xml:space="preserve">membrane-bound endocannabinoid </w:t>
      </w:r>
      <w:r w:rsidR="002B4187">
        <w:rPr>
          <w:sz w:val="24"/>
          <w:szCs w:val="24"/>
          <w:lang w:eastAsia="en-GB"/>
        </w:rPr>
        <w:t xml:space="preserve">lipid </w:t>
      </w:r>
      <w:r w:rsidR="00733679" w:rsidRPr="00733679">
        <w:rPr>
          <w:sz w:val="24"/>
          <w:szCs w:val="24"/>
          <w:lang w:eastAsia="en-GB"/>
        </w:rPr>
        <w:t xml:space="preserve">precursors </w:t>
      </w:r>
      <w:r w:rsidR="00733679">
        <w:rPr>
          <w:sz w:val="24"/>
          <w:szCs w:val="24"/>
          <w:lang w:eastAsia="en-GB"/>
        </w:rPr>
        <w:t xml:space="preserve">appears to be a postsynaptic </w:t>
      </w:r>
      <w:r w:rsidR="00733679" w:rsidRPr="00733679">
        <w:rPr>
          <w:sz w:val="24"/>
          <w:szCs w:val="24"/>
          <w:lang w:eastAsia="en-GB"/>
        </w:rPr>
        <w:t>increase of cytosolic free Ca</w:t>
      </w:r>
      <w:r w:rsidR="00733679" w:rsidRPr="00815438">
        <w:rPr>
          <w:sz w:val="24"/>
          <w:szCs w:val="24"/>
          <w:vertAlign w:val="superscript"/>
          <w:lang w:eastAsia="en-GB"/>
        </w:rPr>
        <w:t>2+</w:t>
      </w:r>
      <w:r w:rsidR="00733679" w:rsidRPr="00733679">
        <w:rPr>
          <w:sz w:val="24"/>
          <w:szCs w:val="24"/>
          <w:lang w:eastAsia="en-GB"/>
        </w:rPr>
        <w:t xml:space="preserve"> concentration</w:t>
      </w:r>
      <w:r w:rsidR="00701B5B">
        <w:rPr>
          <w:sz w:val="24"/>
          <w:szCs w:val="24"/>
          <w:lang w:eastAsia="en-GB"/>
        </w:rPr>
        <w:t>, as can occur during repetitive bursts of intense firing activity</w:t>
      </w:r>
      <w:r w:rsidR="007F2987">
        <w:rPr>
          <w:sz w:val="24"/>
          <w:szCs w:val="24"/>
          <w:lang w:eastAsia="en-GB"/>
        </w:rPr>
        <w:t xml:space="preserve"> (&gt;30 Hz; </w:t>
      </w:r>
      <w:r w:rsidR="007F2987" w:rsidRPr="00026BE5">
        <w:rPr>
          <w:i/>
          <w:sz w:val="24"/>
          <w:szCs w:val="24"/>
          <w:lang w:eastAsia="en-GB"/>
        </w:rPr>
        <w:t>e.g.</w:t>
      </w:r>
      <w:r w:rsidR="007F2987">
        <w:rPr>
          <w:sz w:val="24"/>
          <w:szCs w:val="24"/>
          <w:lang w:eastAsia="en-GB"/>
        </w:rPr>
        <w:t xml:space="preserve"> during slow-wave sleep)</w:t>
      </w:r>
      <w:r w:rsidR="00701B5B">
        <w:rPr>
          <w:sz w:val="24"/>
          <w:szCs w:val="24"/>
          <w:lang w:eastAsia="en-GB"/>
        </w:rPr>
        <w:t>.</w:t>
      </w:r>
      <w:r w:rsidR="00250589">
        <w:rPr>
          <w:sz w:val="24"/>
          <w:szCs w:val="24"/>
          <w:lang w:eastAsia="en-GB"/>
        </w:rPr>
        <w:t xml:space="preserve"> </w:t>
      </w:r>
      <w:r w:rsidR="00150382">
        <w:rPr>
          <w:sz w:val="24"/>
          <w:szCs w:val="24"/>
          <w:lang w:eastAsia="en-GB"/>
        </w:rPr>
        <w:t>The main mechanism of presynaptic inhibition of transmitter release is believed to be via CB</w:t>
      </w:r>
      <w:r w:rsidR="00150382" w:rsidRPr="00F87BEA">
        <w:rPr>
          <w:sz w:val="24"/>
          <w:szCs w:val="24"/>
          <w:vertAlign w:val="subscript"/>
          <w:lang w:eastAsia="en-GB"/>
        </w:rPr>
        <w:t>1</w:t>
      </w:r>
      <w:r w:rsidR="00150382">
        <w:rPr>
          <w:sz w:val="24"/>
          <w:szCs w:val="24"/>
          <w:lang w:eastAsia="en-GB"/>
        </w:rPr>
        <w:t xml:space="preserve">-mediated </w:t>
      </w:r>
      <w:r w:rsidR="00150382" w:rsidRPr="00701B5B">
        <w:rPr>
          <w:i/>
          <w:sz w:val="24"/>
          <w:szCs w:val="24"/>
          <w:lang w:eastAsia="en-GB"/>
        </w:rPr>
        <w:t>inhibition</w:t>
      </w:r>
      <w:r w:rsidR="00150382">
        <w:rPr>
          <w:sz w:val="24"/>
          <w:szCs w:val="24"/>
          <w:lang w:eastAsia="en-GB"/>
        </w:rPr>
        <w:t xml:space="preserve"> of terminal </w:t>
      </w:r>
      <w:r w:rsidR="00150382" w:rsidRPr="00150382">
        <w:rPr>
          <w:sz w:val="24"/>
          <w:szCs w:val="24"/>
          <w:lang w:eastAsia="en-GB"/>
        </w:rPr>
        <w:t>N- and P/Q-type</w:t>
      </w:r>
      <w:r w:rsidR="00C34663">
        <w:rPr>
          <w:sz w:val="24"/>
          <w:szCs w:val="24"/>
          <w:lang w:eastAsia="en-GB"/>
        </w:rPr>
        <w:t xml:space="preserve"> Ca</w:t>
      </w:r>
      <w:r w:rsidR="00C34663">
        <w:rPr>
          <w:sz w:val="24"/>
          <w:szCs w:val="24"/>
          <w:vertAlign w:val="superscript"/>
          <w:lang w:eastAsia="en-GB"/>
        </w:rPr>
        <w:t xml:space="preserve">2+ </w:t>
      </w:r>
      <w:r w:rsidR="00150382" w:rsidRPr="00150382">
        <w:rPr>
          <w:sz w:val="24"/>
          <w:szCs w:val="24"/>
          <w:lang w:eastAsia="en-GB"/>
        </w:rPr>
        <w:t>channels</w:t>
      </w:r>
      <w:r w:rsidR="00C34663">
        <w:rPr>
          <w:sz w:val="24"/>
          <w:szCs w:val="24"/>
          <w:lang w:eastAsia="en-GB"/>
        </w:rPr>
        <w:t xml:space="preserve">, although </w:t>
      </w:r>
      <w:r w:rsidR="00150382" w:rsidRPr="00150382">
        <w:rPr>
          <w:sz w:val="24"/>
          <w:szCs w:val="24"/>
          <w:lang w:eastAsia="en-GB"/>
        </w:rPr>
        <w:t xml:space="preserve">activation of </w:t>
      </w:r>
      <w:r w:rsidR="00C34663">
        <w:rPr>
          <w:sz w:val="24"/>
          <w:szCs w:val="24"/>
          <w:lang w:eastAsia="en-GB"/>
        </w:rPr>
        <w:t>K</w:t>
      </w:r>
      <w:r w:rsidR="00C34663">
        <w:rPr>
          <w:sz w:val="24"/>
          <w:szCs w:val="24"/>
          <w:vertAlign w:val="superscript"/>
          <w:lang w:eastAsia="en-GB"/>
        </w:rPr>
        <w:t>+</w:t>
      </w:r>
      <w:r w:rsidR="00C34663">
        <w:rPr>
          <w:sz w:val="24"/>
          <w:szCs w:val="24"/>
          <w:lang w:eastAsia="en-GB"/>
        </w:rPr>
        <w:t xml:space="preserve"> </w:t>
      </w:r>
      <w:r w:rsidR="00D535D4">
        <w:rPr>
          <w:sz w:val="24"/>
          <w:szCs w:val="24"/>
          <w:lang w:eastAsia="en-GB"/>
        </w:rPr>
        <w:t>(</w:t>
      </w:r>
      <w:r w:rsidR="00D535D4" w:rsidRPr="00D535D4">
        <w:rPr>
          <w:sz w:val="24"/>
          <w:szCs w:val="24"/>
          <w:lang w:eastAsia="en-GB"/>
        </w:rPr>
        <w:t>G-protein</w:t>
      </w:r>
      <w:r w:rsidR="00D535D4">
        <w:rPr>
          <w:sz w:val="24"/>
          <w:szCs w:val="24"/>
          <w:lang w:eastAsia="en-GB"/>
        </w:rPr>
        <w:t xml:space="preserve"> </w:t>
      </w:r>
      <w:r w:rsidR="00D535D4" w:rsidRPr="00D535D4">
        <w:rPr>
          <w:sz w:val="24"/>
          <w:szCs w:val="24"/>
          <w:lang w:eastAsia="en-GB"/>
        </w:rPr>
        <w:t>coupled</w:t>
      </w:r>
      <w:r w:rsidR="00D535D4">
        <w:rPr>
          <w:sz w:val="24"/>
          <w:szCs w:val="24"/>
          <w:lang w:eastAsia="en-GB"/>
        </w:rPr>
        <w:t xml:space="preserve"> </w:t>
      </w:r>
      <w:r w:rsidR="00D535D4" w:rsidRPr="00D535D4">
        <w:rPr>
          <w:sz w:val="24"/>
          <w:szCs w:val="24"/>
          <w:lang w:eastAsia="en-GB"/>
        </w:rPr>
        <w:t>inwardly rectifying K</w:t>
      </w:r>
      <w:r w:rsidR="00D535D4" w:rsidRPr="00D535D4">
        <w:rPr>
          <w:sz w:val="24"/>
          <w:szCs w:val="24"/>
          <w:vertAlign w:val="superscript"/>
          <w:lang w:eastAsia="en-GB"/>
        </w:rPr>
        <w:t>+</w:t>
      </w:r>
      <w:r w:rsidR="00D535D4" w:rsidRPr="00D535D4">
        <w:rPr>
          <w:sz w:val="24"/>
          <w:szCs w:val="24"/>
          <w:lang w:eastAsia="en-GB"/>
        </w:rPr>
        <w:t xml:space="preserve"> (GIRK)</w:t>
      </w:r>
      <w:r w:rsidR="0010152E">
        <w:rPr>
          <w:sz w:val="24"/>
          <w:szCs w:val="24"/>
          <w:lang w:eastAsia="en-GB"/>
        </w:rPr>
        <w:t>)</w:t>
      </w:r>
      <w:r w:rsidR="00D535D4" w:rsidRPr="00D535D4">
        <w:rPr>
          <w:sz w:val="24"/>
          <w:szCs w:val="24"/>
          <w:lang w:eastAsia="en-GB"/>
        </w:rPr>
        <w:t xml:space="preserve"> channels</w:t>
      </w:r>
      <w:r w:rsidR="00D535D4">
        <w:rPr>
          <w:sz w:val="24"/>
          <w:szCs w:val="24"/>
          <w:lang w:eastAsia="en-GB"/>
        </w:rPr>
        <w:t xml:space="preserve"> </w:t>
      </w:r>
      <w:r w:rsidR="00C34663">
        <w:rPr>
          <w:sz w:val="24"/>
          <w:szCs w:val="24"/>
          <w:lang w:eastAsia="en-GB"/>
        </w:rPr>
        <w:t>or di</w:t>
      </w:r>
      <w:r w:rsidR="00150382" w:rsidRPr="00150382">
        <w:rPr>
          <w:sz w:val="24"/>
          <w:szCs w:val="24"/>
          <w:lang w:eastAsia="en-GB"/>
        </w:rPr>
        <w:t xml:space="preserve">rect inhibition of vesicular </w:t>
      </w:r>
      <w:r w:rsidR="00141EFE">
        <w:rPr>
          <w:sz w:val="24"/>
          <w:szCs w:val="24"/>
          <w:lang w:eastAsia="en-GB"/>
        </w:rPr>
        <w:t xml:space="preserve">transmitter </w:t>
      </w:r>
      <w:r w:rsidR="00150382" w:rsidRPr="00150382">
        <w:rPr>
          <w:sz w:val="24"/>
          <w:szCs w:val="24"/>
          <w:lang w:eastAsia="en-GB"/>
        </w:rPr>
        <w:t xml:space="preserve">release </w:t>
      </w:r>
      <w:r w:rsidR="00C34663">
        <w:rPr>
          <w:sz w:val="24"/>
          <w:szCs w:val="24"/>
          <w:lang w:eastAsia="en-GB"/>
        </w:rPr>
        <w:t>could also be involved.</w:t>
      </w:r>
      <w:r w:rsidR="00D535D4">
        <w:rPr>
          <w:sz w:val="24"/>
          <w:szCs w:val="24"/>
          <w:lang w:eastAsia="en-GB"/>
        </w:rPr>
        <w:t xml:space="preserve"> The involvement of presynaptic CB</w:t>
      </w:r>
      <w:r w:rsidR="00D535D4" w:rsidRPr="00D535D4">
        <w:rPr>
          <w:sz w:val="24"/>
          <w:szCs w:val="24"/>
          <w:vertAlign w:val="subscript"/>
          <w:lang w:eastAsia="en-GB"/>
        </w:rPr>
        <w:t>1</w:t>
      </w:r>
      <w:r w:rsidR="00D535D4">
        <w:rPr>
          <w:sz w:val="24"/>
          <w:szCs w:val="24"/>
          <w:lang w:eastAsia="en-GB"/>
        </w:rPr>
        <w:t xml:space="preserve"> receptors is confirmed experimentally by the use of specific CB</w:t>
      </w:r>
      <w:r w:rsidR="00D535D4" w:rsidRPr="00D535D4">
        <w:rPr>
          <w:sz w:val="24"/>
          <w:szCs w:val="24"/>
          <w:vertAlign w:val="subscript"/>
          <w:lang w:eastAsia="en-GB"/>
        </w:rPr>
        <w:t>1</w:t>
      </w:r>
      <w:r w:rsidR="00D535D4">
        <w:rPr>
          <w:sz w:val="24"/>
          <w:szCs w:val="24"/>
          <w:lang w:eastAsia="en-GB"/>
        </w:rPr>
        <w:t xml:space="preserve"> receptor antagonists like </w:t>
      </w:r>
      <w:r w:rsidR="00D535D4" w:rsidRPr="00D535D4">
        <w:rPr>
          <w:i/>
          <w:sz w:val="24"/>
          <w:szCs w:val="24"/>
          <w:lang w:eastAsia="en-GB"/>
        </w:rPr>
        <w:t>rimonabant</w:t>
      </w:r>
      <w:r w:rsidR="00D535D4">
        <w:rPr>
          <w:sz w:val="24"/>
          <w:szCs w:val="24"/>
          <w:lang w:eastAsia="en-GB"/>
        </w:rPr>
        <w:t xml:space="preserve"> (see below).</w:t>
      </w:r>
    </w:p>
    <w:p w14:paraId="116BC787" w14:textId="77777777" w:rsidR="00783EBB" w:rsidRDefault="00783EBB" w:rsidP="00D535D4">
      <w:pPr>
        <w:jc w:val="both"/>
        <w:rPr>
          <w:sz w:val="24"/>
          <w:szCs w:val="24"/>
          <w:lang w:eastAsia="en-GB"/>
        </w:rPr>
      </w:pPr>
    </w:p>
    <w:p w14:paraId="6ED2395E" w14:textId="77777777" w:rsidR="00C34663" w:rsidRDefault="00C34663" w:rsidP="0087326A">
      <w:pPr>
        <w:jc w:val="both"/>
        <w:rPr>
          <w:sz w:val="24"/>
          <w:szCs w:val="24"/>
          <w:lang w:eastAsia="en-GB"/>
        </w:rPr>
      </w:pPr>
      <w:r>
        <w:rPr>
          <w:noProof/>
          <w:sz w:val="24"/>
          <w:szCs w:val="24"/>
          <w:lang w:eastAsia="en-GB"/>
        </w:rPr>
        <w:drawing>
          <wp:anchor distT="0" distB="0" distL="114300" distR="114300" simplePos="0" relativeHeight="251660288" behindDoc="0" locked="0" layoutInCell="1" allowOverlap="1" wp14:anchorId="0D7A3AAB" wp14:editId="25295B1C">
            <wp:simplePos x="0" y="0"/>
            <wp:positionH relativeFrom="column">
              <wp:posOffset>960755</wp:posOffset>
            </wp:positionH>
            <wp:positionV relativeFrom="paragraph">
              <wp:posOffset>76200</wp:posOffset>
            </wp:positionV>
            <wp:extent cx="1275715" cy="1698625"/>
            <wp:effectExtent l="0" t="0" r="635" b="0"/>
            <wp:wrapSquare wrapText="bothSides"/>
            <wp:docPr id="3" name="Picture 3" descr="C:\Documents and Settings\AndyPC1\Desktop\DSE%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dyPC1\Desktop\DSE%20diagr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5715" cy="169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B540" w14:textId="77777777" w:rsidR="00C34663" w:rsidRDefault="00C34663" w:rsidP="0087326A">
      <w:pPr>
        <w:jc w:val="both"/>
        <w:rPr>
          <w:sz w:val="24"/>
          <w:szCs w:val="24"/>
          <w:lang w:eastAsia="en-GB"/>
        </w:rPr>
      </w:pPr>
      <w:r>
        <w:rPr>
          <w:noProof/>
          <w:sz w:val="24"/>
          <w:szCs w:val="24"/>
          <w:lang w:eastAsia="en-GB"/>
        </w:rPr>
        <w:drawing>
          <wp:anchor distT="0" distB="0" distL="114300" distR="114300" simplePos="0" relativeHeight="251661312" behindDoc="0" locked="0" layoutInCell="1" allowOverlap="1" wp14:anchorId="3E99025C" wp14:editId="0EFC5E50">
            <wp:simplePos x="0" y="0"/>
            <wp:positionH relativeFrom="column">
              <wp:posOffset>2551430</wp:posOffset>
            </wp:positionH>
            <wp:positionV relativeFrom="paragraph">
              <wp:posOffset>30480</wp:posOffset>
            </wp:positionV>
            <wp:extent cx="1890395" cy="648335"/>
            <wp:effectExtent l="0" t="0" r="0" b="0"/>
            <wp:wrapSquare wrapText="bothSides"/>
            <wp:docPr id="4" name="Picture 4" descr="C:\Documents and Settings\AndyPC1\Desktop\Rnt_Anandam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dyPC1\Desktop\Rnt_Anandamid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03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91385" w14:textId="77777777" w:rsidR="00C34663" w:rsidRDefault="00C34663" w:rsidP="0087326A">
      <w:pPr>
        <w:jc w:val="both"/>
        <w:rPr>
          <w:sz w:val="24"/>
          <w:szCs w:val="24"/>
          <w:lang w:eastAsia="en-GB"/>
        </w:rPr>
      </w:pPr>
    </w:p>
    <w:p w14:paraId="5B3EA2CA" w14:textId="77777777" w:rsidR="00C34663" w:rsidRDefault="00C34663" w:rsidP="0087326A">
      <w:pPr>
        <w:jc w:val="both"/>
        <w:rPr>
          <w:sz w:val="24"/>
          <w:szCs w:val="24"/>
          <w:lang w:eastAsia="en-GB"/>
        </w:rPr>
      </w:pPr>
    </w:p>
    <w:p w14:paraId="0CF8188C" w14:textId="77777777" w:rsidR="00C34663" w:rsidRDefault="00C34663" w:rsidP="00C34663">
      <w:pPr>
        <w:jc w:val="both"/>
        <w:rPr>
          <w:sz w:val="24"/>
          <w:szCs w:val="24"/>
          <w:lang w:eastAsia="en-GB"/>
        </w:rPr>
      </w:pPr>
      <w:r>
        <w:rPr>
          <w:sz w:val="24"/>
          <w:szCs w:val="24"/>
          <w:lang w:eastAsia="en-GB"/>
        </w:rPr>
        <w:t xml:space="preserve">    </w:t>
      </w:r>
    </w:p>
    <w:p w14:paraId="24D25B53" w14:textId="77777777" w:rsidR="00C34663" w:rsidRDefault="00C34663" w:rsidP="00C34663">
      <w:pPr>
        <w:ind w:left="5040"/>
        <w:jc w:val="both"/>
        <w:rPr>
          <w:sz w:val="24"/>
          <w:szCs w:val="24"/>
          <w:lang w:eastAsia="en-GB"/>
        </w:rPr>
      </w:pPr>
      <w:r>
        <w:rPr>
          <w:sz w:val="24"/>
          <w:szCs w:val="24"/>
          <w:lang w:eastAsia="en-GB"/>
        </w:rPr>
        <w:t xml:space="preserve">            Anandamide</w:t>
      </w:r>
    </w:p>
    <w:p w14:paraId="350635ED" w14:textId="77777777" w:rsidR="00783EBB" w:rsidRDefault="00783EBB" w:rsidP="00886DC3">
      <w:pPr>
        <w:jc w:val="both"/>
        <w:rPr>
          <w:b/>
          <w:sz w:val="24"/>
          <w:szCs w:val="24"/>
          <w:lang w:eastAsia="en-GB"/>
        </w:rPr>
      </w:pPr>
    </w:p>
    <w:p w14:paraId="4A4F9678" w14:textId="77777777" w:rsidR="00783EBB" w:rsidRDefault="00783EBB" w:rsidP="00886DC3">
      <w:pPr>
        <w:jc w:val="both"/>
        <w:rPr>
          <w:b/>
          <w:sz w:val="24"/>
          <w:szCs w:val="24"/>
          <w:lang w:eastAsia="en-GB"/>
        </w:rPr>
      </w:pPr>
    </w:p>
    <w:p w14:paraId="6A4C5D79" w14:textId="77777777" w:rsidR="00783EBB" w:rsidRDefault="00783EBB" w:rsidP="00886DC3">
      <w:pPr>
        <w:jc w:val="both"/>
        <w:rPr>
          <w:b/>
          <w:sz w:val="24"/>
          <w:szCs w:val="24"/>
          <w:lang w:eastAsia="en-GB"/>
        </w:rPr>
      </w:pPr>
    </w:p>
    <w:p w14:paraId="0EAAC9AB" w14:textId="77777777" w:rsidR="00783EBB" w:rsidRDefault="00783EBB" w:rsidP="00886DC3">
      <w:pPr>
        <w:jc w:val="both"/>
        <w:rPr>
          <w:b/>
          <w:sz w:val="24"/>
          <w:szCs w:val="24"/>
          <w:lang w:eastAsia="en-GB"/>
        </w:rPr>
      </w:pPr>
    </w:p>
    <w:p w14:paraId="49076F60" w14:textId="77777777" w:rsidR="00783EBB" w:rsidRDefault="00783EBB" w:rsidP="00886DC3">
      <w:pPr>
        <w:jc w:val="both"/>
        <w:rPr>
          <w:b/>
          <w:sz w:val="24"/>
          <w:szCs w:val="24"/>
          <w:lang w:eastAsia="en-GB"/>
        </w:rPr>
      </w:pPr>
    </w:p>
    <w:p w14:paraId="3D488FF0" w14:textId="77777777" w:rsidR="00886DC3" w:rsidRPr="00886DC3" w:rsidRDefault="009A7150" w:rsidP="00886DC3">
      <w:pPr>
        <w:jc w:val="both"/>
        <w:rPr>
          <w:sz w:val="24"/>
          <w:szCs w:val="24"/>
          <w:lang w:eastAsia="en-GB"/>
        </w:rPr>
      </w:pPr>
      <w:r w:rsidRPr="00250589">
        <w:rPr>
          <w:b/>
          <w:sz w:val="24"/>
          <w:szCs w:val="24"/>
          <w:lang w:eastAsia="en-GB"/>
        </w:rPr>
        <w:t>Anandamide</w:t>
      </w:r>
      <w:r>
        <w:rPr>
          <w:sz w:val="24"/>
          <w:szCs w:val="24"/>
          <w:lang w:eastAsia="en-GB"/>
        </w:rPr>
        <w:t xml:space="preserve"> and another endocannabinoid </w:t>
      </w:r>
      <w:r w:rsidRPr="009A7150">
        <w:rPr>
          <w:b/>
          <w:sz w:val="24"/>
          <w:szCs w:val="24"/>
          <w:lang w:eastAsia="en-GB"/>
        </w:rPr>
        <w:t>N-</w:t>
      </w:r>
      <w:r>
        <w:rPr>
          <w:b/>
          <w:sz w:val="24"/>
          <w:szCs w:val="24"/>
          <w:lang w:eastAsia="en-GB"/>
        </w:rPr>
        <w:t>a</w:t>
      </w:r>
      <w:r w:rsidRPr="009A7150">
        <w:rPr>
          <w:b/>
          <w:sz w:val="24"/>
          <w:szCs w:val="24"/>
          <w:lang w:eastAsia="en-GB"/>
        </w:rPr>
        <w:t>rachidonoyl dopamine</w:t>
      </w:r>
      <w:r w:rsidRPr="009A7150">
        <w:rPr>
          <w:sz w:val="24"/>
          <w:szCs w:val="24"/>
          <w:lang w:eastAsia="en-GB"/>
        </w:rPr>
        <w:t>,</w:t>
      </w:r>
      <w:r>
        <w:rPr>
          <w:sz w:val="24"/>
          <w:szCs w:val="24"/>
          <w:lang w:eastAsia="en-GB"/>
        </w:rPr>
        <w:t xml:space="preserve"> </w:t>
      </w:r>
      <w:r w:rsidR="00430D1D">
        <w:rPr>
          <w:sz w:val="24"/>
          <w:szCs w:val="24"/>
          <w:lang w:eastAsia="en-GB"/>
        </w:rPr>
        <w:t>can also bind to TRPV1 receptors</w:t>
      </w:r>
      <w:r>
        <w:rPr>
          <w:sz w:val="24"/>
          <w:szCs w:val="24"/>
          <w:lang w:eastAsia="en-GB"/>
        </w:rPr>
        <w:t xml:space="preserve"> (</w:t>
      </w:r>
      <w:r w:rsidRPr="00430D1D">
        <w:rPr>
          <w:i/>
          <w:sz w:val="24"/>
          <w:szCs w:val="24"/>
          <w:lang w:eastAsia="en-GB"/>
        </w:rPr>
        <w:t>transient receptor potential cation channel subfamily V member 1</w:t>
      </w:r>
      <w:r>
        <w:rPr>
          <w:sz w:val="24"/>
          <w:szCs w:val="24"/>
          <w:lang w:eastAsia="en-GB"/>
        </w:rPr>
        <w:t>;</w:t>
      </w:r>
      <w:r w:rsidRPr="00430D1D">
        <w:rPr>
          <w:sz w:val="24"/>
          <w:szCs w:val="24"/>
          <w:lang w:eastAsia="en-GB"/>
        </w:rPr>
        <w:t xml:space="preserve"> also known as the capsaicin receptor </w:t>
      </w:r>
      <w:r>
        <w:rPr>
          <w:sz w:val="24"/>
          <w:szCs w:val="24"/>
          <w:lang w:eastAsia="en-GB"/>
        </w:rPr>
        <w:t>or</w:t>
      </w:r>
      <w:r w:rsidRPr="00430D1D">
        <w:rPr>
          <w:sz w:val="24"/>
          <w:szCs w:val="24"/>
          <w:lang w:eastAsia="en-GB"/>
        </w:rPr>
        <w:t xml:space="preserve"> the vanilloid receptor 1</w:t>
      </w:r>
      <w:r>
        <w:rPr>
          <w:sz w:val="24"/>
          <w:szCs w:val="24"/>
          <w:lang w:eastAsia="en-GB"/>
        </w:rPr>
        <w:t>)</w:t>
      </w:r>
      <w:r w:rsidRPr="00430D1D">
        <w:rPr>
          <w:sz w:val="24"/>
          <w:szCs w:val="24"/>
          <w:lang w:eastAsia="en-GB"/>
        </w:rPr>
        <w:t>,</w:t>
      </w:r>
      <w:r>
        <w:rPr>
          <w:sz w:val="24"/>
          <w:szCs w:val="24"/>
          <w:lang w:eastAsia="en-GB"/>
        </w:rPr>
        <w:t xml:space="preserve"> found mainly on peripheral nociceptive neurones (and also in the CNS), </w:t>
      </w:r>
      <w:r w:rsidR="00430D1D">
        <w:rPr>
          <w:sz w:val="24"/>
          <w:szCs w:val="24"/>
          <w:lang w:eastAsia="en-GB"/>
        </w:rPr>
        <w:t xml:space="preserve">which are involved in heat and pain sensation (nociception). </w:t>
      </w:r>
      <w:r w:rsidR="00886DC3">
        <w:rPr>
          <w:sz w:val="24"/>
          <w:szCs w:val="24"/>
          <w:lang w:eastAsia="en-GB"/>
        </w:rPr>
        <w:t>T</w:t>
      </w:r>
      <w:r w:rsidR="00886DC3" w:rsidRPr="00886DC3">
        <w:rPr>
          <w:sz w:val="24"/>
          <w:szCs w:val="24"/>
          <w:lang w:eastAsia="en-GB"/>
        </w:rPr>
        <w:t xml:space="preserve">he </w:t>
      </w:r>
      <w:r w:rsidR="00886DC3">
        <w:rPr>
          <w:sz w:val="24"/>
          <w:szCs w:val="24"/>
          <w:lang w:eastAsia="en-GB"/>
        </w:rPr>
        <w:t>so-called ‘</w:t>
      </w:r>
      <w:r w:rsidR="00886DC3" w:rsidRPr="00886DC3">
        <w:rPr>
          <w:sz w:val="24"/>
          <w:szCs w:val="24"/>
          <w:lang w:eastAsia="en-GB"/>
        </w:rPr>
        <w:t>orphan</w:t>
      </w:r>
      <w:r w:rsidR="00886DC3">
        <w:rPr>
          <w:sz w:val="24"/>
          <w:szCs w:val="24"/>
          <w:lang w:eastAsia="en-GB"/>
        </w:rPr>
        <w:t>’</w:t>
      </w:r>
      <w:r w:rsidR="00886DC3" w:rsidRPr="00886DC3">
        <w:rPr>
          <w:sz w:val="24"/>
          <w:szCs w:val="24"/>
          <w:lang w:eastAsia="en-GB"/>
        </w:rPr>
        <w:t xml:space="preserve"> receptor GPR55 has also been identified </w:t>
      </w:r>
      <w:r w:rsidR="00886DC3">
        <w:rPr>
          <w:sz w:val="24"/>
          <w:szCs w:val="24"/>
          <w:lang w:eastAsia="en-GB"/>
        </w:rPr>
        <w:t xml:space="preserve">as a </w:t>
      </w:r>
      <w:r w:rsidR="00886DC3" w:rsidRPr="00886DC3">
        <w:rPr>
          <w:sz w:val="24"/>
          <w:szCs w:val="24"/>
          <w:lang w:eastAsia="en-GB"/>
        </w:rPr>
        <w:t>potential</w:t>
      </w:r>
      <w:r w:rsidR="00886DC3">
        <w:rPr>
          <w:sz w:val="24"/>
          <w:szCs w:val="24"/>
          <w:lang w:eastAsia="en-GB"/>
        </w:rPr>
        <w:t xml:space="preserve"> binding site for c</w:t>
      </w:r>
      <w:r w:rsidR="00886DC3" w:rsidRPr="00886DC3">
        <w:rPr>
          <w:sz w:val="24"/>
          <w:szCs w:val="24"/>
          <w:lang w:eastAsia="en-GB"/>
        </w:rPr>
        <w:t>annabinoids.</w:t>
      </w:r>
    </w:p>
    <w:p w14:paraId="23C6D0C4" w14:textId="77777777" w:rsidR="0087326A" w:rsidRPr="0087326A" w:rsidRDefault="0087326A" w:rsidP="00886DC3">
      <w:pPr>
        <w:tabs>
          <w:tab w:val="left" w:pos="3544"/>
        </w:tabs>
        <w:jc w:val="both"/>
        <w:rPr>
          <w:sz w:val="24"/>
          <w:szCs w:val="24"/>
          <w:lang w:eastAsia="en-GB"/>
        </w:rPr>
      </w:pPr>
      <w:r w:rsidRPr="0087326A">
        <w:rPr>
          <w:sz w:val="24"/>
          <w:szCs w:val="24"/>
          <w:lang w:eastAsia="en-GB"/>
        </w:rPr>
        <w:lastRenderedPageBreak/>
        <w:t xml:space="preserve">It is not yet </w:t>
      </w:r>
      <w:r w:rsidR="00430D1D">
        <w:rPr>
          <w:sz w:val="24"/>
          <w:szCs w:val="24"/>
          <w:lang w:eastAsia="en-GB"/>
        </w:rPr>
        <w:t xml:space="preserve">entirely </w:t>
      </w:r>
      <w:r w:rsidRPr="0087326A">
        <w:rPr>
          <w:sz w:val="24"/>
          <w:szCs w:val="24"/>
          <w:lang w:eastAsia="en-GB"/>
        </w:rPr>
        <w:t>clear how cannabinoid receptor occupation leads to the complex behavioural effects observed, although regulation of dopamine neurones in the mesolimbic reward system is thought to be involved</w:t>
      </w:r>
      <w:r w:rsidR="00250589">
        <w:rPr>
          <w:sz w:val="24"/>
          <w:szCs w:val="24"/>
          <w:lang w:eastAsia="en-GB"/>
        </w:rPr>
        <w:t xml:space="preserve"> [see Lecture on pleasure/reward pathways].</w:t>
      </w:r>
    </w:p>
    <w:p w14:paraId="1D43BC3B" w14:textId="77777777" w:rsidR="004B5D8C" w:rsidRDefault="0087326A" w:rsidP="00886DC3">
      <w:pPr>
        <w:spacing w:before="100" w:beforeAutospacing="1" w:after="100" w:afterAutospacing="1"/>
        <w:jc w:val="both"/>
        <w:rPr>
          <w:sz w:val="24"/>
          <w:szCs w:val="24"/>
          <w:lang w:eastAsia="en-GB"/>
        </w:rPr>
      </w:pPr>
      <w:r w:rsidRPr="004B5D8C">
        <w:rPr>
          <w:b/>
          <w:sz w:val="24"/>
          <w:szCs w:val="24"/>
          <w:lang w:eastAsia="en-GB"/>
        </w:rPr>
        <w:t xml:space="preserve">The main </w:t>
      </w:r>
      <w:r w:rsidR="002832D6">
        <w:rPr>
          <w:b/>
          <w:sz w:val="24"/>
          <w:szCs w:val="24"/>
          <w:lang w:eastAsia="en-GB"/>
        </w:rPr>
        <w:t xml:space="preserve">short-term </w:t>
      </w:r>
      <w:r w:rsidRPr="004B5D8C">
        <w:rPr>
          <w:b/>
          <w:sz w:val="24"/>
          <w:szCs w:val="24"/>
          <w:lang w:eastAsia="en-GB"/>
        </w:rPr>
        <w:t xml:space="preserve">effects of smoking </w:t>
      </w:r>
      <w:r w:rsidR="004B5D8C" w:rsidRPr="004B5D8C">
        <w:rPr>
          <w:b/>
          <w:sz w:val="24"/>
          <w:szCs w:val="24"/>
          <w:lang w:eastAsia="en-GB"/>
        </w:rPr>
        <w:t>C</w:t>
      </w:r>
      <w:r w:rsidRPr="004B5D8C">
        <w:rPr>
          <w:b/>
          <w:sz w:val="24"/>
          <w:szCs w:val="24"/>
          <w:lang w:eastAsia="en-GB"/>
        </w:rPr>
        <w:t>annabis</w:t>
      </w:r>
      <w:r w:rsidRPr="0087326A">
        <w:rPr>
          <w:sz w:val="24"/>
          <w:szCs w:val="24"/>
          <w:lang w:eastAsia="en-GB"/>
        </w:rPr>
        <w:t xml:space="preserve"> </w:t>
      </w:r>
      <w:r w:rsidR="00CB4DB5">
        <w:rPr>
          <w:sz w:val="24"/>
          <w:szCs w:val="24"/>
          <w:lang w:eastAsia="en-GB"/>
        </w:rPr>
        <w:t xml:space="preserve">very much depend on the ‘state of mind’ of the individual and </w:t>
      </w:r>
      <w:r w:rsidRPr="0087326A">
        <w:rPr>
          <w:sz w:val="24"/>
          <w:szCs w:val="24"/>
          <w:lang w:eastAsia="en-GB"/>
        </w:rPr>
        <w:t>include: mood elevation</w:t>
      </w:r>
      <w:r w:rsidR="00BE4F02">
        <w:rPr>
          <w:sz w:val="24"/>
          <w:szCs w:val="24"/>
          <w:lang w:eastAsia="en-GB"/>
        </w:rPr>
        <w:t xml:space="preserve"> (euphoria, ‘high’)</w:t>
      </w:r>
      <w:r w:rsidRPr="0087326A">
        <w:rPr>
          <w:sz w:val="24"/>
          <w:szCs w:val="24"/>
          <w:lang w:eastAsia="en-GB"/>
        </w:rPr>
        <w:t>, relaxation, creative thinking, heightened senses, pain relief, reduced nausea, increased appetite</w:t>
      </w:r>
      <w:r w:rsidR="000B549C">
        <w:rPr>
          <w:sz w:val="24"/>
          <w:szCs w:val="24"/>
          <w:lang w:eastAsia="en-GB"/>
        </w:rPr>
        <w:t xml:space="preserve"> </w:t>
      </w:r>
      <w:r w:rsidR="008E4AF3">
        <w:rPr>
          <w:sz w:val="24"/>
          <w:szCs w:val="24"/>
          <w:lang w:eastAsia="en-GB"/>
        </w:rPr>
        <w:t>(</w:t>
      </w:r>
      <w:r w:rsidR="000B549C">
        <w:rPr>
          <w:sz w:val="24"/>
          <w:szCs w:val="24"/>
          <w:lang w:eastAsia="en-GB"/>
        </w:rPr>
        <w:t>“the munchies”</w:t>
      </w:r>
      <w:r w:rsidR="008E4AF3">
        <w:rPr>
          <w:sz w:val="24"/>
          <w:szCs w:val="24"/>
          <w:lang w:eastAsia="en-GB"/>
        </w:rPr>
        <w:t>)</w:t>
      </w:r>
      <w:r w:rsidRPr="0087326A">
        <w:rPr>
          <w:sz w:val="24"/>
          <w:szCs w:val="24"/>
          <w:lang w:eastAsia="en-GB"/>
        </w:rPr>
        <w:t>, tachycardia, vasodilation</w:t>
      </w:r>
      <w:r w:rsidR="008E4AF3">
        <w:rPr>
          <w:sz w:val="24"/>
          <w:szCs w:val="24"/>
          <w:lang w:eastAsia="en-GB"/>
        </w:rPr>
        <w:t xml:space="preserve">, </w:t>
      </w:r>
      <w:r w:rsidR="00BE4F02">
        <w:rPr>
          <w:sz w:val="24"/>
          <w:szCs w:val="24"/>
          <w:lang w:eastAsia="en-GB"/>
        </w:rPr>
        <w:t xml:space="preserve">bronchodilation, </w:t>
      </w:r>
      <w:r w:rsidR="008E4AF3">
        <w:rPr>
          <w:sz w:val="24"/>
          <w:szCs w:val="24"/>
          <w:lang w:eastAsia="en-GB"/>
        </w:rPr>
        <w:t>dry mouth</w:t>
      </w:r>
      <w:r w:rsidR="00BE4F02">
        <w:rPr>
          <w:sz w:val="24"/>
          <w:szCs w:val="24"/>
          <w:lang w:eastAsia="en-GB"/>
        </w:rPr>
        <w:t xml:space="preserve">, hypothermia </w:t>
      </w:r>
      <w:r w:rsidRPr="0087326A">
        <w:rPr>
          <w:sz w:val="24"/>
          <w:szCs w:val="24"/>
          <w:lang w:eastAsia="en-GB"/>
        </w:rPr>
        <w:t xml:space="preserve">and short-term memory loss. </w:t>
      </w:r>
    </w:p>
    <w:p w14:paraId="4A98F2C8" w14:textId="77777777" w:rsidR="008C2527" w:rsidRDefault="0087326A" w:rsidP="00886DC3">
      <w:pPr>
        <w:spacing w:before="100" w:beforeAutospacing="1" w:after="100" w:afterAutospacing="1"/>
        <w:jc w:val="both"/>
        <w:rPr>
          <w:sz w:val="24"/>
          <w:szCs w:val="24"/>
          <w:lang w:eastAsia="en-GB"/>
        </w:rPr>
      </w:pPr>
      <w:r w:rsidRPr="004B5D8C">
        <w:rPr>
          <w:b/>
          <w:sz w:val="24"/>
          <w:szCs w:val="24"/>
          <w:lang w:eastAsia="en-GB"/>
        </w:rPr>
        <w:t>Chronic use</w:t>
      </w:r>
      <w:r w:rsidRPr="0087326A">
        <w:rPr>
          <w:sz w:val="24"/>
          <w:szCs w:val="24"/>
          <w:lang w:eastAsia="en-GB"/>
        </w:rPr>
        <w:t xml:space="preserve"> </w:t>
      </w:r>
      <w:r w:rsidR="009A3663" w:rsidRPr="009A3663">
        <w:rPr>
          <w:b/>
          <w:sz w:val="24"/>
          <w:szCs w:val="24"/>
          <w:lang w:eastAsia="en-GB"/>
        </w:rPr>
        <w:t>of Cannabis</w:t>
      </w:r>
      <w:r w:rsidR="009A3663">
        <w:rPr>
          <w:sz w:val="24"/>
          <w:szCs w:val="24"/>
          <w:lang w:eastAsia="en-GB"/>
        </w:rPr>
        <w:t xml:space="preserve"> </w:t>
      </w:r>
      <w:r w:rsidRPr="0087326A">
        <w:rPr>
          <w:sz w:val="24"/>
          <w:szCs w:val="24"/>
          <w:lang w:eastAsia="en-GB"/>
        </w:rPr>
        <w:t xml:space="preserve">may lead to cognitive impairment, </w:t>
      </w:r>
      <w:r w:rsidR="00DC66AF">
        <w:rPr>
          <w:sz w:val="24"/>
          <w:szCs w:val="24"/>
          <w:lang w:eastAsia="en-GB"/>
        </w:rPr>
        <w:t xml:space="preserve">agitation, </w:t>
      </w:r>
      <w:r w:rsidRPr="0087326A">
        <w:rPr>
          <w:sz w:val="24"/>
          <w:szCs w:val="24"/>
          <w:lang w:eastAsia="en-GB"/>
        </w:rPr>
        <w:t xml:space="preserve">anxiety, </w:t>
      </w:r>
      <w:r w:rsidR="00DC66AF">
        <w:rPr>
          <w:sz w:val="24"/>
          <w:szCs w:val="24"/>
          <w:lang w:eastAsia="en-GB"/>
        </w:rPr>
        <w:t xml:space="preserve">paranoia, </w:t>
      </w:r>
      <w:r w:rsidRPr="0087326A">
        <w:rPr>
          <w:sz w:val="24"/>
          <w:szCs w:val="24"/>
          <w:lang w:eastAsia="en-GB"/>
        </w:rPr>
        <w:t>schizophrenia-like psychosis, delusions, disorientation, or auditory/visual hallucinations</w:t>
      </w:r>
      <w:r w:rsidR="000B549C">
        <w:rPr>
          <w:sz w:val="24"/>
          <w:szCs w:val="24"/>
          <w:lang w:eastAsia="en-GB"/>
        </w:rPr>
        <w:t>, depression</w:t>
      </w:r>
      <w:r w:rsidR="00C74E91">
        <w:rPr>
          <w:sz w:val="24"/>
          <w:szCs w:val="24"/>
          <w:lang w:eastAsia="en-GB"/>
        </w:rPr>
        <w:t>, apathy</w:t>
      </w:r>
      <w:r w:rsidR="000B549C">
        <w:rPr>
          <w:sz w:val="24"/>
          <w:szCs w:val="24"/>
          <w:lang w:eastAsia="en-GB"/>
        </w:rPr>
        <w:t xml:space="preserve"> and even possible suicide</w:t>
      </w:r>
      <w:r w:rsidRPr="0087326A">
        <w:rPr>
          <w:sz w:val="24"/>
          <w:szCs w:val="24"/>
          <w:lang w:eastAsia="en-GB"/>
        </w:rPr>
        <w:t xml:space="preserve">. Cannabis smoke also contains bronchial irritants, tars and carcinogens in greater concentrations than in tobacco, therefore chronic cannabis smoking can cause bronchitis, emphysema and lung cancer. </w:t>
      </w:r>
      <w:r w:rsidR="00C74E91">
        <w:rPr>
          <w:sz w:val="24"/>
          <w:szCs w:val="24"/>
          <w:lang w:eastAsia="en-GB"/>
        </w:rPr>
        <w:t xml:space="preserve">It is claimed that the lung damage caused by smoking 3-4 Cannabis cigarettes a day is equivalent to smoking 20 tobacco cigarettes. </w:t>
      </w:r>
      <w:r w:rsidRPr="0087326A">
        <w:rPr>
          <w:sz w:val="24"/>
          <w:szCs w:val="24"/>
          <w:lang w:eastAsia="en-GB"/>
        </w:rPr>
        <w:t xml:space="preserve">Smoking cannabis can also lead to decreased fertility (reduced </w:t>
      </w:r>
      <w:r w:rsidR="00C74E91">
        <w:rPr>
          <w:sz w:val="24"/>
          <w:szCs w:val="24"/>
          <w:lang w:eastAsia="en-GB"/>
        </w:rPr>
        <w:t xml:space="preserve">plasma testosterone and </w:t>
      </w:r>
      <w:r w:rsidRPr="0087326A">
        <w:rPr>
          <w:sz w:val="24"/>
          <w:szCs w:val="24"/>
          <w:lang w:eastAsia="en-GB"/>
        </w:rPr>
        <w:t>sperm production, impaired ovulation). </w:t>
      </w:r>
      <w:r w:rsidR="00C51BB3" w:rsidRPr="00C51BB3">
        <w:rPr>
          <w:sz w:val="24"/>
          <w:szCs w:val="24"/>
          <w:lang w:eastAsia="en-GB"/>
        </w:rPr>
        <w:t xml:space="preserve">There is </w:t>
      </w:r>
      <w:r w:rsidR="00C51BB3">
        <w:rPr>
          <w:sz w:val="24"/>
          <w:szCs w:val="24"/>
          <w:lang w:eastAsia="en-GB"/>
        </w:rPr>
        <w:t xml:space="preserve">some </w:t>
      </w:r>
      <w:r w:rsidR="00C51BB3" w:rsidRPr="00C51BB3">
        <w:rPr>
          <w:sz w:val="24"/>
          <w:szCs w:val="24"/>
          <w:lang w:eastAsia="en-GB"/>
        </w:rPr>
        <w:t xml:space="preserve">evidence that </w:t>
      </w:r>
      <w:r w:rsidR="00C51BB3">
        <w:rPr>
          <w:sz w:val="24"/>
          <w:szCs w:val="24"/>
          <w:lang w:eastAsia="en-GB"/>
        </w:rPr>
        <w:t xml:space="preserve">excessive </w:t>
      </w:r>
      <w:r w:rsidR="00C51BB3" w:rsidRPr="00C51BB3">
        <w:rPr>
          <w:sz w:val="24"/>
          <w:szCs w:val="24"/>
          <w:lang w:eastAsia="en-GB"/>
        </w:rPr>
        <w:t xml:space="preserve">cannabis use during adolescence, at a time when the brain is </w:t>
      </w:r>
      <w:r w:rsidR="00C51BB3">
        <w:rPr>
          <w:sz w:val="24"/>
          <w:szCs w:val="24"/>
          <w:lang w:eastAsia="en-GB"/>
        </w:rPr>
        <w:t>not completely developed</w:t>
      </w:r>
      <w:r w:rsidR="00C51BB3" w:rsidRPr="00C51BB3">
        <w:rPr>
          <w:sz w:val="24"/>
          <w:szCs w:val="24"/>
          <w:lang w:eastAsia="en-GB"/>
        </w:rPr>
        <w:t>, may have deleterious effects on neural development and later cognitive functioning</w:t>
      </w:r>
      <w:r w:rsidR="00C51BB3">
        <w:rPr>
          <w:sz w:val="24"/>
          <w:szCs w:val="24"/>
          <w:lang w:eastAsia="en-GB"/>
        </w:rPr>
        <w:t>.</w:t>
      </w:r>
    </w:p>
    <w:p w14:paraId="68A6CA34" w14:textId="77777777" w:rsidR="00DC66AF" w:rsidRPr="00DC66AF" w:rsidRDefault="00DC66AF" w:rsidP="00DC66AF">
      <w:pPr>
        <w:spacing w:before="100" w:beforeAutospacing="1" w:after="100" w:afterAutospacing="1"/>
        <w:jc w:val="both"/>
        <w:rPr>
          <w:sz w:val="24"/>
          <w:szCs w:val="24"/>
          <w:lang w:eastAsia="en-GB"/>
        </w:rPr>
      </w:pPr>
      <w:r w:rsidRPr="00DC66AF">
        <w:rPr>
          <w:b/>
          <w:i/>
          <w:sz w:val="24"/>
          <w:szCs w:val="24"/>
          <w:lang w:eastAsia="en-GB"/>
        </w:rPr>
        <w:t>Cannabis use disorder</w:t>
      </w:r>
      <w:r w:rsidRPr="00DC66AF">
        <w:rPr>
          <w:sz w:val="24"/>
          <w:szCs w:val="24"/>
          <w:lang w:eastAsia="en-GB"/>
        </w:rPr>
        <w:t xml:space="preserve"> </w:t>
      </w:r>
      <w:r>
        <w:rPr>
          <w:sz w:val="24"/>
          <w:szCs w:val="24"/>
          <w:lang w:eastAsia="en-GB"/>
        </w:rPr>
        <w:t xml:space="preserve">(cannabis addiction) </w:t>
      </w:r>
      <w:r w:rsidRPr="00DC66AF">
        <w:rPr>
          <w:sz w:val="24"/>
          <w:szCs w:val="24"/>
          <w:lang w:eastAsia="en-GB"/>
        </w:rPr>
        <w:t xml:space="preserve">is the continued use of cannabis </w:t>
      </w:r>
      <w:r w:rsidR="00C51BB3">
        <w:rPr>
          <w:sz w:val="24"/>
          <w:szCs w:val="24"/>
          <w:lang w:eastAsia="en-GB"/>
        </w:rPr>
        <w:t xml:space="preserve">that can develop in ~10% of users, </w:t>
      </w:r>
      <w:r w:rsidRPr="00DC66AF">
        <w:rPr>
          <w:sz w:val="24"/>
          <w:szCs w:val="24"/>
          <w:lang w:eastAsia="en-GB"/>
        </w:rPr>
        <w:t>despite clinically significant distress or impairment which includes:</w:t>
      </w:r>
    </w:p>
    <w:p w14:paraId="61A82E24" w14:textId="77777777" w:rsidR="00DC66AF" w:rsidRPr="00DC66AF" w:rsidRDefault="00DC66AF" w:rsidP="00DC66AF">
      <w:pPr>
        <w:numPr>
          <w:ilvl w:val="0"/>
          <w:numId w:val="7"/>
        </w:numPr>
        <w:spacing w:before="100" w:beforeAutospacing="1" w:after="100" w:afterAutospacing="1"/>
        <w:jc w:val="both"/>
        <w:rPr>
          <w:sz w:val="24"/>
          <w:szCs w:val="24"/>
          <w:lang w:eastAsia="en-GB"/>
        </w:rPr>
      </w:pPr>
      <w:r w:rsidRPr="00DC66AF">
        <w:rPr>
          <w:sz w:val="24"/>
          <w:szCs w:val="24"/>
          <w:lang w:eastAsia="en-GB"/>
        </w:rPr>
        <w:t>a strong desire to take cannabis</w:t>
      </w:r>
    </w:p>
    <w:p w14:paraId="0BFF0195" w14:textId="77777777" w:rsidR="00DC66AF" w:rsidRPr="00DC66AF" w:rsidRDefault="00DC66AF" w:rsidP="00DC66AF">
      <w:pPr>
        <w:numPr>
          <w:ilvl w:val="0"/>
          <w:numId w:val="7"/>
        </w:numPr>
        <w:spacing w:before="100" w:beforeAutospacing="1" w:after="100" w:afterAutospacing="1"/>
        <w:jc w:val="both"/>
        <w:rPr>
          <w:sz w:val="24"/>
          <w:szCs w:val="24"/>
          <w:lang w:eastAsia="en-GB"/>
        </w:rPr>
      </w:pPr>
      <w:r w:rsidRPr="00DC66AF">
        <w:rPr>
          <w:sz w:val="24"/>
          <w:szCs w:val="24"/>
          <w:lang w:eastAsia="en-GB"/>
        </w:rPr>
        <w:t>difficulties in controlling its use</w:t>
      </w:r>
    </w:p>
    <w:p w14:paraId="50EC7730" w14:textId="77777777" w:rsidR="00DC66AF" w:rsidRPr="00DC66AF" w:rsidRDefault="00DC66AF" w:rsidP="00DC66AF">
      <w:pPr>
        <w:numPr>
          <w:ilvl w:val="0"/>
          <w:numId w:val="7"/>
        </w:numPr>
        <w:spacing w:before="100" w:beforeAutospacing="1" w:after="100" w:afterAutospacing="1"/>
        <w:jc w:val="both"/>
        <w:rPr>
          <w:sz w:val="24"/>
          <w:szCs w:val="24"/>
          <w:lang w:eastAsia="en-GB"/>
        </w:rPr>
      </w:pPr>
      <w:r w:rsidRPr="00DC66AF">
        <w:rPr>
          <w:sz w:val="24"/>
          <w:szCs w:val="24"/>
          <w:lang w:eastAsia="en-GB"/>
        </w:rPr>
        <w:t xml:space="preserve">persisting in its use despite </w:t>
      </w:r>
      <w:r>
        <w:rPr>
          <w:sz w:val="24"/>
          <w:szCs w:val="24"/>
          <w:lang w:eastAsia="en-GB"/>
        </w:rPr>
        <w:t xml:space="preserve">clinically </w:t>
      </w:r>
      <w:r w:rsidRPr="00DC66AF">
        <w:rPr>
          <w:sz w:val="24"/>
          <w:szCs w:val="24"/>
          <w:lang w:eastAsia="en-GB"/>
        </w:rPr>
        <w:t>harmful consequences</w:t>
      </w:r>
    </w:p>
    <w:p w14:paraId="1AA53FE9" w14:textId="77777777" w:rsidR="00DC66AF" w:rsidRPr="00DC66AF" w:rsidRDefault="00DC66AF" w:rsidP="00DC66AF">
      <w:pPr>
        <w:numPr>
          <w:ilvl w:val="0"/>
          <w:numId w:val="7"/>
        </w:numPr>
        <w:spacing w:before="100" w:beforeAutospacing="1" w:after="100" w:afterAutospacing="1"/>
        <w:jc w:val="both"/>
        <w:rPr>
          <w:sz w:val="24"/>
          <w:szCs w:val="24"/>
          <w:lang w:eastAsia="en-GB"/>
        </w:rPr>
      </w:pPr>
      <w:r w:rsidRPr="00DC66AF">
        <w:rPr>
          <w:sz w:val="24"/>
          <w:szCs w:val="24"/>
          <w:lang w:eastAsia="en-GB"/>
        </w:rPr>
        <w:t>a higher priority given to cannabis use than to other activities and obligations</w:t>
      </w:r>
    </w:p>
    <w:p w14:paraId="50918E75" w14:textId="77777777" w:rsidR="00DC66AF" w:rsidRPr="00DC66AF" w:rsidRDefault="00DC66AF" w:rsidP="00DC66AF">
      <w:pPr>
        <w:numPr>
          <w:ilvl w:val="0"/>
          <w:numId w:val="7"/>
        </w:numPr>
        <w:spacing w:before="100" w:beforeAutospacing="1" w:after="100" w:afterAutospacing="1"/>
        <w:jc w:val="both"/>
        <w:rPr>
          <w:sz w:val="24"/>
          <w:szCs w:val="24"/>
          <w:lang w:eastAsia="en-GB"/>
        </w:rPr>
      </w:pPr>
      <w:r w:rsidRPr="00DC66AF">
        <w:rPr>
          <w:sz w:val="24"/>
          <w:szCs w:val="24"/>
          <w:lang w:eastAsia="en-GB"/>
        </w:rPr>
        <w:t>increased tolerance</w:t>
      </w:r>
    </w:p>
    <w:p w14:paraId="7B12FCE9" w14:textId="77777777" w:rsidR="00C51BB3" w:rsidRPr="00C51BB3" w:rsidRDefault="00DC66AF" w:rsidP="00C51BB3">
      <w:pPr>
        <w:numPr>
          <w:ilvl w:val="0"/>
          <w:numId w:val="7"/>
        </w:numPr>
        <w:spacing w:before="100" w:beforeAutospacing="1" w:after="100" w:afterAutospacing="1"/>
        <w:jc w:val="both"/>
        <w:rPr>
          <w:sz w:val="24"/>
          <w:szCs w:val="24"/>
          <w:lang w:eastAsia="en-GB"/>
        </w:rPr>
      </w:pPr>
      <w:r w:rsidRPr="00C51BB3">
        <w:rPr>
          <w:sz w:val="24"/>
          <w:szCs w:val="24"/>
          <w:lang w:eastAsia="en-GB"/>
        </w:rPr>
        <w:t>sometimes</w:t>
      </w:r>
      <w:r w:rsidR="004562E9">
        <w:rPr>
          <w:sz w:val="24"/>
          <w:szCs w:val="24"/>
          <w:lang w:eastAsia="en-GB"/>
        </w:rPr>
        <w:t>,</w:t>
      </w:r>
      <w:r w:rsidRPr="00C51BB3">
        <w:rPr>
          <w:sz w:val="24"/>
          <w:szCs w:val="24"/>
          <w:lang w:eastAsia="en-GB"/>
        </w:rPr>
        <w:t xml:space="preserve"> a </w:t>
      </w:r>
      <w:r w:rsidR="002276FB">
        <w:rPr>
          <w:sz w:val="24"/>
          <w:szCs w:val="24"/>
          <w:lang w:eastAsia="en-GB"/>
        </w:rPr>
        <w:t xml:space="preserve">mild </w:t>
      </w:r>
      <w:r w:rsidRPr="00C51BB3">
        <w:rPr>
          <w:sz w:val="24"/>
          <w:szCs w:val="24"/>
          <w:lang w:eastAsia="en-GB"/>
        </w:rPr>
        <w:t>withdrawal state</w:t>
      </w:r>
      <w:r w:rsidR="00C51BB3" w:rsidRPr="00C51BB3">
        <w:rPr>
          <w:sz w:val="24"/>
          <w:szCs w:val="24"/>
          <w:lang w:eastAsia="en-GB"/>
        </w:rPr>
        <w:t xml:space="preserve"> characterised  by</w:t>
      </w:r>
      <w:r w:rsidR="00C51BB3">
        <w:rPr>
          <w:sz w:val="24"/>
          <w:szCs w:val="24"/>
          <w:lang w:eastAsia="en-GB"/>
        </w:rPr>
        <w:t xml:space="preserve"> a</w:t>
      </w:r>
      <w:r w:rsidR="00C51BB3" w:rsidRPr="00C51BB3">
        <w:rPr>
          <w:sz w:val="24"/>
          <w:szCs w:val="24"/>
          <w:lang w:eastAsia="en-GB"/>
        </w:rPr>
        <w:t>nxiety, irritab</w:t>
      </w:r>
      <w:r w:rsidR="00C51BB3">
        <w:rPr>
          <w:sz w:val="24"/>
          <w:szCs w:val="24"/>
          <w:lang w:eastAsia="en-GB"/>
        </w:rPr>
        <w:t>ility, depression, restlessness</w:t>
      </w:r>
      <w:r w:rsidR="00C51BB3" w:rsidRPr="00C51BB3">
        <w:rPr>
          <w:sz w:val="24"/>
          <w:szCs w:val="24"/>
          <w:lang w:eastAsia="en-GB"/>
        </w:rPr>
        <w:t>, disturbed sleep, gastrointestinal sy</w:t>
      </w:r>
      <w:r w:rsidR="00C51BB3">
        <w:rPr>
          <w:sz w:val="24"/>
          <w:szCs w:val="24"/>
          <w:lang w:eastAsia="en-GB"/>
        </w:rPr>
        <w:t>mptoms, and decreased appetite</w:t>
      </w:r>
      <w:r w:rsidR="002276FB">
        <w:rPr>
          <w:sz w:val="24"/>
          <w:szCs w:val="24"/>
          <w:lang w:eastAsia="en-GB"/>
        </w:rPr>
        <w:t xml:space="preserve"> – symptoms </w:t>
      </w:r>
      <w:r w:rsidR="00C51BB3">
        <w:rPr>
          <w:sz w:val="24"/>
          <w:szCs w:val="24"/>
          <w:lang w:eastAsia="en-GB"/>
        </w:rPr>
        <w:t xml:space="preserve">mostly </w:t>
      </w:r>
      <w:r w:rsidR="002276FB">
        <w:rPr>
          <w:sz w:val="24"/>
          <w:szCs w:val="24"/>
          <w:lang w:eastAsia="en-GB"/>
        </w:rPr>
        <w:t>resolve after a few weeks.</w:t>
      </w:r>
    </w:p>
    <w:p w14:paraId="227D71C1" w14:textId="77777777" w:rsidR="0087326A" w:rsidRPr="00185565" w:rsidRDefault="0087326A" w:rsidP="00886DC3">
      <w:pPr>
        <w:spacing w:before="100" w:beforeAutospacing="1" w:after="100" w:afterAutospacing="1"/>
        <w:jc w:val="both"/>
        <w:rPr>
          <w:sz w:val="22"/>
          <w:szCs w:val="22"/>
          <w:lang w:eastAsia="en-GB"/>
        </w:rPr>
      </w:pPr>
      <w:r w:rsidRPr="00185565">
        <w:rPr>
          <w:sz w:val="22"/>
          <w:szCs w:val="22"/>
          <w:lang w:eastAsia="en-GB"/>
        </w:rPr>
        <w:t>By comparison to other drugs, Δ</w:t>
      </w:r>
      <w:r w:rsidRPr="00185565">
        <w:rPr>
          <w:sz w:val="22"/>
          <w:szCs w:val="22"/>
          <w:vertAlign w:val="superscript"/>
          <w:lang w:eastAsia="en-GB"/>
        </w:rPr>
        <w:t>9</w:t>
      </w:r>
      <w:r w:rsidRPr="00185565">
        <w:rPr>
          <w:sz w:val="22"/>
          <w:szCs w:val="22"/>
          <w:lang w:eastAsia="en-GB"/>
        </w:rPr>
        <w:t>-THC is not very toxic, therefore no cases of lethal overdose from smoking Cannabis have been reported. </w:t>
      </w:r>
      <w:r w:rsidR="00897ECC" w:rsidRPr="00185565">
        <w:rPr>
          <w:sz w:val="22"/>
          <w:szCs w:val="22"/>
          <w:lang w:eastAsia="en-GB"/>
        </w:rPr>
        <w:t>Studies in rats indicated that at least up to three months of chronic exposure to Δ</w:t>
      </w:r>
      <w:r w:rsidR="00897ECC" w:rsidRPr="00185565">
        <w:rPr>
          <w:sz w:val="22"/>
          <w:szCs w:val="22"/>
          <w:vertAlign w:val="superscript"/>
          <w:lang w:eastAsia="en-GB"/>
        </w:rPr>
        <w:t>9</w:t>
      </w:r>
      <w:r w:rsidR="00897ECC" w:rsidRPr="00185565">
        <w:rPr>
          <w:sz w:val="22"/>
          <w:szCs w:val="22"/>
          <w:lang w:eastAsia="en-GB"/>
        </w:rPr>
        <w:t xml:space="preserve">-THC or </w:t>
      </w:r>
      <w:r w:rsidR="00473063" w:rsidRPr="00185565">
        <w:rPr>
          <w:sz w:val="22"/>
          <w:szCs w:val="22"/>
          <w:lang w:eastAsia="en-GB"/>
        </w:rPr>
        <w:t>C</w:t>
      </w:r>
      <w:r w:rsidR="00897ECC" w:rsidRPr="00185565">
        <w:rPr>
          <w:sz w:val="22"/>
          <w:szCs w:val="22"/>
          <w:lang w:eastAsia="en-GB"/>
        </w:rPr>
        <w:t>annabis extracts was required to produce neurotoxic effects, equivalent to about seven to ten years daily exposure in humans.</w:t>
      </w:r>
      <w:r w:rsidR="007C028D" w:rsidRPr="00185565">
        <w:rPr>
          <w:sz w:val="22"/>
          <w:szCs w:val="22"/>
          <w:lang w:eastAsia="en-GB"/>
        </w:rPr>
        <w:t xml:space="preserve"> </w:t>
      </w:r>
      <w:r w:rsidR="00897ECC" w:rsidRPr="00185565">
        <w:rPr>
          <w:sz w:val="22"/>
          <w:szCs w:val="22"/>
          <w:lang w:eastAsia="en-GB"/>
        </w:rPr>
        <w:t>Nevertheless, there is still a strong school of thought that believes that Cannabis abuse may be a ‘gateway’ or ‘s</w:t>
      </w:r>
      <w:r w:rsidR="007C028D" w:rsidRPr="00185565">
        <w:rPr>
          <w:sz w:val="22"/>
          <w:szCs w:val="22"/>
          <w:lang w:eastAsia="en-GB"/>
        </w:rPr>
        <w:t>tepping stone</w:t>
      </w:r>
      <w:r w:rsidR="00897ECC" w:rsidRPr="00185565">
        <w:rPr>
          <w:sz w:val="22"/>
          <w:szCs w:val="22"/>
          <w:lang w:eastAsia="en-GB"/>
        </w:rPr>
        <w:t>’</w:t>
      </w:r>
      <w:r w:rsidR="007C028D" w:rsidRPr="00185565">
        <w:rPr>
          <w:sz w:val="22"/>
          <w:szCs w:val="22"/>
          <w:lang w:eastAsia="en-GB"/>
        </w:rPr>
        <w:t xml:space="preserve"> </w:t>
      </w:r>
      <w:r w:rsidR="00897ECC" w:rsidRPr="00185565">
        <w:rPr>
          <w:sz w:val="22"/>
          <w:szCs w:val="22"/>
          <w:lang w:eastAsia="en-GB"/>
        </w:rPr>
        <w:t>to</w:t>
      </w:r>
      <w:r w:rsidR="007C028D" w:rsidRPr="00185565">
        <w:rPr>
          <w:sz w:val="22"/>
          <w:szCs w:val="22"/>
          <w:lang w:eastAsia="en-GB"/>
        </w:rPr>
        <w:t xml:space="preserve"> harder drugs</w:t>
      </w:r>
      <w:r w:rsidR="00897ECC" w:rsidRPr="00185565">
        <w:rPr>
          <w:sz w:val="22"/>
          <w:szCs w:val="22"/>
          <w:lang w:eastAsia="en-GB"/>
        </w:rPr>
        <w:t xml:space="preserve"> such as heroin and cocaine for a small group of “troubled youths”.</w:t>
      </w:r>
      <w:r w:rsidR="007C028D" w:rsidRPr="00185565">
        <w:rPr>
          <w:sz w:val="22"/>
          <w:szCs w:val="22"/>
          <w:lang w:eastAsia="en-GB"/>
        </w:rPr>
        <w:t xml:space="preserve"> </w:t>
      </w:r>
      <w:r w:rsidR="00D70B56" w:rsidRPr="00185565">
        <w:rPr>
          <w:sz w:val="22"/>
          <w:szCs w:val="22"/>
          <w:lang w:eastAsia="en-GB"/>
        </w:rPr>
        <w:t>An extensive study in Amsterdam in 1997 concluded that most (75%) of Cannabis users did not report other drug use.</w:t>
      </w:r>
    </w:p>
    <w:p w14:paraId="4181BD60" w14:textId="77777777" w:rsidR="000C6B96" w:rsidRPr="000C6B96" w:rsidRDefault="000C6B96" w:rsidP="000C6B96">
      <w:pPr>
        <w:pStyle w:val="NoSpacing"/>
        <w:jc w:val="both"/>
        <w:rPr>
          <w:b/>
          <w:i/>
          <w:sz w:val="24"/>
          <w:szCs w:val="24"/>
          <w:lang w:eastAsia="en-GB"/>
        </w:rPr>
      </w:pPr>
      <w:r w:rsidRPr="000C6B96">
        <w:rPr>
          <w:b/>
          <w:i/>
          <w:sz w:val="24"/>
          <w:szCs w:val="24"/>
          <w:lang w:eastAsia="en-GB"/>
        </w:rPr>
        <w:t>Cannabinoid hyperemesis syndrome</w:t>
      </w:r>
    </w:p>
    <w:p w14:paraId="294AD18F" w14:textId="77777777" w:rsidR="002C5B90" w:rsidRPr="000C6B96" w:rsidRDefault="000C6B96" w:rsidP="000C6B96">
      <w:pPr>
        <w:pStyle w:val="NoSpacing"/>
        <w:jc w:val="both"/>
        <w:rPr>
          <w:sz w:val="24"/>
          <w:szCs w:val="24"/>
          <w:lang w:eastAsia="en-GB"/>
        </w:rPr>
      </w:pPr>
      <w:r w:rsidRPr="000C6B96">
        <w:rPr>
          <w:sz w:val="24"/>
          <w:szCs w:val="24"/>
          <w:lang w:eastAsia="en-GB"/>
        </w:rPr>
        <w:t>Cannabinoid hyperemesis syndrome (CHS) is a rare condition that causes repeated and severe bouts of vomiting and abdominal pain in some daily long-term users of marijuana. Apart from CNS effects, Δ9-THC can also affect the digestive tract, delaying stomach emptying. It also affects the oesophageal sphincter. Curiously, affected people take a lot of long hot showers during the day to ease their nausea (possible hot temperature effect on the hypothalamus, controlling temperature regulation and vomiting). Symptoms subside within 1-2 days after stopping cannabis use.</w:t>
      </w:r>
    </w:p>
    <w:p w14:paraId="365631F1" w14:textId="77777777" w:rsidR="000C6B96" w:rsidRPr="000C6B96" w:rsidRDefault="000C6B96" w:rsidP="004B5D8C">
      <w:pPr>
        <w:pStyle w:val="NoSpacing"/>
        <w:jc w:val="both"/>
        <w:rPr>
          <w:sz w:val="24"/>
          <w:szCs w:val="24"/>
          <w:lang w:eastAsia="en-GB"/>
        </w:rPr>
      </w:pPr>
    </w:p>
    <w:p w14:paraId="23C6BFF9" w14:textId="77777777" w:rsidR="004B5D8C" w:rsidRPr="004B5D8C" w:rsidRDefault="007171DC" w:rsidP="004B5D8C">
      <w:pPr>
        <w:pStyle w:val="NoSpacing"/>
        <w:jc w:val="both"/>
        <w:rPr>
          <w:b/>
          <w:sz w:val="24"/>
          <w:szCs w:val="24"/>
          <w:lang w:eastAsia="en-GB"/>
        </w:rPr>
      </w:pPr>
      <w:r w:rsidRPr="004B5D8C">
        <w:rPr>
          <w:b/>
          <w:sz w:val="24"/>
          <w:szCs w:val="24"/>
          <w:lang w:eastAsia="en-GB"/>
        </w:rPr>
        <w:t>Medicinal use of Cannabis and cannabinoids</w:t>
      </w:r>
      <w:r w:rsidR="003B3003">
        <w:rPr>
          <w:b/>
          <w:sz w:val="24"/>
          <w:szCs w:val="24"/>
          <w:lang w:eastAsia="en-GB"/>
        </w:rPr>
        <w:t xml:space="preserve">: </w:t>
      </w:r>
    </w:p>
    <w:p w14:paraId="1ABF69A2" w14:textId="77777777" w:rsidR="007D3FD4" w:rsidRDefault="004B5D8C" w:rsidP="004B5D8C">
      <w:pPr>
        <w:pStyle w:val="NoSpacing"/>
        <w:jc w:val="both"/>
        <w:rPr>
          <w:sz w:val="24"/>
          <w:szCs w:val="24"/>
          <w:lang w:eastAsia="en-GB"/>
        </w:rPr>
      </w:pPr>
      <w:r>
        <w:rPr>
          <w:sz w:val="24"/>
          <w:szCs w:val="24"/>
          <w:lang w:eastAsia="en-GB"/>
        </w:rPr>
        <w:lastRenderedPageBreak/>
        <w:t>Medic</w:t>
      </w:r>
      <w:r w:rsidR="0087326A" w:rsidRPr="0087326A">
        <w:rPr>
          <w:sz w:val="24"/>
          <w:szCs w:val="24"/>
          <w:lang w:eastAsia="en-GB"/>
        </w:rPr>
        <w:t xml:space="preserve">inal use of herbal </w:t>
      </w:r>
      <w:r>
        <w:rPr>
          <w:sz w:val="24"/>
          <w:szCs w:val="24"/>
          <w:lang w:eastAsia="en-GB"/>
        </w:rPr>
        <w:t>C</w:t>
      </w:r>
      <w:r w:rsidR="0087326A" w:rsidRPr="0087326A">
        <w:rPr>
          <w:sz w:val="24"/>
          <w:szCs w:val="24"/>
          <w:lang w:eastAsia="en-GB"/>
        </w:rPr>
        <w:t>annabis is still controversial. However, oral Δ</w:t>
      </w:r>
      <w:r w:rsidR="0087326A" w:rsidRPr="0087326A">
        <w:rPr>
          <w:sz w:val="24"/>
          <w:szCs w:val="24"/>
          <w:vertAlign w:val="superscript"/>
          <w:lang w:eastAsia="en-GB"/>
        </w:rPr>
        <w:t>9</w:t>
      </w:r>
      <w:r w:rsidR="0087326A" w:rsidRPr="0087326A">
        <w:rPr>
          <w:sz w:val="24"/>
          <w:szCs w:val="24"/>
          <w:lang w:eastAsia="en-GB"/>
        </w:rPr>
        <w:t xml:space="preserve">-THC and several </w:t>
      </w:r>
      <w:r w:rsidR="00B52E35">
        <w:rPr>
          <w:sz w:val="24"/>
          <w:szCs w:val="24"/>
          <w:lang w:eastAsia="en-GB"/>
        </w:rPr>
        <w:t xml:space="preserve">synthetic </w:t>
      </w:r>
      <w:r w:rsidR="0087326A" w:rsidRPr="0087326A">
        <w:rPr>
          <w:sz w:val="24"/>
          <w:szCs w:val="24"/>
          <w:lang w:eastAsia="en-GB"/>
        </w:rPr>
        <w:t>analogues (</w:t>
      </w:r>
      <w:r w:rsidR="0087326A" w:rsidRPr="0087326A">
        <w:rPr>
          <w:i/>
          <w:sz w:val="24"/>
          <w:szCs w:val="24"/>
          <w:lang w:eastAsia="en-GB"/>
        </w:rPr>
        <w:t>e.g</w:t>
      </w:r>
      <w:r w:rsidR="0087326A" w:rsidRPr="0087326A">
        <w:rPr>
          <w:sz w:val="24"/>
          <w:szCs w:val="24"/>
          <w:lang w:eastAsia="en-GB"/>
        </w:rPr>
        <w:t xml:space="preserve">. </w:t>
      </w:r>
      <w:r w:rsidR="0087326A" w:rsidRPr="0087326A">
        <w:rPr>
          <w:b/>
          <w:sz w:val="24"/>
          <w:szCs w:val="24"/>
          <w:lang w:eastAsia="en-GB"/>
        </w:rPr>
        <w:t>nabilone</w:t>
      </w:r>
      <w:r w:rsidR="0087326A" w:rsidRPr="0087326A">
        <w:rPr>
          <w:sz w:val="24"/>
          <w:szCs w:val="24"/>
          <w:lang w:eastAsia="en-GB"/>
        </w:rPr>
        <w:t xml:space="preserve">, and </w:t>
      </w:r>
      <w:r w:rsidR="0087326A" w:rsidRPr="0087326A">
        <w:rPr>
          <w:b/>
          <w:sz w:val="24"/>
          <w:szCs w:val="24"/>
          <w:lang w:eastAsia="en-GB"/>
        </w:rPr>
        <w:t>dronabinol</w:t>
      </w:r>
      <w:r w:rsidR="00DC66AF">
        <w:rPr>
          <w:b/>
          <w:sz w:val="24"/>
          <w:szCs w:val="24"/>
          <w:lang w:eastAsia="en-GB"/>
        </w:rPr>
        <w:t xml:space="preserve"> [USA]</w:t>
      </w:r>
      <w:r w:rsidR="0087326A" w:rsidRPr="0087326A">
        <w:rPr>
          <w:sz w:val="24"/>
          <w:szCs w:val="24"/>
          <w:lang w:eastAsia="en-GB"/>
        </w:rPr>
        <w:t>) are effective in the relief of</w:t>
      </w:r>
      <w:r w:rsidR="005B0D70">
        <w:rPr>
          <w:sz w:val="24"/>
          <w:szCs w:val="24"/>
          <w:lang w:eastAsia="en-GB"/>
        </w:rPr>
        <w:t>:</w:t>
      </w:r>
      <w:r w:rsidR="006B7D6A">
        <w:rPr>
          <w:sz w:val="24"/>
          <w:szCs w:val="24"/>
          <w:lang w:eastAsia="en-GB"/>
        </w:rPr>
        <w:t>-</w:t>
      </w:r>
    </w:p>
    <w:p w14:paraId="3C442BD7" w14:textId="77777777" w:rsidR="007D3FD4" w:rsidRDefault="006B7D6A" w:rsidP="007D3FD4">
      <w:pPr>
        <w:pStyle w:val="NoSpacing"/>
        <w:numPr>
          <w:ilvl w:val="0"/>
          <w:numId w:val="1"/>
        </w:numPr>
        <w:jc w:val="both"/>
        <w:rPr>
          <w:sz w:val="24"/>
          <w:szCs w:val="24"/>
          <w:lang w:eastAsia="en-GB"/>
        </w:rPr>
      </w:pPr>
      <w:r>
        <w:rPr>
          <w:sz w:val="24"/>
          <w:szCs w:val="24"/>
          <w:lang w:eastAsia="en-GB"/>
        </w:rPr>
        <w:t>C</w:t>
      </w:r>
      <w:r w:rsidR="007D3FD4">
        <w:rPr>
          <w:sz w:val="24"/>
          <w:szCs w:val="24"/>
          <w:lang w:eastAsia="en-GB"/>
        </w:rPr>
        <w:t xml:space="preserve">hemotherapy-induced </w:t>
      </w:r>
      <w:r w:rsidR="0087326A" w:rsidRPr="0087326A">
        <w:rPr>
          <w:sz w:val="24"/>
          <w:szCs w:val="24"/>
          <w:lang w:eastAsia="en-GB"/>
        </w:rPr>
        <w:t>nausea and vomiting</w:t>
      </w:r>
      <w:r>
        <w:rPr>
          <w:sz w:val="24"/>
          <w:szCs w:val="24"/>
          <w:lang w:eastAsia="en-GB"/>
        </w:rPr>
        <w:t xml:space="preserve">, resistant to </w:t>
      </w:r>
      <w:r w:rsidR="00334486">
        <w:rPr>
          <w:sz w:val="24"/>
          <w:szCs w:val="24"/>
          <w:lang w:eastAsia="en-GB"/>
        </w:rPr>
        <w:t xml:space="preserve">conventional </w:t>
      </w:r>
      <w:r w:rsidR="00C70BDA">
        <w:rPr>
          <w:sz w:val="24"/>
          <w:szCs w:val="24"/>
          <w:lang w:eastAsia="en-GB"/>
        </w:rPr>
        <w:t>anti</w:t>
      </w:r>
      <w:r w:rsidR="006E2FF8">
        <w:rPr>
          <w:sz w:val="24"/>
          <w:szCs w:val="24"/>
          <w:lang w:eastAsia="en-GB"/>
        </w:rPr>
        <w:t>-</w:t>
      </w:r>
      <w:r w:rsidR="00C70BDA">
        <w:rPr>
          <w:sz w:val="24"/>
          <w:szCs w:val="24"/>
          <w:lang w:eastAsia="en-GB"/>
        </w:rPr>
        <w:t>emetic</w:t>
      </w:r>
      <w:r>
        <w:rPr>
          <w:sz w:val="24"/>
          <w:szCs w:val="24"/>
          <w:lang w:eastAsia="en-GB"/>
        </w:rPr>
        <w:t>s</w:t>
      </w:r>
      <w:r w:rsidR="007D3FD4">
        <w:rPr>
          <w:sz w:val="24"/>
          <w:szCs w:val="24"/>
          <w:lang w:eastAsia="en-GB"/>
        </w:rPr>
        <w:t>.</w:t>
      </w:r>
      <w:r w:rsidR="0087326A" w:rsidRPr="0087326A">
        <w:rPr>
          <w:sz w:val="24"/>
          <w:szCs w:val="24"/>
          <w:lang w:eastAsia="en-GB"/>
        </w:rPr>
        <w:t xml:space="preserve"> </w:t>
      </w:r>
    </w:p>
    <w:p w14:paraId="1E52B598" w14:textId="77777777" w:rsidR="007D3FD4" w:rsidRDefault="006B7D6A" w:rsidP="007D3FD4">
      <w:pPr>
        <w:pStyle w:val="NoSpacing"/>
        <w:numPr>
          <w:ilvl w:val="0"/>
          <w:numId w:val="1"/>
        </w:numPr>
        <w:jc w:val="both"/>
        <w:rPr>
          <w:sz w:val="24"/>
          <w:szCs w:val="24"/>
          <w:lang w:eastAsia="en-GB"/>
        </w:rPr>
      </w:pPr>
      <w:r>
        <w:rPr>
          <w:sz w:val="24"/>
          <w:szCs w:val="24"/>
          <w:lang w:eastAsia="en-GB"/>
        </w:rPr>
        <w:t>A</w:t>
      </w:r>
      <w:r w:rsidR="0087326A" w:rsidRPr="0087326A">
        <w:rPr>
          <w:sz w:val="24"/>
          <w:szCs w:val="24"/>
          <w:lang w:eastAsia="en-GB"/>
        </w:rPr>
        <w:t xml:space="preserve">ppetite stimulation </w:t>
      </w:r>
      <w:r w:rsidR="007D3FD4">
        <w:rPr>
          <w:sz w:val="24"/>
          <w:szCs w:val="24"/>
          <w:lang w:eastAsia="en-GB"/>
        </w:rPr>
        <w:t xml:space="preserve">in cases of </w:t>
      </w:r>
      <w:r w:rsidR="00C70BDA">
        <w:rPr>
          <w:sz w:val="24"/>
          <w:szCs w:val="24"/>
          <w:lang w:eastAsia="en-GB"/>
        </w:rPr>
        <w:t xml:space="preserve">severe weight loss in </w:t>
      </w:r>
      <w:r w:rsidR="007D3FD4">
        <w:rPr>
          <w:sz w:val="24"/>
          <w:szCs w:val="24"/>
          <w:lang w:eastAsia="en-GB"/>
        </w:rPr>
        <w:t>anorexia or patients with AIDS.</w:t>
      </w:r>
    </w:p>
    <w:p w14:paraId="660D3D91" w14:textId="77777777" w:rsidR="006B7D6A" w:rsidRDefault="006B7D6A" w:rsidP="007D3FD4">
      <w:pPr>
        <w:pStyle w:val="NoSpacing"/>
        <w:numPr>
          <w:ilvl w:val="0"/>
          <w:numId w:val="1"/>
        </w:numPr>
        <w:jc w:val="both"/>
        <w:rPr>
          <w:sz w:val="24"/>
          <w:szCs w:val="24"/>
          <w:lang w:eastAsia="en-GB"/>
        </w:rPr>
      </w:pPr>
      <w:r w:rsidRPr="006B7D6A">
        <w:rPr>
          <w:sz w:val="24"/>
          <w:szCs w:val="24"/>
          <w:lang w:eastAsia="en-GB"/>
        </w:rPr>
        <w:t>T</w:t>
      </w:r>
      <w:r w:rsidR="0087326A" w:rsidRPr="006B7D6A">
        <w:rPr>
          <w:sz w:val="24"/>
          <w:szCs w:val="24"/>
          <w:lang w:eastAsia="en-GB"/>
        </w:rPr>
        <w:t>reat</w:t>
      </w:r>
      <w:r w:rsidRPr="006B7D6A">
        <w:rPr>
          <w:sz w:val="24"/>
          <w:szCs w:val="24"/>
          <w:lang w:eastAsia="en-GB"/>
        </w:rPr>
        <w:t>ment of acute and chronic pain</w:t>
      </w:r>
      <w:r w:rsidR="00334486">
        <w:rPr>
          <w:sz w:val="24"/>
          <w:szCs w:val="24"/>
          <w:lang w:eastAsia="en-GB"/>
        </w:rPr>
        <w:t>.</w:t>
      </w:r>
    </w:p>
    <w:p w14:paraId="24FFCA1B" w14:textId="77777777" w:rsidR="002C5B90" w:rsidRDefault="002C5B90" w:rsidP="002C5B90">
      <w:pPr>
        <w:pStyle w:val="NoSpacing"/>
        <w:ind w:left="784"/>
        <w:jc w:val="both"/>
        <w:rPr>
          <w:sz w:val="24"/>
          <w:szCs w:val="24"/>
          <w:lang w:eastAsia="en-GB"/>
        </w:rPr>
      </w:pPr>
    </w:p>
    <w:p w14:paraId="03F92CE7" w14:textId="77777777" w:rsidR="00334486" w:rsidRDefault="00334486" w:rsidP="00334486">
      <w:pPr>
        <w:pStyle w:val="NoSpacing"/>
        <w:jc w:val="both"/>
        <w:rPr>
          <w:sz w:val="24"/>
          <w:szCs w:val="24"/>
          <w:lang w:eastAsia="en-GB"/>
        </w:rPr>
      </w:pPr>
      <w:r w:rsidRPr="00334486">
        <w:rPr>
          <w:b/>
          <w:sz w:val="24"/>
          <w:szCs w:val="24"/>
          <w:lang w:eastAsia="en-GB"/>
        </w:rPr>
        <w:t>Nabilone</w:t>
      </w:r>
      <w:r>
        <w:rPr>
          <w:sz w:val="24"/>
          <w:szCs w:val="24"/>
          <w:lang w:eastAsia="en-GB"/>
        </w:rPr>
        <w:t xml:space="preserve"> is available as a 1 mg capsule taken twice daily, increasing to 2 mg twice daily if necessary. It is not recommended for children under the age of 18 years.</w:t>
      </w:r>
      <w:r w:rsidR="004C3093">
        <w:rPr>
          <w:sz w:val="24"/>
          <w:szCs w:val="24"/>
          <w:lang w:eastAsia="en-GB"/>
        </w:rPr>
        <w:t xml:space="preserve"> </w:t>
      </w:r>
      <w:r w:rsidR="004C3093" w:rsidRPr="004C3093">
        <w:rPr>
          <w:b/>
          <w:sz w:val="24"/>
          <w:szCs w:val="24"/>
          <w:lang w:eastAsia="en-GB"/>
        </w:rPr>
        <w:t xml:space="preserve">Dronabinol </w:t>
      </w:r>
      <w:r w:rsidR="004C3093">
        <w:rPr>
          <w:sz w:val="24"/>
          <w:szCs w:val="24"/>
          <w:lang w:eastAsia="en-GB"/>
        </w:rPr>
        <w:t>can be prepared in the form of oil-based drops containing 2.5% dronabinol with a</w:t>
      </w:r>
      <w:r w:rsidR="00102C41">
        <w:rPr>
          <w:sz w:val="24"/>
          <w:szCs w:val="24"/>
          <w:lang w:eastAsia="en-GB"/>
        </w:rPr>
        <w:t>n oral</w:t>
      </w:r>
      <w:r w:rsidR="004C3093">
        <w:rPr>
          <w:sz w:val="24"/>
          <w:szCs w:val="24"/>
          <w:lang w:eastAsia="en-GB"/>
        </w:rPr>
        <w:t xml:space="preserve"> dose of 1-2 drops, delivering ~2.5 mg per drop, increasing by 1 drop every 1-2 days if necessary.</w:t>
      </w:r>
      <w:r w:rsidR="00102C41">
        <w:rPr>
          <w:sz w:val="24"/>
          <w:szCs w:val="24"/>
          <w:lang w:eastAsia="en-GB"/>
        </w:rPr>
        <w:t xml:space="preserve"> It can also be prepared as a 2.5% alcoholic solution</w:t>
      </w:r>
      <w:r w:rsidR="0061740B">
        <w:rPr>
          <w:sz w:val="24"/>
          <w:szCs w:val="24"/>
          <w:lang w:eastAsia="en-GB"/>
        </w:rPr>
        <w:t xml:space="preserve"> that can be used for inhal</w:t>
      </w:r>
      <w:r w:rsidR="00B35822">
        <w:rPr>
          <w:sz w:val="24"/>
          <w:szCs w:val="24"/>
          <w:lang w:eastAsia="en-GB"/>
        </w:rPr>
        <w:t xml:space="preserve">ation via a vaporization system, or in the form of capsules containing 2.5, 5 or 10 mg active </w:t>
      </w:r>
      <w:r w:rsidR="00B06BF3">
        <w:rPr>
          <w:sz w:val="24"/>
          <w:szCs w:val="24"/>
          <w:lang w:eastAsia="en-GB"/>
        </w:rPr>
        <w:t>drug</w:t>
      </w:r>
      <w:r w:rsidR="00B35822">
        <w:rPr>
          <w:sz w:val="24"/>
          <w:szCs w:val="24"/>
          <w:lang w:eastAsia="en-GB"/>
        </w:rPr>
        <w:t>.</w:t>
      </w:r>
    </w:p>
    <w:p w14:paraId="093C4B26" w14:textId="77777777" w:rsidR="006B7D6A" w:rsidRDefault="006B7D6A" w:rsidP="006B7D6A">
      <w:pPr>
        <w:pStyle w:val="NoSpacing"/>
        <w:ind w:left="784"/>
        <w:jc w:val="both"/>
        <w:rPr>
          <w:sz w:val="24"/>
          <w:szCs w:val="24"/>
          <w:lang w:eastAsia="en-GB"/>
        </w:rPr>
      </w:pPr>
    </w:p>
    <w:p w14:paraId="691BB13E" w14:textId="77777777" w:rsidR="00940C65" w:rsidRDefault="0087326A" w:rsidP="00334486">
      <w:pPr>
        <w:pStyle w:val="NoSpacing"/>
        <w:jc w:val="both"/>
        <w:rPr>
          <w:sz w:val="24"/>
          <w:szCs w:val="24"/>
          <w:lang w:eastAsia="en-GB"/>
        </w:rPr>
      </w:pPr>
      <w:r w:rsidRPr="006B7D6A">
        <w:rPr>
          <w:sz w:val="24"/>
          <w:szCs w:val="24"/>
          <w:lang w:eastAsia="en-GB"/>
        </w:rPr>
        <w:t>Cannabis and individual cannabinoids may also</w:t>
      </w:r>
      <w:r w:rsidR="006B7D6A">
        <w:rPr>
          <w:sz w:val="24"/>
          <w:szCs w:val="24"/>
          <w:lang w:eastAsia="en-GB"/>
        </w:rPr>
        <w:t xml:space="preserve"> be useful in</w:t>
      </w:r>
      <w:r w:rsidR="00334486">
        <w:rPr>
          <w:sz w:val="24"/>
          <w:szCs w:val="24"/>
          <w:lang w:eastAsia="en-GB"/>
        </w:rPr>
        <w:t xml:space="preserve"> treating</w:t>
      </w:r>
      <w:r w:rsidR="00940C65">
        <w:rPr>
          <w:sz w:val="24"/>
          <w:szCs w:val="24"/>
          <w:lang w:eastAsia="en-GB"/>
        </w:rPr>
        <w:t>–</w:t>
      </w:r>
    </w:p>
    <w:p w14:paraId="666B7974" w14:textId="77777777" w:rsidR="00940C65" w:rsidRDefault="00334486" w:rsidP="007D3FD4">
      <w:pPr>
        <w:pStyle w:val="NoSpacing"/>
        <w:numPr>
          <w:ilvl w:val="0"/>
          <w:numId w:val="1"/>
        </w:numPr>
        <w:jc w:val="both"/>
        <w:rPr>
          <w:sz w:val="24"/>
          <w:szCs w:val="24"/>
          <w:lang w:eastAsia="en-GB"/>
        </w:rPr>
      </w:pPr>
      <w:r>
        <w:rPr>
          <w:sz w:val="24"/>
          <w:szCs w:val="24"/>
          <w:lang w:eastAsia="en-GB"/>
        </w:rPr>
        <w:t>P</w:t>
      </w:r>
      <w:r w:rsidR="00852A1B">
        <w:rPr>
          <w:sz w:val="24"/>
          <w:szCs w:val="24"/>
          <w:lang w:eastAsia="en-GB"/>
        </w:rPr>
        <w:t xml:space="preserve">ain </w:t>
      </w:r>
      <w:r w:rsidR="0087326A" w:rsidRPr="006B7D6A">
        <w:rPr>
          <w:sz w:val="24"/>
          <w:szCs w:val="24"/>
          <w:lang w:eastAsia="en-GB"/>
        </w:rPr>
        <w:t xml:space="preserve">symptoms of </w:t>
      </w:r>
      <w:r w:rsidR="007D3FD4" w:rsidRPr="006B7D6A">
        <w:rPr>
          <w:sz w:val="24"/>
          <w:szCs w:val="24"/>
          <w:lang w:eastAsia="en-GB"/>
        </w:rPr>
        <w:t xml:space="preserve">fibromyalgia (chronic widespread pain), </w:t>
      </w:r>
    </w:p>
    <w:p w14:paraId="441F407D" w14:textId="77777777" w:rsidR="00334486" w:rsidRDefault="0087326A" w:rsidP="00334486">
      <w:pPr>
        <w:pStyle w:val="NoSpacing"/>
        <w:numPr>
          <w:ilvl w:val="0"/>
          <w:numId w:val="1"/>
        </w:numPr>
        <w:jc w:val="both"/>
        <w:rPr>
          <w:sz w:val="24"/>
          <w:szCs w:val="24"/>
          <w:lang w:eastAsia="en-GB"/>
        </w:rPr>
      </w:pPr>
      <w:r w:rsidRPr="006B7D6A">
        <w:rPr>
          <w:sz w:val="24"/>
          <w:szCs w:val="24"/>
          <w:lang w:eastAsia="en-GB"/>
        </w:rPr>
        <w:t>MS and spinal cord injury</w:t>
      </w:r>
      <w:r w:rsidR="00334486">
        <w:rPr>
          <w:sz w:val="24"/>
          <w:szCs w:val="24"/>
          <w:lang w:eastAsia="en-GB"/>
        </w:rPr>
        <w:t>, including spasticity and pain.</w:t>
      </w:r>
    </w:p>
    <w:p w14:paraId="7DF9E415" w14:textId="77777777" w:rsidR="00334486" w:rsidRDefault="00334486" w:rsidP="00334486">
      <w:pPr>
        <w:pStyle w:val="NoSpacing"/>
        <w:numPr>
          <w:ilvl w:val="0"/>
          <w:numId w:val="1"/>
        </w:numPr>
        <w:jc w:val="both"/>
        <w:rPr>
          <w:sz w:val="24"/>
          <w:szCs w:val="24"/>
          <w:lang w:eastAsia="en-GB"/>
        </w:rPr>
      </w:pPr>
      <w:r>
        <w:rPr>
          <w:sz w:val="24"/>
          <w:szCs w:val="24"/>
          <w:lang w:eastAsia="en-GB"/>
        </w:rPr>
        <w:t>Bladder dysfunction in MS</w:t>
      </w:r>
    </w:p>
    <w:p w14:paraId="76AFF050" w14:textId="77777777" w:rsidR="00852A1B" w:rsidRDefault="00C70BDA" w:rsidP="007D3FD4">
      <w:pPr>
        <w:pStyle w:val="NoSpacing"/>
        <w:numPr>
          <w:ilvl w:val="0"/>
          <w:numId w:val="1"/>
        </w:numPr>
        <w:jc w:val="both"/>
        <w:rPr>
          <w:sz w:val="24"/>
          <w:szCs w:val="24"/>
          <w:lang w:eastAsia="en-GB"/>
        </w:rPr>
      </w:pPr>
      <w:r>
        <w:rPr>
          <w:sz w:val="24"/>
          <w:szCs w:val="24"/>
          <w:lang w:eastAsia="en-GB"/>
        </w:rPr>
        <w:t>Menstrual cramps, morning sickness and labour pain.</w:t>
      </w:r>
    </w:p>
    <w:p w14:paraId="56A32279" w14:textId="77777777" w:rsidR="006B7D6A" w:rsidRDefault="0087326A" w:rsidP="006B7D6A">
      <w:pPr>
        <w:pStyle w:val="NoSpacing"/>
        <w:numPr>
          <w:ilvl w:val="0"/>
          <w:numId w:val="1"/>
        </w:numPr>
        <w:jc w:val="both"/>
        <w:rPr>
          <w:sz w:val="24"/>
          <w:szCs w:val="24"/>
          <w:lang w:eastAsia="en-GB"/>
        </w:rPr>
      </w:pPr>
      <w:r w:rsidRPr="006B7D6A">
        <w:rPr>
          <w:sz w:val="24"/>
          <w:szCs w:val="24"/>
          <w:lang w:eastAsia="en-GB"/>
        </w:rPr>
        <w:t>R</w:t>
      </w:r>
      <w:r w:rsidR="00334486">
        <w:rPr>
          <w:sz w:val="24"/>
          <w:szCs w:val="24"/>
          <w:lang w:eastAsia="en-GB"/>
        </w:rPr>
        <w:t>aised</w:t>
      </w:r>
      <w:r w:rsidRPr="006B7D6A">
        <w:rPr>
          <w:sz w:val="24"/>
          <w:szCs w:val="24"/>
          <w:lang w:eastAsia="en-GB"/>
        </w:rPr>
        <w:t xml:space="preserve"> intraocular pressure</w:t>
      </w:r>
      <w:r w:rsidR="00B52E35" w:rsidRPr="006B7D6A">
        <w:rPr>
          <w:sz w:val="24"/>
          <w:szCs w:val="24"/>
          <w:lang w:eastAsia="en-GB"/>
        </w:rPr>
        <w:t xml:space="preserve"> in </w:t>
      </w:r>
      <w:r w:rsidR="00940C65">
        <w:rPr>
          <w:sz w:val="24"/>
          <w:szCs w:val="24"/>
          <w:lang w:eastAsia="en-GB"/>
        </w:rPr>
        <w:t xml:space="preserve">late-stage </w:t>
      </w:r>
      <w:r w:rsidR="00B52E35" w:rsidRPr="006B7D6A">
        <w:rPr>
          <w:sz w:val="24"/>
          <w:szCs w:val="24"/>
          <w:lang w:eastAsia="en-GB"/>
        </w:rPr>
        <w:t>glaucoma</w:t>
      </w:r>
      <w:r w:rsidR="006B7D6A" w:rsidRPr="006B7D6A">
        <w:rPr>
          <w:sz w:val="24"/>
          <w:szCs w:val="24"/>
          <w:lang w:eastAsia="en-GB"/>
        </w:rPr>
        <w:t>.</w:t>
      </w:r>
    </w:p>
    <w:p w14:paraId="4B6E6E13" w14:textId="77777777" w:rsidR="006B7D6A" w:rsidRPr="006B7D6A" w:rsidRDefault="00334486" w:rsidP="006B7D6A">
      <w:pPr>
        <w:pStyle w:val="NoSpacing"/>
        <w:numPr>
          <w:ilvl w:val="0"/>
          <w:numId w:val="1"/>
        </w:numPr>
        <w:jc w:val="both"/>
        <w:rPr>
          <w:sz w:val="24"/>
          <w:szCs w:val="24"/>
          <w:lang w:eastAsia="en-GB"/>
        </w:rPr>
      </w:pPr>
      <w:r>
        <w:rPr>
          <w:sz w:val="24"/>
          <w:szCs w:val="24"/>
          <w:lang w:eastAsia="en-GB"/>
        </w:rPr>
        <w:t>A</w:t>
      </w:r>
      <w:r w:rsidRPr="006B7D6A">
        <w:rPr>
          <w:sz w:val="24"/>
          <w:szCs w:val="24"/>
          <w:lang w:eastAsia="en-GB"/>
        </w:rPr>
        <w:t>sthma</w:t>
      </w:r>
      <w:r>
        <w:rPr>
          <w:sz w:val="24"/>
          <w:szCs w:val="24"/>
          <w:lang w:eastAsia="en-GB"/>
        </w:rPr>
        <w:t>, by i</w:t>
      </w:r>
      <w:r w:rsidR="006B7D6A" w:rsidRPr="006B7D6A">
        <w:rPr>
          <w:sz w:val="24"/>
          <w:szCs w:val="24"/>
          <w:lang w:eastAsia="en-GB"/>
        </w:rPr>
        <w:t>nducing b</w:t>
      </w:r>
      <w:r w:rsidR="0087326A" w:rsidRPr="006B7D6A">
        <w:rPr>
          <w:sz w:val="24"/>
          <w:szCs w:val="24"/>
          <w:lang w:eastAsia="en-GB"/>
        </w:rPr>
        <w:t>ronc</w:t>
      </w:r>
      <w:r w:rsidR="0061740B">
        <w:rPr>
          <w:sz w:val="24"/>
          <w:szCs w:val="24"/>
          <w:lang w:eastAsia="en-GB"/>
        </w:rPr>
        <w:t>h</w:t>
      </w:r>
      <w:r w:rsidR="0087326A" w:rsidRPr="006B7D6A">
        <w:rPr>
          <w:sz w:val="24"/>
          <w:szCs w:val="24"/>
          <w:lang w:eastAsia="en-GB"/>
        </w:rPr>
        <w:t>odilation</w:t>
      </w:r>
      <w:r>
        <w:rPr>
          <w:sz w:val="24"/>
          <w:szCs w:val="24"/>
          <w:lang w:eastAsia="en-GB"/>
        </w:rPr>
        <w:t>.</w:t>
      </w:r>
    </w:p>
    <w:p w14:paraId="66819AE1" w14:textId="77777777" w:rsidR="008A1259" w:rsidRPr="00BD5493" w:rsidRDefault="00267E74" w:rsidP="008A1259">
      <w:pPr>
        <w:pStyle w:val="NoSpacing"/>
        <w:numPr>
          <w:ilvl w:val="0"/>
          <w:numId w:val="1"/>
        </w:numPr>
        <w:jc w:val="both"/>
        <w:rPr>
          <w:sz w:val="24"/>
          <w:szCs w:val="24"/>
          <w:lang w:eastAsia="en-GB"/>
        </w:rPr>
      </w:pPr>
      <w:r w:rsidRPr="00BD5493">
        <w:rPr>
          <w:sz w:val="24"/>
          <w:szCs w:val="24"/>
          <w:lang w:eastAsia="en-GB"/>
        </w:rPr>
        <w:t>Drug-resistant epilepsy; (Cannabidiol: CBD)</w:t>
      </w:r>
      <w:r w:rsidR="002C5B90" w:rsidRPr="00BD5493">
        <w:rPr>
          <w:sz w:val="24"/>
          <w:szCs w:val="24"/>
          <w:lang w:eastAsia="en-GB"/>
        </w:rPr>
        <w:t xml:space="preserve"> </w:t>
      </w:r>
      <w:r w:rsidRPr="00BD5493">
        <w:rPr>
          <w:sz w:val="24"/>
          <w:szCs w:val="24"/>
          <w:lang w:eastAsia="en-GB"/>
        </w:rPr>
        <w:t>-</w:t>
      </w:r>
      <w:r w:rsidR="00BD5493">
        <w:rPr>
          <w:sz w:val="24"/>
          <w:szCs w:val="24"/>
          <w:lang w:eastAsia="en-GB"/>
        </w:rPr>
        <w:t xml:space="preserve"> </w:t>
      </w:r>
      <w:proofErr w:type="spellStart"/>
      <w:r w:rsidRPr="00BD5493">
        <w:rPr>
          <w:i/>
          <w:sz w:val="24"/>
          <w:szCs w:val="24"/>
          <w:lang w:eastAsia="en-GB"/>
        </w:rPr>
        <w:t>Epidiolex</w:t>
      </w:r>
      <w:proofErr w:type="spellEnd"/>
      <w:r w:rsidRPr="00BD5493">
        <w:rPr>
          <w:sz w:val="24"/>
          <w:szCs w:val="24"/>
          <w:lang w:eastAsia="en-GB"/>
        </w:rPr>
        <w:t xml:space="preserve">; </w:t>
      </w:r>
      <w:r w:rsidR="008A1259" w:rsidRPr="00BD5493">
        <w:rPr>
          <w:sz w:val="24"/>
          <w:szCs w:val="24"/>
          <w:lang w:eastAsia="en-GB"/>
        </w:rPr>
        <w:t>now approved by FDA for severe childhood epilepsy: Lennox-</w:t>
      </w:r>
      <w:proofErr w:type="spellStart"/>
      <w:r w:rsidR="008A1259" w:rsidRPr="00BD5493">
        <w:rPr>
          <w:sz w:val="24"/>
          <w:szCs w:val="24"/>
          <w:lang w:eastAsia="en-GB"/>
        </w:rPr>
        <w:t>Gastaut</w:t>
      </w:r>
      <w:proofErr w:type="spellEnd"/>
      <w:r w:rsidR="008A1259" w:rsidRPr="00BD5493">
        <w:rPr>
          <w:sz w:val="24"/>
          <w:szCs w:val="24"/>
          <w:lang w:eastAsia="en-GB"/>
        </w:rPr>
        <w:t xml:space="preserve"> and Dravet syndromes </w:t>
      </w:r>
    </w:p>
    <w:p w14:paraId="151F8AA0" w14:textId="77777777" w:rsidR="006B7D6A" w:rsidRDefault="00334486" w:rsidP="008A1259">
      <w:pPr>
        <w:pStyle w:val="NoSpacing"/>
        <w:numPr>
          <w:ilvl w:val="0"/>
          <w:numId w:val="1"/>
        </w:numPr>
        <w:jc w:val="both"/>
        <w:rPr>
          <w:sz w:val="24"/>
          <w:szCs w:val="24"/>
          <w:lang w:eastAsia="en-GB"/>
        </w:rPr>
      </w:pPr>
      <w:r>
        <w:rPr>
          <w:sz w:val="24"/>
          <w:szCs w:val="24"/>
          <w:lang w:eastAsia="en-GB"/>
        </w:rPr>
        <w:t>A</w:t>
      </w:r>
      <w:r w:rsidR="006B7D6A">
        <w:rPr>
          <w:sz w:val="24"/>
          <w:szCs w:val="24"/>
          <w:lang w:eastAsia="en-GB"/>
        </w:rPr>
        <w:t>nxiety (CBD</w:t>
      </w:r>
      <w:r w:rsidR="00835BAF">
        <w:rPr>
          <w:sz w:val="24"/>
          <w:szCs w:val="24"/>
          <w:lang w:eastAsia="en-GB"/>
        </w:rPr>
        <w:t xml:space="preserve"> – probably acting as a </w:t>
      </w:r>
      <w:r w:rsidR="00835BAF" w:rsidRPr="00835BAF">
        <w:rPr>
          <w:sz w:val="24"/>
          <w:szCs w:val="24"/>
          <w:lang w:eastAsia="en-GB"/>
        </w:rPr>
        <w:t>5-HT</w:t>
      </w:r>
      <w:r w:rsidR="00835BAF" w:rsidRPr="00835BAF">
        <w:rPr>
          <w:sz w:val="24"/>
          <w:szCs w:val="24"/>
          <w:vertAlign w:val="subscript"/>
          <w:lang w:eastAsia="en-GB"/>
        </w:rPr>
        <w:t>1A</w:t>
      </w:r>
      <w:r w:rsidR="00835BAF" w:rsidRPr="00835BAF">
        <w:rPr>
          <w:sz w:val="24"/>
          <w:szCs w:val="24"/>
          <w:lang w:eastAsia="en-GB"/>
        </w:rPr>
        <w:t xml:space="preserve"> agonist</w:t>
      </w:r>
      <w:r w:rsidR="006B7D6A">
        <w:rPr>
          <w:sz w:val="24"/>
          <w:szCs w:val="24"/>
          <w:lang w:eastAsia="en-GB"/>
        </w:rPr>
        <w:t>)</w:t>
      </w:r>
      <w:r w:rsidR="00852A1B">
        <w:rPr>
          <w:sz w:val="24"/>
          <w:szCs w:val="24"/>
          <w:lang w:eastAsia="en-GB"/>
        </w:rPr>
        <w:t>.</w:t>
      </w:r>
    </w:p>
    <w:p w14:paraId="7615CA47" w14:textId="77777777" w:rsidR="00852A1B" w:rsidRDefault="00334486" w:rsidP="006B7D6A">
      <w:pPr>
        <w:pStyle w:val="NoSpacing"/>
        <w:numPr>
          <w:ilvl w:val="0"/>
          <w:numId w:val="1"/>
        </w:numPr>
        <w:jc w:val="both"/>
        <w:rPr>
          <w:sz w:val="24"/>
          <w:szCs w:val="24"/>
          <w:lang w:eastAsia="en-GB"/>
        </w:rPr>
      </w:pPr>
      <w:r>
        <w:rPr>
          <w:sz w:val="24"/>
          <w:szCs w:val="24"/>
          <w:lang w:eastAsia="en-GB"/>
        </w:rPr>
        <w:t>B</w:t>
      </w:r>
      <w:r w:rsidR="00852A1B">
        <w:rPr>
          <w:sz w:val="24"/>
          <w:szCs w:val="24"/>
          <w:lang w:eastAsia="en-GB"/>
        </w:rPr>
        <w:t>reast, prostate and colorectal cancer.</w:t>
      </w:r>
    </w:p>
    <w:p w14:paraId="3CFE01CD" w14:textId="77777777" w:rsidR="00852A1B" w:rsidRDefault="00334486" w:rsidP="006B7D6A">
      <w:pPr>
        <w:pStyle w:val="NoSpacing"/>
        <w:numPr>
          <w:ilvl w:val="0"/>
          <w:numId w:val="1"/>
        </w:numPr>
        <w:jc w:val="both"/>
        <w:rPr>
          <w:sz w:val="24"/>
          <w:szCs w:val="24"/>
          <w:lang w:eastAsia="en-GB"/>
        </w:rPr>
      </w:pPr>
      <w:r>
        <w:rPr>
          <w:sz w:val="24"/>
          <w:szCs w:val="24"/>
          <w:lang w:eastAsia="en-GB"/>
        </w:rPr>
        <w:t>A</w:t>
      </w:r>
      <w:r w:rsidR="00852A1B">
        <w:rPr>
          <w:sz w:val="24"/>
          <w:szCs w:val="24"/>
          <w:lang w:eastAsia="en-GB"/>
        </w:rPr>
        <w:t xml:space="preserve">lcohol </w:t>
      </w:r>
      <w:r w:rsidR="00C70BDA">
        <w:rPr>
          <w:sz w:val="24"/>
          <w:szCs w:val="24"/>
          <w:lang w:eastAsia="en-GB"/>
        </w:rPr>
        <w:t xml:space="preserve">and opiate </w:t>
      </w:r>
      <w:r w:rsidR="00852A1B">
        <w:rPr>
          <w:sz w:val="24"/>
          <w:szCs w:val="24"/>
          <w:lang w:eastAsia="en-GB"/>
        </w:rPr>
        <w:t>addiction</w:t>
      </w:r>
      <w:r w:rsidR="00C70BDA">
        <w:rPr>
          <w:sz w:val="24"/>
          <w:szCs w:val="24"/>
          <w:lang w:eastAsia="en-GB"/>
        </w:rPr>
        <w:t>.</w:t>
      </w:r>
    </w:p>
    <w:p w14:paraId="7797E09F" w14:textId="77777777" w:rsidR="00334486" w:rsidRDefault="00334486" w:rsidP="006B7D6A">
      <w:pPr>
        <w:pStyle w:val="NoSpacing"/>
        <w:numPr>
          <w:ilvl w:val="0"/>
          <w:numId w:val="1"/>
        </w:numPr>
        <w:jc w:val="both"/>
        <w:rPr>
          <w:sz w:val="24"/>
          <w:szCs w:val="24"/>
          <w:lang w:eastAsia="en-GB"/>
        </w:rPr>
      </w:pPr>
      <w:r>
        <w:rPr>
          <w:sz w:val="24"/>
          <w:szCs w:val="24"/>
          <w:lang w:eastAsia="en-GB"/>
        </w:rPr>
        <w:t>Tics in Tourette Syndrome</w:t>
      </w:r>
    </w:p>
    <w:p w14:paraId="18913B16" w14:textId="77777777" w:rsidR="00334486" w:rsidRDefault="00334486" w:rsidP="006B7D6A">
      <w:pPr>
        <w:pStyle w:val="NoSpacing"/>
        <w:numPr>
          <w:ilvl w:val="0"/>
          <w:numId w:val="1"/>
        </w:numPr>
        <w:jc w:val="both"/>
        <w:rPr>
          <w:sz w:val="24"/>
          <w:szCs w:val="24"/>
          <w:lang w:eastAsia="en-GB"/>
        </w:rPr>
      </w:pPr>
      <w:r>
        <w:rPr>
          <w:sz w:val="24"/>
          <w:szCs w:val="24"/>
          <w:lang w:eastAsia="en-GB"/>
        </w:rPr>
        <w:t xml:space="preserve">L-Dopa-induced dyskinesia in Parkinson’s </w:t>
      </w:r>
      <w:r w:rsidR="005B65AB">
        <w:rPr>
          <w:sz w:val="24"/>
          <w:szCs w:val="24"/>
          <w:lang w:eastAsia="en-GB"/>
        </w:rPr>
        <w:t>d</w:t>
      </w:r>
      <w:r>
        <w:rPr>
          <w:sz w:val="24"/>
          <w:szCs w:val="24"/>
          <w:lang w:eastAsia="en-GB"/>
        </w:rPr>
        <w:t>isease.</w:t>
      </w:r>
    </w:p>
    <w:p w14:paraId="16947045" w14:textId="77777777" w:rsidR="00C70BDA" w:rsidRDefault="00334486" w:rsidP="006B7D6A">
      <w:pPr>
        <w:pStyle w:val="NoSpacing"/>
        <w:numPr>
          <w:ilvl w:val="0"/>
          <w:numId w:val="1"/>
        </w:numPr>
        <w:jc w:val="both"/>
        <w:rPr>
          <w:sz w:val="24"/>
          <w:szCs w:val="24"/>
          <w:lang w:eastAsia="en-GB"/>
        </w:rPr>
      </w:pPr>
      <w:r>
        <w:rPr>
          <w:sz w:val="24"/>
          <w:szCs w:val="24"/>
          <w:lang w:eastAsia="en-GB"/>
        </w:rPr>
        <w:t>A</w:t>
      </w:r>
      <w:r w:rsidR="00C70BDA">
        <w:rPr>
          <w:sz w:val="24"/>
          <w:szCs w:val="24"/>
          <w:lang w:eastAsia="en-GB"/>
        </w:rPr>
        <w:t>lzheimer’s and Hunting</w:t>
      </w:r>
      <w:r w:rsidR="008C2527">
        <w:rPr>
          <w:sz w:val="24"/>
          <w:szCs w:val="24"/>
          <w:lang w:eastAsia="en-GB"/>
        </w:rPr>
        <w:t>t</w:t>
      </w:r>
      <w:r w:rsidR="00C70BDA">
        <w:rPr>
          <w:sz w:val="24"/>
          <w:szCs w:val="24"/>
          <w:lang w:eastAsia="en-GB"/>
        </w:rPr>
        <w:t>on’s Diseases</w:t>
      </w:r>
      <w:r w:rsidR="0061740B">
        <w:rPr>
          <w:sz w:val="24"/>
          <w:szCs w:val="24"/>
          <w:lang w:eastAsia="en-GB"/>
        </w:rPr>
        <w:t>.</w:t>
      </w:r>
    </w:p>
    <w:p w14:paraId="57A3C029" w14:textId="77777777" w:rsidR="00C70BDA" w:rsidRDefault="00C70BDA" w:rsidP="00C70BDA">
      <w:pPr>
        <w:pStyle w:val="NoSpacing"/>
        <w:jc w:val="both"/>
        <w:rPr>
          <w:sz w:val="24"/>
          <w:szCs w:val="24"/>
          <w:lang w:eastAsia="en-GB"/>
        </w:rPr>
      </w:pPr>
    </w:p>
    <w:p w14:paraId="400FCE78" w14:textId="77777777" w:rsidR="004B5D8C" w:rsidRDefault="00DC66AF" w:rsidP="004B5D8C">
      <w:pPr>
        <w:pStyle w:val="NoSpacing"/>
        <w:jc w:val="both"/>
        <w:rPr>
          <w:sz w:val="24"/>
          <w:szCs w:val="24"/>
          <w:lang w:eastAsia="en-GB"/>
        </w:rPr>
      </w:pPr>
      <w:r>
        <w:rPr>
          <w:sz w:val="24"/>
          <w:szCs w:val="24"/>
          <w:lang w:eastAsia="en-GB"/>
        </w:rPr>
        <w:t>In Jan 2010</w:t>
      </w:r>
      <w:r w:rsidR="00C70BDA">
        <w:rPr>
          <w:sz w:val="24"/>
          <w:szCs w:val="24"/>
          <w:lang w:eastAsia="en-GB"/>
        </w:rPr>
        <w:t xml:space="preserve">, </w:t>
      </w:r>
      <w:r w:rsidR="00C70BDA" w:rsidRPr="00C70BDA">
        <w:rPr>
          <w:sz w:val="24"/>
          <w:szCs w:val="24"/>
          <w:lang w:eastAsia="en-GB"/>
        </w:rPr>
        <w:t xml:space="preserve">an extract of </w:t>
      </w:r>
      <w:r w:rsidR="00940C65">
        <w:rPr>
          <w:sz w:val="24"/>
          <w:szCs w:val="24"/>
          <w:lang w:eastAsia="en-GB"/>
        </w:rPr>
        <w:t>C</w:t>
      </w:r>
      <w:r w:rsidR="00C70BDA" w:rsidRPr="00C70BDA">
        <w:rPr>
          <w:sz w:val="24"/>
          <w:szCs w:val="24"/>
          <w:lang w:eastAsia="en-GB"/>
        </w:rPr>
        <w:t>annabis</w:t>
      </w:r>
      <w:r w:rsidR="003234DF">
        <w:rPr>
          <w:sz w:val="24"/>
          <w:szCs w:val="24"/>
          <w:lang w:eastAsia="en-GB"/>
        </w:rPr>
        <w:t xml:space="preserve"> -</w:t>
      </w:r>
      <w:r w:rsidR="00940C65">
        <w:rPr>
          <w:sz w:val="24"/>
          <w:szCs w:val="24"/>
          <w:lang w:eastAsia="en-GB"/>
        </w:rPr>
        <w:t xml:space="preserve"> </w:t>
      </w:r>
      <w:r w:rsidR="00940C65" w:rsidRPr="00940C65">
        <w:rPr>
          <w:b/>
          <w:sz w:val="24"/>
          <w:szCs w:val="24"/>
          <w:lang w:eastAsia="en-GB"/>
        </w:rPr>
        <w:t>Nabixmols</w:t>
      </w:r>
      <w:r w:rsidR="00C70BDA">
        <w:rPr>
          <w:sz w:val="24"/>
          <w:szCs w:val="24"/>
          <w:lang w:eastAsia="en-GB"/>
        </w:rPr>
        <w:t xml:space="preserve"> </w:t>
      </w:r>
      <w:r w:rsidR="00940C65">
        <w:rPr>
          <w:sz w:val="24"/>
          <w:szCs w:val="24"/>
          <w:lang w:eastAsia="en-GB"/>
        </w:rPr>
        <w:t>(</w:t>
      </w:r>
      <w:r w:rsidR="00940C65" w:rsidRPr="00C70BDA">
        <w:rPr>
          <w:i/>
          <w:sz w:val="24"/>
          <w:szCs w:val="24"/>
          <w:lang w:eastAsia="en-GB"/>
        </w:rPr>
        <w:t>Sativex</w:t>
      </w:r>
      <w:r w:rsidR="00940C65">
        <w:rPr>
          <w:i/>
          <w:sz w:val="24"/>
          <w:szCs w:val="24"/>
          <w:lang w:eastAsia="en-GB"/>
        </w:rPr>
        <w:t xml:space="preserve">; </w:t>
      </w:r>
      <w:r w:rsidR="00940C65" w:rsidRPr="003234DF">
        <w:rPr>
          <w:sz w:val="24"/>
          <w:szCs w:val="24"/>
          <w:lang w:eastAsia="en-GB"/>
        </w:rPr>
        <w:t>GW Pharma</w:t>
      </w:r>
      <w:r w:rsidR="003234DF" w:rsidRPr="003234DF">
        <w:rPr>
          <w:sz w:val="24"/>
          <w:szCs w:val="24"/>
          <w:lang w:eastAsia="en-GB"/>
        </w:rPr>
        <w:t>ceuticals</w:t>
      </w:r>
      <w:r w:rsidR="00940C65">
        <w:rPr>
          <w:sz w:val="24"/>
          <w:szCs w:val="24"/>
          <w:lang w:eastAsia="en-GB"/>
        </w:rPr>
        <w:t xml:space="preserve">) </w:t>
      </w:r>
      <w:r w:rsidR="00C70BDA">
        <w:rPr>
          <w:sz w:val="24"/>
          <w:szCs w:val="24"/>
          <w:lang w:eastAsia="en-GB"/>
        </w:rPr>
        <w:t>containing</w:t>
      </w:r>
      <w:r w:rsidR="00940C65">
        <w:rPr>
          <w:sz w:val="24"/>
          <w:szCs w:val="24"/>
          <w:lang w:eastAsia="en-GB"/>
        </w:rPr>
        <w:t xml:space="preserve"> a 1:1 mixture of </w:t>
      </w:r>
      <w:r w:rsidR="003234DF" w:rsidRPr="003234DF">
        <w:rPr>
          <w:sz w:val="24"/>
          <w:szCs w:val="24"/>
          <w:lang w:eastAsia="en-GB"/>
        </w:rPr>
        <w:t>Δ</w:t>
      </w:r>
      <w:r w:rsidR="003234DF" w:rsidRPr="003234DF">
        <w:rPr>
          <w:sz w:val="24"/>
          <w:szCs w:val="24"/>
          <w:vertAlign w:val="superscript"/>
          <w:lang w:eastAsia="en-GB"/>
        </w:rPr>
        <w:t>9</w:t>
      </w:r>
      <w:r w:rsidR="003234DF" w:rsidRPr="003234DF">
        <w:rPr>
          <w:sz w:val="24"/>
          <w:szCs w:val="24"/>
          <w:lang w:eastAsia="en-GB"/>
        </w:rPr>
        <w:t>-THC</w:t>
      </w:r>
      <w:r w:rsidR="00940C65">
        <w:rPr>
          <w:sz w:val="24"/>
          <w:szCs w:val="24"/>
          <w:lang w:eastAsia="en-GB"/>
        </w:rPr>
        <w:t xml:space="preserve"> and CBD </w:t>
      </w:r>
      <w:r w:rsidR="00C70BDA" w:rsidRPr="00C70BDA">
        <w:rPr>
          <w:sz w:val="24"/>
          <w:szCs w:val="24"/>
          <w:lang w:eastAsia="en-GB"/>
        </w:rPr>
        <w:t>administered as a sublingual spray</w:t>
      </w:r>
      <w:r w:rsidR="00940C65">
        <w:rPr>
          <w:sz w:val="24"/>
          <w:szCs w:val="24"/>
          <w:lang w:eastAsia="en-GB"/>
        </w:rPr>
        <w:t>,</w:t>
      </w:r>
      <w:r w:rsidR="00C70BDA">
        <w:rPr>
          <w:sz w:val="24"/>
          <w:szCs w:val="24"/>
          <w:lang w:eastAsia="en-GB"/>
        </w:rPr>
        <w:t xml:space="preserve"> was licenced in the UK f</w:t>
      </w:r>
      <w:r w:rsidR="00C70BDA" w:rsidRPr="00C70BDA">
        <w:rPr>
          <w:sz w:val="24"/>
          <w:szCs w:val="24"/>
          <w:lang w:eastAsia="en-GB"/>
        </w:rPr>
        <w:t xml:space="preserve">or the adjunctive </w:t>
      </w:r>
      <w:r w:rsidR="00C70BDA">
        <w:rPr>
          <w:sz w:val="24"/>
          <w:szCs w:val="24"/>
          <w:lang w:eastAsia="en-GB"/>
        </w:rPr>
        <w:t xml:space="preserve">symptomatic </w:t>
      </w:r>
      <w:r w:rsidR="00C70BDA" w:rsidRPr="00C70BDA">
        <w:rPr>
          <w:sz w:val="24"/>
          <w:szCs w:val="24"/>
          <w:lang w:eastAsia="en-GB"/>
        </w:rPr>
        <w:t xml:space="preserve">treatment of </w:t>
      </w:r>
      <w:r w:rsidR="00C70BDA">
        <w:rPr>
          <w:sz w:val="24"/>
          <w:szCs w:val="24"/>
          <w:lang w:eastAsia="en-GB"/>
        </w:rPr>
        <w:t>MS</w:t>
      </w:r>
      <w:r w:rsidR="00940C65">
        <w:rPr>
          <w:sz w:val="24"/>
          <w:szCs w:val="24"/>
          <w:lang w:eastAsia="en-GB"/>
        </w:rPr>
        <w:t>, neuropathic</w:t>
      </w:r>
      <w:r w:rsidR="00C70BDA" w:rsidRPr="00C70BDA">
        <w:rPr>
          <w:sz w:val="24"/>
          <w:szCs w:val="24"/>
          <w:lang w:eastAsia="en-GB"/>
        </w:rPr>
        <w:t xml:space="preserve"> and cancer related pain</w:t>
      </w:r>
      <w:r w:rsidR="003234DF">
        <w:rPr>
          <w:sz w:val="24"/>
          <w:szCs w:val="24"/>
          <w:lang w:eastAsia="en-GB"/>
        </w:rPr>
        <w:t>.</w:t>
      </w:r>
      <w:r w:rsidR="00393AD1">
        <w:rPr>
          <w:sz w:val="24"/>
          <w:szCs w:val="24"/>
          <w:lang w:eastAsia="en-GB"/>
        </w:rPr>
        <w:t xml:space="preserve"> A single metered dose delivers 2.7 mg THC and 2.5 mg CBD.</w:t>
      </w:r>
      <w:r w:rsidR="00267E74" w:rsidRPr="00267E74">
        <w:t xml:space="preserve"> </w:t>
      </w:r>
      <w:r w:rsidR="00267E74" w:rsidRPr="00267E74">
        <w:rPr>
          <w:sz w:val="24"/>
          <w:szCs w:val="24"/>
          <w:lang w:eastAsia="en-GB"/>
        </w:rPr>
        <w:t>However, NICE do not consider this to be cost-ef</w:t>
      </w:r>
      <w:r w:rsidR="00E72ED8">
        <w:rPr>
          <w:sz w:val="24"/>
          <w:szCs w:val="24"/>
          <w:lang w:eastAsia="en-GB"/>
        </w:rPr>
        <w:t>fective and do not recommend it</w:t>
      </w:r>
      <w:r w:rsidR="00267E74" w:rsidRPr="00267E74">
        <w:rPr>
          <w:sz w:val="24"/>
          <w:szCs w:val="24"/>
          <w:lang w:eastAsia="en-GB"/>
        </w:rPr>
        <w:t>s use for MS treatment (£375 for 270 dose spray) (October 2014).</w:t>
      </w:r>
    </w:p>
    <w:p w14:paraId="3970A8D0" w14:textId="77777777" w:rsidR="00267E74" w:rsidRDefault="00267E74" w:rsidP="004B5D8C">
      <w:pPr>
        <w:pStyle w:val="NoSpacing"/>
        <w:jc w:val="both"/>
        <w:rPr>
          <w:sz w:val="24"/>
          <w:szCs w:val="24"/>
          <w:lang w:eastAsia="en-GB"/>
        </w:rPr>
      </w:pPr>
    </w:p>
    <w:p w14:paraId="3208F786" w14:textId="77777777" w:rsidR="00267E74" w:rsidRDefault="002C5B90" w:rsidP="004B5D8C">
      <w:pPr>
        <w:pStyle w:val="NoSpacing"/>
        <w:jc w:val="both"/>
        <w:rPr>
          <w:sz w:val="24"/>
          <w:szCs w:val="24"/>
          <w:lang w:eastAsia="en-GB"/>
        </w:rPr>
      </w:pPr>
      <w:r w:rsidRPr="002C5B90">
        <w:rPr>
          <w:sz w:val="24"/>
          <w:szCs w:val="24"/>
          <w:lang w:eastAsia="en-GB"/>
        </w:rPr>
        <w:t>In April 2017 cannabis oil containing CBD was prescribed on the NHS for the first time in the UK for an 11 year old boy suffering from epilepsy. The boy had already been using it, obtained legally in the US to suppress his seizures, but had run out. Under MHRA guidelines doctors are allowed to prescribe CBD for medical purposes.</w:t>
      </w:r>
      <w:r w:rsidRPr="002C5B90">
        <w:t xml:space="preserve"> </w:t>
      </w:r>
      <w:r w:rsidRPr="002C5B90">
        <w:rPr>
          <w:sz w:val="24"/>
          <w:szCs w:val="24"/>
          <w:lang w:eastAsia="en-GB"/>
        </w:rPr>
        <w:t>The MHRA (Medicines and Healthcare Products Regulation Agency) says that cannabidiol has a ‘restoring, correcting or modifying’ effect on ‘physiological functions’.</w:t>
      </w:r>
    </w:p>
    <w:p w14:paraId="1D0C9FDB" w14:textId="77777777" w:rsidR="002C5B90" w:rsidRDefault="002C5B90" w:rsidP="004B5D8C">
      <w:pPr>
        <w:pStyle w:val="NoSpacing"/>
        <w:jc w:val="both"/>
        <w:rPr>
          <w:sz w:val="24"/>
          <w:szCs w:val="24"/>
          <w:lang w:eastAsia="en-GB"/>
        </w:rPr>
      </w:pPr>
    </w:p>
    <w:p w14:paraId="085D55AD" w14:textId="77777777" w:rsidR="002C5B90" w:rsidRDefault="002C5B90" w:rsidP="004B5D8C">
      <w:pPr>
        <w:pStyle w:val="NoSpacing"/>
        <w:jc w:val="both"/>
        <w:rPr>
          <w:sz w:val="24"/>
          <w:szCs w:val="24"/>
          <w:lang w:eastAsia="en-GB"/>
        </w:rPr>
      </w:pPr>
      <w:r w:rsidRPr="002C5B90">
        <w:rPr>
          <w:sz w:val="24"/>
          <w:szCs w:val="24"/>
          <w:lang w:eastAsia="en-GB"/>
        </w:rPr>
        <w:t>In May 2017, a clinical trial in 120 children and young adults with Dravet syndrome (a complex childhood epilepsy disorder associated with drug-resistant seizures) treated with CBD oral solution (100 mg/ml) for 14 weeks, was published</w:t>
      </w:r>
      <w:r>
        <w:rPr>
          <w:sz w:val="24"/>
          <w:szCs w:val="24"/>
          <w:lang w:eastAsia="en-GB"/>
        </w:rPr>
        <w:t xml:space="preserve"> (</w:t>
      </w:r>
      <w:r w:rsidRPr="002C5B90">
        <w:rPr>
          <w:i/>
          <w:sz w:val="24"/>
          <w:szCs w:val="24"/>
          <w:lang w:eastAsia="en-GB"/>
        </w:rPr>
        <w:t>The New England J. of Medicine 376, 2011-20</w:t>
      </w:r>
      <w:r>
        <w:rPr>
          <w:sz w:val="24"/>
          <w:szCs w:val="24"/>
          <w:lang w:eastAsia="en-GB"/>
        </w:rPr>
        <w:t>)</w:t>
      </w:r>
      <w:r w:rsidRPr="002C5B90">
        <w:rPr>
          <w:sz w:val="24"/>
          <w:szCs w:val="24"/>
          <w:lang w:eastAsia="en-GB"/>
        </w:rPr>
        <w:t xml:space="preserve">.  They found that CBD significantly reduced seizure frequency relative to placebo but was associated with higher rates of adverse events: e.g. diarrhoea, vomiting, fatigue, pyrexia, </w:t>
      </w:r>
      <w:proofErr w:type="spellStart"/>
      <w:r w:rsidRPr="002C5B90">
        <w:rPr>
          <w:sz w:val="24"/>
          <w:szCs w:val="24"/>
          <w:lang w:eastAsia="en-GB"/>
        </w:rPr>
        <w:t>somnolescence</w:t>
      </w:r>
      <w:proofErr w:type="spellEnd"/>
      <w:r w:rsidRPr="002C5B90">
        <w:rPr>
          <w:sz w:val="24"/>
          <w:szCs w:val="24"/>
          <w:lang w:eastAsia="en-GB"/>
        </w:rPr>
        <w:t xml:space="preserve"> and abnormal liver-function tests. Further studies ae needed to evaluate long-term efficacy and safety.</w:t>
      </w:r>
    </w:p>
    <w:p w14:paraId="7FAC7B67" w14:textId="77777777" w:rsidR="002276FB" w:rsidRDefault="002276FB" w:rsidP="004B5D8C">
      <w:pPr>
        <w:pStyle w:val="NoSpacing"/>
        <w:jc w:val="both"/>
        <w:rPr>
          <w:sz w:val="24"/>
          <w:szCs w:val="24"/>
          <w:lang w:eastAsia="en-GB"/>
        </w:rPr>
      </w:pPr>
    </w:p>
    <w:p w14:paraId="1707090B" w14:textId="77777777" w:rsidR="002276FB" w:rsidRDefault="002276FB" w:rsidP="004B5D8C">
      <w:pPr>
        <w:pStyle w:val="NoSpacing"/>
        <w:jc w:val="both"/>
        <w:rPr>
          <w:sz w:val="24"/>
          <w:szCs w:val="24"/>
          <w:lang w:eastAsia="en-GB"/>
        </w:rPr>
      </w:pPr>
      <w:r>
        <w:rPr>
          <w:sz w:val="24"/>
          <w:szCs w:val="24"/>
          <w:lang w:eastAsia="en-GB"/>
        </w:rPr>
        <w:t xml:space="preserve">In June 2018, </w:t>
      </w:r>
      <w:proofErr w:type="spellStart"/>
      <w:r w:rsidRPr="002276FB">
        <w:rPr>
          <w:b/>
          <w:i/>
          <w:sz w:val="24"/>
          <w:szCs w:val="24"/>
          <w:lang w:eastAsia="en-GB"/>
        </w:rPr>
        <w:t>Epid</w:t>
      </w:r>
      <w:r w:rsidR="00FD1895">
        <w:rPr>
          <w:b/>
          <w:i/>
          <w:sz w:val="24"/>
          <w:szCs w:val="24"/>
          <w:lang w:eastAsia="en-GB"/>
        </w:rPr>
        <w:t>y</w:t>
      </w:r>
      <w:r w:rsidRPr="002276FB">
        <w:rPr>
          <w:b/>
          <w:i/>
          <w:sz w:val="24"/>
          <w:szCs w:val="24"/>
          <w:lang w:eastAsia="en-GB"/>
        </w:rPr>
        <w:t>olex</w:t>
      </w:r>
      <w:proofErr w:type="spellEnd"/>
      <w:r>
        <w:rPr>
          <w:sz w:val="24"/>
          <w:szCs w:val="24"/>
          <w:lang w:eastAsia="en-GB"/>
        </w:rPr>
        <w:t xml:space="preserve"> (CBD 100 mg/ml oral solution) was approved by the FDA for the treatment of two severe forms of childhood epilepsy: </w:t>
      </w:r>
      <w:r w:rsidRPr="002276FB">
        <w:rPr>
          <w:sz w:val="24"/>
          <w:szCs w:val="24"/>
          <w:lang w:eastAsia="en-GB"/>
        </w:rPr>
        <w:t>Lennox-</w:t>
      </w:r>
      <w:proofErr w:type="spellStart"/>
      <w:r w:rsidRPr="002276FB">
        <w:rPr>
          <w:sz w:val="24"/>
          <w:szCs w:val="24"/>
          <w:lang w:eastAsia="en-GB"/>
        </w:rPr>
        <w:t>Gasta</w:t>
      </w:r>
      <w:r>
        <w:rPr>
          <w:sz w:val="24"/>
          <w:szCs w:val="24"/>
          <w:lang w:eastAsia="en-GB"/>
        </w:rPr>
        <w:t>ut</w:t>
      </w:r>
      <w:proofErr w:type="spellEnd"/>
      <w:r>
        <w:rPr>
          <w:sz w:val="24"/>
          <w:szCs w:val="24"/>
          <w:lang w:eastAsia="en-GB"/>
        </w:rPr>
        <w:t xml:space="preserve"> syndrome and Dravet syndrome in </w:t>
      </w:r>
      <w:r w:rsidRPr="002276FB">
        <w:rPr>
          <w:sz w:val="24"/>
          <w:szCs w:val="24"/>
          <w:lang w:eastAsia="en-GB"/>
        </w:rPr>
        <w:t>patients two years of age and older.</w:t>
      </w:r>
    </w:p>
    <w:p w14:paraId="03F2B0C2" w14:textId="77777777" w:rsidR="00EF377A" w:rsidRDefault="00EF377A" w:rsidP="004B5D8C">
      <w:pPr>
        <w:pStyle w:val="NoSpacing"/>
        <w:jc w:val="both"/>
        <w:rPr>
          <w:sz w:val="24"/>
          <w:szCs w:val="24"/>
          <w:lang w:eastAsia="en-GB"/>
        </w:rPr>
      </w:pPr>
    </w:p>
    <w:p w14:paraId="1073BA14" w14:textId="77777777" w:rsidR="00EF377A" w:rsidRPr="00EF377A" w:rsidRDefault="00EF377A" w:rsidP="00EF377A">
      <w:pPr>
        <w:pStyle w:val="NoSpacing"/>
        <w:jc w:val="both"/>
        <w:rPr>
          <w:sz w:val="24"/>
          <w:szCs w:val="24"/>
          <w:lang w:eastAsia="en-GB"/>
        </w:rPr>
      </w:pPr>
      <w:r w:rsidRPr="00EF377A">
        <w:rPr>
          <w:sz w:val="24"/>
          <w:szCs w:val="24"/>
          <w:lang w:eastAsia="en-GB"/>
        </w:rPr>
        <w:t>After changes recently introduced by the Home Secretary, medicinal cannabis oil (cannabidiol: CBD) has now become available for therapeutic use on prescription in the UK from Nov 1st 2018.</w:t>
      </w:r>
    </w:p>
    <w:p w14:paraId="42B63C33" w14:textId="77777777" w:rsidR="00EF377A" w:rsidRPr="00EF377A" w:rsidRDefault="00EF377A" w:rsidP="00EF377A">
      <w:pPr>
        <w:pStyle w:val="NoSpacing"/>
        <w:jc w:val="both"/>
        <w:rPr>
          <w:sz w:val="24"/>
          <w:szCs w:val="24"/>
          <w:lang w:eastAsia="en-GB"/>
        </w:rPr>
      </w:pPr>
      <w:r w:rsidRPr="00EF377A">
        <w:rPr>
          <w:sz w:val="24"/>
          <w:szCs w:val="24"/>
          <w:lang w:eastAsia="en-GB"/>
        </w:rPr>
        <w:t>“Herbal CBD (hemp oil)” is already available from Health Stores as a “food supplement” (&lt;0.05% THC)</w:t>
      </w:r>
      <w:r w:rsidR="005B65AB">
        <w:rPr>
          <w:sz w:val="24"/>
          <w:szCs w:val="24"/>
          <w:lang w:eastAsia="en-GB"/>
        </w:rPr>
        <w:t>.</w:t>
      </w:r>
      <w:r w:rsidRPr="00EF377A">
        <w:rPr>
          <w:sz w:val="24"/>
          <w:szCs w:val="24"/>
          <w:lang w:eastAsia="en-GB"/>
        </w:rPr>
        <w:t xml:space="preserve"> These preparations have variable quality and doubtful health benefits.</w:t>
      </w:r>
    </w:p>
    <w:p w14:paraId="64304D70" w14:textId="77777777" w:rsidR="00125DC2" w:rsidRDefault="00125DC2" w:rsidP="004B5D8C">
      <w:pPr>
        <w:pStyle w:val="NoSpacing"/>
        <w:jc w:val="both"/>
        <w:rPr>
          <w:sz w:val="24"/>
          <w:szCs w:val="24"/>
          <w:lang w:eastAsia="en-GB"/>
        </w:rPr>
      </w:pPr>
      <w:r>
        <w:rPr>
          <w:noProof/>
          <w:lang w:eastAsia="en-GB"/>
        </w:rPr>
        <w:drawing>
          <wp:anchor distT="0" distB="0" distL="114300" distR="114300" simplePos="0" relativeHeight="251664384" behindDoc="1" locked="0" layoutInCell="1" allowOverlap="1" wp14:anchorId="02BAE335" wp14:editId="56AB07F3">
            <wp:simplePos x="0" y="0"/>
            <wp:positionH relativeFrom="column">
              <wp:posOffset>4582160</wp:posOffset>
            </wp:positionH>
            <wp:positionV relativeFrom="paragraph">
              <wp:posOffset>579755</wp:posOffset>
            </wp:positionV>
            <wp:extent cx="1079500" cy="1079500"/>
            <wp:effectExtent l="0" t="0" r="6350" b="6350"/>
            <wp:wrapTight wrapText="bothSides">
              <wp:wrapPolygon edited="0">
                <wp:start x="0" y="0"/>
                <wp:lineTo x="0" y="21346"/>
                <wp:lineTo x="21346" y="21346"/>
                <wp:lineTo x="21346"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77A" w:rsidRPr="00EF377A">
        <w:rPr>
          <w:sz w:val="24"/>
          <w:szCs w:val="24"/>
          <w:lang w:eastAsia="en-GB"/>
        </w:rPr>
        <w:t>Prescribable cannabis oil containing CBD is more concentrated allowing for stronger medicinal properties; available only via a specialist hospital doctor for treating drug-resistant nausea/vomiting (cancer chemotherapy), intractable epilepsy (Lennox-</w:t>
      </w:r>
      <w:proofErr w:type="spellStart"/>
      <w:r w:rsidR="00EF377A" w:rsidRPr="00EF377A">
        <w:rPr>
          <w:sz w:val="24"/>
          <w:szCs w:val="24"/>
          <w:lang w:eastAsia="en-GB"/>
        </w:rPr>
        <w:t>Gastaut</w:t>
      </w:r>
      <w:proofErr w:type="spellEnd"/>
      <w:r w:rsidR="00EF377A" w:rsidRPr="00EF377A">
        <w:rPr>
          <w:sz w:val="24"/>
          <w:szCs w:val="24"/>
          <w:lang w:eastAsia="en-GB"/>
        </w:rPr>
        <w:t xml:space="preserve"> and Dravet syndromes), and chronic pain/spasticity in MS sufferers</w:t>
      </w:r>
      <w:r w:rsidR="00745134">
        <w:rPr>
          <w:sz w:val="24"/>
          <w:szCs w:val="24"/>
          <w:lang w:eastAsia="en-GB"/>
        </w:rPr>
        <w:t>.</w:t>
      </w:r>
    </w:p>
    <w:p w14:paraId="2C17A485" w14:textId="77777777" w:rsidR="00125DC2" w:rsidRDefault="00125DC2" w:rsidP="004B5D8C">
      <w:pPr>
        <w:pStyle w:val="NoSpacing"/>
        <w:jc w:val="both"/>
        <w:rPr>
          <w:sz w:val="24"/>
          <w:szCs w:val="24"/>
          <w:lang w:eastAsia="en-GB"/>
        </w:rPr>
      </w:pPr>
    </w:p>
    <w:p w14:paraId="220F4C33" w14:textId="77777777" w:rsidR="0087326A" w:rsidRPr="0087326A" w:rsidRDefault="0087326A" w:rsidP="007711FA">
      <w:pPr>
        <w:jc w:val="both"/>
        <w:rPr>
          <w:b/>
          <w:sz w:val="24"/>
          <w:szCs w:val="24"/>
          <w:lang w:eastAsia="en-GB"/>
        </w:rPr>
      </w:pPr>
      <w:r w:rsidRPr="0087326A">
        <w:rPr>
          <w:b/>
          <w:sz w:val="24"/>
          <w:szCs w:val="24"/>
          <w:lang w:eastAsia="en-GB"/>
        </w:rPr>
        <w:t>Dependence, Tolerance and Withdrawal</w:t>
      </w:r>
    </w:p>
    <w:p w14:paraId="3FEAF7C0" w14:textId="77777777" w:rsidR="00D030A9" w:rsidRDefault="0087326A" w:rsidP="007711FA">
      <w:pPr>
        <w:jc w:val="both"/>
        <w:rPr>
          <w:sz w:val="24"/>
          <w:szCs w:val="24"/>
          <w:lang w:eastAsia="en-GB"/>
        </w:rPr>
      </w:pPr>
      <w:r w:rsidRPr="0087326A">
        <w:rPr>
          <w:sz w:val="24"/>
          <w:szCs w:val="24"/>
          <w:lang w:eastAsia="en-GB"/>
        </w:rPr>
        <w:t xml:space="preserve">Although some mild </w:t>
      </w:r>
      <w:r w:rsidRPr="007711FA">
        <w:rPr>
          <w:i/>
          <w:sz w:val="24"/>
          <w:szCs w:val="24"/>
          <w:lang w:eastAsia="en-GB"/>
        </w:rPr>
        <w:t>psychological dependence</w:t>
      </w:r>
      <w:r w:rsidRPr="0087326A">
        <w:rPr>
          <w:sz w:val="24"/>
          <w:szCs w:val="24"/>
          <w:lang w:eastAsia="en-GB"/>
        </w:rPr>
        <w:t xml:space="preserve"> to Cannabis may develop</w:t>
      </w:r>
      <w:r w:rsidR="003234DF">
        <w:rPr>
          <w:sz w:val="24"/>
          <w:szCs w:val="24"/>
          <w:lang w:eastAsia="en-GB"/>
        </w:rPr>
        <w:t xml:space="preserve"> on prolonged use</w:t>
      </w:r>
      <w:r w:rsidRPr="0087326A">
        <w:rPr>
          <w:sz w:val="24"/>
          <w:szCs w:val="24"/>
          <w:lang w:eastAsia="en-GB"/>
        </w:rPr>
        <w:t xml:space="preserve">, </w:t>
      </w:r>
      <w:r w:rsidR="001B7A1C">
        <w:rPr>
          <w:sz w:val="24"/>
          <w:szCs w:val="24"/>
          <w:lang w:eastAsia="en-GB"/>
        </w:rPr>
        <w:t>[</w:t>
      </w:r>
      <w:r w:rsidR="007711FA" w:rsidRPr="007711FA">
        <w:rPr>
          <w:sz w:val="24"/>
          <w:szCs w:val="24"/>
          <w:lang w:eastAsia="en-GB"/>
        </w:rPr>
        <w:t>mean</w:t>
      </w:r>
      <w:r w:rsidR="007711FA">
        <w:rPr>
          <w:sz w:val="24"/>
          <w:szCs w:val="24"/>
          <w:lang w:eastAsia="en-GB"/>
        </w:rPr>
        <w:t xml:space="preserve">ing that </w:t>
      </w:r>
      <w:r w:rsidR="007711FA" w:rsidRPr="007711FA">
        <w:rPr>
          <w:sz w:val="24"/>
          <w:szCs w:val="24"/>
          <w:lang w:eastAsia="en-GB"/>
        </w:rPr>
        <w:t xml:space="preserve">using </w:t>
      </w:r>
      <w:r w:rsidR="007711FA">
        <w:rPr>
          <w:sz w:val="24"/>
          <w:szCs w:val="24"/>
          <w:lang w:eastAsia="en-GB"/>
        </w:rPr>
        <w:t>C</w:t>
      </w:r>
      <w:r w:rsidR="007711FA" w:rsidRPr="007711FA">
        <w:rPr>
          <w:sz w:val="24"/>
          <w:szCs w:val="24"/>
          <w:lang w:eastAsia="en-GB"/>
        </w:rPr>
        <w:t xml:space="preserve">annabis </w:t>
      </w:r>
      <w:r w:rsidR="007711FA">
        <w:rPr>
          <w:sz w:val="24"/>
          <w:szCs w:val="24"/>
          <w:lang w:eastAsia="en-GB"/>
        </w:rPr>
        <w:t xml:space="preserve">assumes more importance than </w:t>
      </w:r>
      <w:r w:rsidR="007711FA" w:rsidRPr="007711FA">
        <w:rPr>
          <w:sz w:val="24"/>
          <w:szCs w:val="24"/>
          <w:lang w:eastAsia="en-GB"/>
        </w:rPr>
        <w:t>other activities in their life</w:t>
      </w:r>
      <w:r w:rsidR="007711FA">
        <w:rPr>
          <w:sz w:val="24"/>
          <w:szCs w:val="24"/>
          <w:lang w:eastAsia="en-GB"/>
        </w:rPr>
        <w:t xml:space="preserve">, and that they develop a craving for </w:t>
      </w:r>
      <w:r w:rsidR="007711FA" w:rsidRPr="007711FA">
        <w:rPr>
          <w:sz w:val="24"/>
          <w:szCs w:val="24"/>
          <w:lang w:eastAsia="en-GB"/>
        </w:rPr>
        <w:t>the drug and find it very difficult to stop using it</w:t>
      </w:r>
      <w:r w:rsidR="001B7A1C">
        <w:rPr>
          <w:sz w:val="24"/>
          <w:szCs w:val="24"/>
          <w:lang w:eastAsia="en-GB"/>
        </w:rPr>
        <w:t>]</w:t>
      </w:r>
      <w:r w:rsidR="007711FA">
        <w:rPr>
          <w:sz w:val="24"/>
          <w:szCs w:val="24"/>
          <w:lang w:eastAsia="en-GB"/>
        </w:rPr>
        <w:t>, t</w:t>
      </w:r>
      <w:r w:rsidRPr="0087326A">
        <w:rPr>
          <w:sz w:val="24"/>
          <w:szCs w:val="24"/>
          <w:lang w:eastAsia="en-GB"/>
        </w:rPr>
        <w:t xml:space="preserve">here is </w:t>
      </w:r>
      <w:r w:rsidRPr="007711FA">
        <w:rPr>
          <w:i/>
          <w:sz w:val="24"/>
          <w:szCs w:val="24"/>
          <w:lang w:eastAsia="en-GB"/>
        </w:rPr>
        <w:t>no physical dependence syndrome</w:t>
      </w:r>
      <w:r w:rsidRPr="0087326A">
        <w:rPr>
          <w:sz w:val="24"/>
          <w:szCs w:val="24"/>
          <w:lang w:eastAsia="en-GB"/>
        </w:rPr>
        <w:t xml:space="preserve">, and </w:t>
      </w:r>
      <w:r w:rsidRPr="007711FA">
        <w:rPr>
          <w:i/>
          <w:sz w:val="24"/>
          <w:szCs w:val="24"/>
          <w:lang w:eastAsia="en-GB"/>
        </w:rPr>
        <w:t>withdrawal effects</w:t>
      </w:r>
      <w:r w:rsidRPr="0087326A">
        <w:rPr>
          <w:sz w:val="24"/>
          <w:szCs w:val="24"/>
          <w:lang w:eastAsia="en-GB"/>
        </w:rPr>
        <w:t xml:space="preserve"> are mild</w:t>
      </w:r>
      <w:r w:rsidR="009071A5">
        <w:rPr>
          <w:sz w:val="24"/>
          <w:szCs w:val="24"/>
          <w:lang w:eastAsia="en-GB"/>
        </w:rPr>
        <w:t xml:space="preserve"> (compared with heroin and alcohol withdrawal syndromes)</w:t>
      </w:r>
      <w:r w:rsidRPr="0087326A">
        <w:rPr>
          <w:sz w:val="24"/>
          <w:szCs w:val="24"/>
          <w:lang w:eastAsia="en-GB"/>
        </w:rPr>
        <w:t xml:space="preserve">, including </w:t>
      </w:r>
      <w:r w:rsidR="002A46C8">
        <w:rPr>
          <w:sz w:val="24"/>
          <w:szCs w:val="24"/>
          <w:lang w:eastAsia="en-GB"/>
        </w:rPr>
        <w:t xml:space="preserve">craving, </w:t>
      </w:r>
      <w:r w:rsidR="00606916" w:rsidRPr="0087326A">
        <w:rPr>
          <w:sz w:val="24"/>
          <w:szCs w:val="24"/>
          <w:lang w:eastAsia="en-GB"/>
        </w:rPr>
        <w:t>nausea</w:t>
      </w:r>
      <w:r w:rsidR="00606916">
        <w:rPr>
          <w:sz w:val="24"/>
          <w:szCs w:val="24"/>
          <w:lang w:eastAsia="en-GB"/>
        </w:rPr>
        <w:t xml:space="preserve">, sweating </w:t>
      </w:r>
      <w:r w:rsidR="00606916" w:rsidRPr="0087326A">
        <w:rPr>
          <w:sz w:val="24"/>
          <w:szCs w:val="24"/>
          <w:lang w:eastAsia="en-GB"/>
        </w:rPr>
        <w:t>and increased restlessness</w:t>
      </w:r>
      <w:r w:rsidR="00606916">
        <w:rPr>
          <w:sz w:val="24"/>
          <w:szCs w:val="24"/>
          <w:lang w:eastAsia="en-GB"/>
        </w:rPr>
        <w:t xml:space="preserve">, </w:t>
      </w:r>
      <w:r w:rsidR="009071A5">
        <w:rPr>
          <w:sz w:val="24"/>
          <w:szCs w:val="24"/>
          <w:lang w:eastAsia="en-GB"/>
        </w:rPr>
        <w:t xml:space="preserve">irritability, </w:t>
      </w:r>
      <w:r w:rsidRPr="0087326A">
        <w:rPr>
          <w:sz w:val="24"/>
          <w:szCs w:val="24"/>
          <w:lang w:eastAsia="en-GB"/>
        </w:rPr>
        <w:t xml:space="preserve">mood changes, </w:t>
      </w:r>
      <w:r w:rsidR="009071A5">
        <w:rPr>
          <w:sz w:val="24"/>
          <w:szCs w:val="24"/>
          <w:lang w:eastAsia="en-GB"/>
        </w:rPr>
        <w:t xml:space="preserve">anger, </w:t>
      </w:r>
      <w:r w:rsidR="00606916">
        <w:rPr>
          <w:sz w:val="24"/>
          <w:szCs w:val="24"/>
          <w:lang w:eastAsia="en-GB"/>
        </w:rPr>
        <w:t>depression, loss of appetite</w:t>
      </w:r>
      <w:r w:rsidR="00FF41C8">
        <w:rPr>
          <w:sz w:val="24"/>
          <w:szCs w:val="24"/>
          <w:lang w:eastAsia="en-GB"/>
        </w:rPr>
        <w:t xml:space="preserve"> and</w:t>
      </w:r>
      <w:r w:rsidR="00606916">
        <w:rPr>
          <w:sz w:val="24"/>
          <w:szCs w:val="24"/>
          <w:lang w:eastAsia="en-GB"/>
        </w:rPr>
        <w:t xml:space="preserve"> insomnia</w:t>
      </w:r>
      <w:r w:rsidR="00D030A9">
        <w:rPr>
          <w:sz w:val="24"/>
          <w:szCs w:val="24"/>
          <w:lang w:eastAsia="en-GB"/>
        </w:rPr>
        <w:t xml:space="preserve"> that may last for a week or two after stopping use.</w:t>
      </w:r>
    </w:p>
    <w:p w14:paraId="342F5592" w14:textId="77777777" w:rsidR="00D030A9" w:rsidRDefault="00D030A9" w:rsidP="007711FA">
      <w:pPr>
        <w:jc w:val="both"/>
        <w:rPr>
          <w:sz w:val="24"/>
          <w:szCs w:val="24"/>
          <w:lang w:eastAsia="en-GB"/>
        </w:rPr>
      </w:pPr>
    </w:p>
    <w:p w14:paraId="16F28D32" w14:textId="77777777" w:rsidR="00FF41C8" w:rsidRPr="007711FA" w:rsidRDefault="0087326A" w:rsidP="007711FA">
      <w:pPr>
        <w:jc w:val="both"/>
        <w:rPr>
          <w:sz w:val="24"/>
          <w:szCs w:val="24"/>
          <w:lang w:eastAsia="en-GB"/>
        </w:rPr>
      </w:pPr>
      <w:r w:rsidRPr="0087326A">
        <w:rPr>
          <w:sz w:val="24"/>
          <w:szCs w:val="24"/>
          <w:lang w:eastAsia="en-GB"/>
        </w:rPr>
        <w:t xml:space="preserve">Cannabis therefore has a low </w:t>
      </w:r>
      <w:r w:rsidR="00606916">
        <w:rPr>
          <w:sz w:val="24"/>
          <w:szCs w:val="24"/>
          <w:lang w:eastAsia="en-GB"/>
        </w:rPr>
        <w:t xml:space="preserve">addiction </w:t>
      </w:r>
      <w:r w:rsidRPr="0087326A">
        <w:rPr>
          <w:sz w:val="24"/>
          <w:szCs w:val="24"/>
          <w:lang w:eastAsia="en-GB"/>
        </w:rPr>
        <w:t>potential</w:t>
      </w:r>
      <w:r w:rsidR="00606916">
        <w:rPr>
          <w:sz w:val="24"/>
          <w:szCs w:val="24"/>
          <w:lang w:eastAsia="en-GB"/>
        </w:rPr>
        <w:t xml:space="preserve"> and is in fact </w:t>
      </w:r>
      <w:r w:rsidR="00716A4B">
        <w:rPr>
          <w:sz w:val="24"/>
          <w:szCs w:val="24"/>
          <w:lang w:eastAsia="en-GB"/>
        </w:rPr>
        <w:t>considered less addictive than caffeine!</w:t>
      </w:r>
      <w:r w:rsidRPr="0087326A">
        <w:rPr>
          <w:sz w:val="24"/>
          <w:szCs w:val="24"/>
          <w:lang w:eastAsia="en-GB"/>
        </w:rPr>
        <w:t xml:space="preserve"> </w:t>
      </w:r>
      <w:r w:rsidR="00005139">
        <w:rPr>
          <w:sz w:val="24"/>
          <w:szCs w:val="24"/>
          <w:lang w:eastAsia="en-GB"/>
        </w:rPr>
        <w:t xml:space="preserve">It is claimed that </w:t>
      </w:r>
      <w:r w:rsidR="00005139" w:rsidRPr="00005139">
        <w:rPr>
          <w:sz w:val="24"/>
          <w:szCs w:val="24"/>
          <w:lang w:eastAsia="en-GB"/>
        </w:rPr>
        <w:t xml:space="preserve">about </w:t>
      </w:r>
      <w:r w:rsidR="00005139">
        <w:rPr>
          <w:sz w:val="24"/>
          <w:szCs w:val="24"/>
          <w:lang w:eastAsia="en-GB"/>
        </w:rPr>
        <w:t>10%</w:t>
      </w:r>
      <w:r w:rsidR="00005139" w:rsidRPr="00005139">
        <w:rPr>
          <w:sz w:val="24"/>
          <w:szCs w:val="24"/>
          <w:lang w:eastAsia="en-GB"/>
        </w:rPr>
        <w:t xml:space="preserve"> of users become addicted to </w:t>
      </w:r>
      <w:r w:rsidR="00005139">
        <w:rPr>
          <w:sz w:val="24"/>
          <w:szCs w:val="24"/>
          <w:lang w:eastAsia="en-GB"/>
        </w:rPr>
        <w:t>Cannabis, but this</w:t>
      </w:r>
      <w:r w:rsidR="00005139" w:rsidRPr="00005139">
        <w:rPr>
          <w:sz w:val="24"/>
          <w:szCs w:val="24"/>
          <w:lang w:eastAsia="en-GB"/>
        </w:rPr>
        <w:t xml:space="preserve"> number increases </w:t>
      </w:r>
      <w:r w:rsidR="00005139">
        <w:rPr>
          <w:sz w:val="24"/>
          <w:szCs w:val="24"/>
          <w:lang w:eastAsia="en-GB"/>
        </w:rPr>
        <w:t xml:space="preserve">in </w:t>
      </w:r>
      <w:r w:rsidR="00005139" w:rsidRPr="00005139">
        <w:rPr>
          <w:sz w:val="24"/>
          <w:szCs w:val="24"/>
          <w:lang w:eastAsia="en-GB"/>
        </w:rPr>
        <w:t>those start</w:t>
      </w:r>
      <w:r w:rsidR="00005139">
        <w:rPr>
          <w:sz w:val="24"/>
          <w:szCs w:val="24"/>
          <w:lang w:eastAsia="en-GB"/>
        </w:rPr>
        <w:t>ing</w:t>
      </w:r>
      <w:r w:rsidR="00005139" w:rsidRPr="00005139">
        <w:rPr>
          <w:sz w:val="24"/>
          <w:szCs w:val="24"/>
          <w:lang w:eastAsia="en-GB"/>
        </w:rPr>
        <w:t xml:space="preserve"> young (</w:t>
      </w:r>
      <w:r w:rsidR="00005139">
        <w:rPr>
          <w:sz w:val="24"/>
          <w:szCs w:val="24"/>
          <w:lang w:eastAsia="en-GB"/>
        </w:rPr>
        <w:t>~</w:t>
      </w:r>
      <w:r w:rsidR="00005139" w:rsidRPr="00005139">
        <w:rPr>
          <w:sz w:val="24"/>
          <w:szCs w:val="24"/>
          <w:lang w:eastAsia="en-GB"/>
        </w:rPr>
        <w:t>17</w:t>
      </w:r>
      <w:r w:rsidR="00005139">
        <w:rPr>
          <w:sz w:val="24"/>
          <w:szCs w:val="24"/>
          <w:lang w:eastAsia="en-GB"/>
        </w:rPr>
        <w:t>%</w:t>
      </w:r>
      <w:r w:rsidR="00005139" w:rsidRPr="00005139">
        <w:rPr>
          <w:sz w:val="24"/>
          <w:szCs w:val="24"/>
          <w:lang w:eastAsia="en-GB"/>
        </w:rPr>
        <w:t xml:space="preserve">) and among </w:t>
      </w:r>
      <w:r w:rsidR="00005139">
        <w:rPr>
          <w:sz w:val="24"/>
          <w:szCs w:val="24"/>
          <w:lang w:eastAsia="en-GB"/>
        </w:rPr>
        <w:t xml:space="preserve">those </w:t>
      </w:r>
      <w:r w:rsidR="00005139" w:rsidRPr="00005139">
        <w:rPr>
          <w:sz w:val="24"/>
          <w:szCs w:val="24"/>
          <w:lang w:eastAsia="en-GB"/>
        </w:rPr>
        <w:t>us</w:t>
      </w:r>
      <w:r w:rsidR="00005139">
        <w:rPr>
          <w:sz w:val="24"/>
          <w:szCs w:val="24"/>
          <w:lang w:eastAsia="en-GB"/>
        </w:rPr>
        <w:t xml:space="preserve">ing daily </w:t>
      </w:r>
      <w:r w:rsidR="00005139" w:rsidRPr="00005139">
        <w:rPr>
          <w:sz w:val="24"/>
          <w:szCs w:val="24"/>
          <w:lang w:eastAsia="en-GB"/>
        </w:rPr>
        <w:t>(25-50</w:t>
      </w:r>
      <w:r w:rsidR="00005139">
        <w:rPr>
          <w:sz w:val="24"/>
          <w:szCs w:val="24"/>
          <w:lang w:eastAsia="en-GB"/>
        </w:rPr>
        <w:t>%</w:t>
      </w:r>
      <w:r w:rsidR="00005139" w:rsidRPr="00005139">
        <w:rPr>
          <w:sz w:val="24"/>
          <w:szCs w:val="24"/>
          <w:lang w:eastAsia="en-GB"/>
        </w:rPr>
        <w:t>).</w:t>
      </w:r>
      <w:r w:rsidR="00005139">
        <w:rPr>
          <w:sz w:val="24"/>
          <w:szCs w:val="24"/>
          <w:lang w:eastAsia="en-GB"/>
        </w:rPr>
        <w:t xml:space="preserve"> S</w:t>
      </w:r>
      <w:r w:rsidR="00716A4B">
        <w:rPr>
          <w:sz w:val="24"/>
          <w:szCs w:val="24"/>
          <w:lang w:eastAsia="en-GB"/>
        </w:rPr>
        <w:t>ome clinicians believe that adolescents face a</w:t>
      </w:r>
      <w:r w:rsidR="00716A4B" w:rsidRPr="00716A4B">
        <w:rPr>
          <w:sz w:val="24"/>
          <w:szCs w:val="24"/>
          <w:lang w:eastAsia="en-GB"/>
        </w:rPr>
        <w:t xml:space="preserve"> greater risk of developing </w:t>
      </w:r>
      <w:r w:rsidR="00FF41C8">
        <w:rPr>
          <w:sz w:val="24"/>
          <w:szCs w:val="24"/>
          <w:lang w:eastAsia="en-GB"/>
        </w:rPr>
        <w:t>C</w:t>
      </w:r>
      <w:r w:rsidR="00716A4B" w:rsidRPr="00716A4B">
        <w:rPr>
          <w:sz w:val="24"/>
          <w:szCs w:val="24"/>
          <w:lang w:eastAsia="en-GB"/>
        </w:rPr>
        <w:t>annabis dependency</w:t>
      </w:r>
      <w:r w:rsidR="00716A4B">
        <w:rPr>
          <w:sz w:val="24"/>
          <w:szCs w:val="24"/>
          <w:lang w:eastAsia="en-GB"/>
        </w:rPr>
        <w:t xml:space="preserve"> as they are at a</w:t>
      </w:r>
      <w:r w:rsidR="00716A4B" w:rsidRPr="00716A4B">
        <w:rPr>
          <w:sz w:val="24"/>
          <w:szCs w:val="24"/>
          <w:lang w:eastAsia="en-GB"/>
        </w:rPr>
        <w:t xml:space="preserve"> vulnerable age</w:t>
      </w:r>
      <w:r w:rsidR="00716A4B">
        <w:rPr>
          <w:sz w:val="24"/>
          <w:szCs w:val="24"/>
          <w:lang w:eastAsia="en-GB"/>
        </w:rPr>
        <w:t xml:space="preserve"> when the brain is still developing, thus could face </w:t>
      </w:r>
      <w:r w:rsidR="00716A4B" w:rsidRPr="007711FA">
        <w:rPr>
          <w:sz w:val="24"/>
          <w:szCs w:val="24"/>
          <w:lang w:eastAsia="en-GB"/>
        </w:rPr>
        <w:t>later problems with cognitive function</w:t>
      </w:r>
      <w:r w:rsidR="00FF41C8" w:rsidRPr="007711FA">
        <w:rPr>
          <w:sz w:val="24"/>
          <w:szCs w:val="24"/>
          <w:lang w:eastAsia="en-GB"/>
        </w:rPr>
        <w:t xml:space="preserve"> and other possible mental disorders such as schizophrenia</w:t>
      </w:r>
      <w:r w:rsidR="00716A4B" w:rsidRPr="007711FA">
        <w:rPr>
          <w:sz w:val="24"/>
          <w:szCs w:val="24"/>
          <w:lang w:eastAsia="en-GB"/>
        </w:rPr>
        <w:t>.</w:t>
      </w:r>
      <w:r w:rsidR="00FF41C8" w:rsidRPr="007711FA">
        <w:rPr>
          <w:sz w:val="24"/>
          <w:szCs w:val="24"/>
          <w:lang w:eastAsia="en-GB"/>
        </w:rPr>
        <w:t xml:space="preserve"> Some </w:t>
      </w:r>
      <w:r w:rsidR="007711FA" w:rsidRPr="007711FA">
        <w:rPr>
          <w:sz w:val="24"/>
          <w:szCs w:val="24"/>
          <w:lang w:eastAsia="en-GB"/>
        </w:rPr>
        <w:t xml:space="preserve">mild </w:t>
      </w:r>
      <w:r w:rsidR="00FF41C8" w:rsidRPr="007711FA">
        <w:rPr>
          <w:sz w:val="24"/>
          <w:szCs w:val="24"/>
          <w:lang w:eastAsia="en-GB"/>
        </w:rPr>
        <w:t xml:space="preserve">Cannabis </w:t>
      </w:r>
      <w:r w:rsidR="00FF41C8" w:rsidRPr="007711FA">
        <w:rPr>
          <w:i/>
          <w:sz w:val="24"/>
          <w:szCs w:val="24"/>
          <w:lang w:eastAsia="en-GB"/>
        </w:rPr>
        <w:t xml:space="preserve">tolerance </w:t>
      </w:r>
      <w:r w:rsidR="00FF41C8" w:rsidRPr="007711FA">
        <w:rPr>
          <w:sz w:val="24"/>
          <w:szCs w:val="24"/>
          <w:lang w:eastAsia="en-GB"/>
        </w:rPr>
        <w:t>can also develop with prolonged</w:t>
      </w:r>
      <w:r w:rsidR="00B06BF3" w:rsidRPr="007711FA">
        <w:rPr>
          <w:sz w:val="24"/>
          <w:szCs w:val="24"/>
          <w:lang w:eastAsia="en-GB"/>
        </w:rPr>
        <w:t xml:space="preserve">, regular </w:t>
      </w:r>
      <w:r w:rsidR="00FF41C8" w:rsidRPr="007711FA">
        <w:rPr>
          <w:sz w:val="24"/>
          <w:szCs w:val="24"/>
          <w:lang w:eastAsia="en-GB"/>
        </w:rPr>
        <w:t>use, most likely at the cannabinoid receptor level (downregulation</w:t>
      </w:r>
      <w:r w:rsidR="00B06BF3" w:rsidRPr="007711FA">
        <w:rPr>
          <w:sz w:val="24"/>
          <w:szCs w:val="24"/>
          <w:lang w:eastAsia="en-GB"/>
        </w:rPr>
        <w:t>, desensitization, uncoupling</w:t>
      </w:r>
      <w:r w:rsidR="00FF41C8" w:rsidRPr="007711FA">
        <w:rPr>
          <w:sz w:val="24"/>
          <w:szCs w:val="24"/>
          <w:lang w:eastAsia="en-GB"/>
        </w:rPr>
        <w:t>), although this is controversial.</w:t>
      </w:r>
    </w:p>
    <w:p w14:paraId="721F71C1" w14:textId="77777777" w:rsidR="00716A4B" w:rsidRDefault="00716A4B" w:rsidP="00716A4B">
      <w:pPr>
        <w:jc w:val="both"/>
        <w:rPr>
          <w:sz w:val="24"/>
          <w:szCs w:val="24"/>
          <w:lang w:eastAsia="en-GB"/>
        </w:rPr>
      </w:pPr>
    </w:p>
    <w:p w14:paraId="3B5BFAF7" w14:textId="77777777" w:rsidR="00FF41C8" w:rsidRPr="007711FA" w:rsidRDefault="00FF41C8" w:rsidP="00716A4B">
      <w:pPr>
        <w:jc w:val="both"/>
        <w:rPr>
          <w:b/>
          <w:sz w:val="24"/>
          <w:szCs w:val="24"/>
          <w:lang w:eastAsia="en-GB"/>
        </w:rPr>
      </w:pPr>
      <w:r w:rsidRPr="007711FA">
        <w:rPr>
          <w:b/>
          <w:sz w:val="24"/>
          <w:szCs w:val="24"/>
          <w:lang w:eastAsia="en-GB"/>
        </w:rPr>
        <w:t>Treatment</w:t>
      </w:r>
    </w:p>
    <w:p w14:paraId="52B7A754" w14:textId="77777777" w:rsidR="00D030A9" w:rsidRDefault="00FF41C8" w:rsidP="00FB61D8">
      <w:pPr>
        <w:jc w:val="both"/>
        <w:rPr>
          <w:sz w:val="24"/>
          <w:szCs w:val="24"/>
          <w:lang w:eastAsia="en-GB"/>
        </w:rPr>
      </w:pPr>
      <w:r w:rsidRPr="007711FA">
        <w:rPr>
          <w:sz w:val="24"/>
          <w:szCs w:val="24"/>
          <w:lang w:eastAsia="en-GB"/>
        </w:rPr>
        <w:t>Treatment strategies</w:t>
      </w:r>
      <w:r>
        <w:rPr>
          <w:sz w:val="24"/>
          <w:szCs w:val="24"/>
          <w:lang w:eastAsia="en-GB"/>
        </w:rPr>
        <w:t xml:space="preserve"> for C</w:t>
      </w:r>
      <w:r w:rsidRPr="00FF41C8">
        <w:rPr>
          <w:sz w:val="24"/>
          <w:szCs w:val="24"/>
          <w:lang w:eastAsia="en-GB"/>
        </w:rPr>
        <w:t xml:space="preserve">annabis dependence are </w:t>
      </w:r>
      <w:r>
        <w:rPr>
          <w:sz w:val="24"/>
          <w:szCs w:val="24"/>
          <w:lang w:eastAsia="en-GB"/>
        </w:rPr>
        <w:t xml:space="preserve">relatively limited compared with those available for </w:t>
      </w:r>
      <w:r w:rsidRPr="00FF41C8">
        <w:rPr>
          <w:sz w:val="24"/>
          <w:szCs w:val="24"/>
          <w:lang w:eastAsia="en-GB"/>
        </w:rPr>
        <w:t>opiate</w:t>
      </w:r>
      <w:r>
        <w:rPr>
          <w:sz w:val="24"/>
          <w:szCs w:val="24"/>
          <w:lang w:eastAsia="en-GB"/>
        </w:rPr>
        <w:t xml:space="preserve">, </w:t>
      </w:r>
      <w:r w:rsidRPr="00FF41C8">
        <w:rPr>
          <w:sz w:val="24"/>
          <w:szCs w:val="24"/>
          <w:lang w:eastAsia="en-GB"/>
        </w:rPr>
        <w:t>alcohol</w:t>
      </w:r>
      <w:r>
        <w:rPr>
          <w:sz w:val="24"/>
          <w:szCs w:val="24"/>
          <w:lang w:eastAsia="en-GB"/>
        </w:rPr>
        <w:t xml:space="preserve"> or nicotine </w:t>
      </w:r>
      <w:r w:rsidRPr="00FF41C8">
        <w:rPr>
          <w:sz w:val="24"/>
          <w:szCs w:val="24"/>
          <w:lang w:eastAsia="en-GB"/>
        </w:rPr>
        <w:t>dependence</w:t>
      </w:r>
      <w:r>
        <w:rPr>
          <w:sz w:val="24"/>
          <w:szCs w:val="24"/>
          <w:lang w:eastAsia="en-GB"/>
        </w:rPr>
        <w:t>, and mainly include psychotherapy</w:t>
      </w:r>
      <w:r w:rsidR="00AD0AE5">
        <w:rPr>
          <w:sz w:val="24"/>
          <w:szCs w:val="24"/>
          <w:lang w:eastAsia="en-GB"/>
        </w:rPr>
        <w:t xml:space="preserve"> (</w:t>
      </w:r>
      <w:r w:rsidR="00AD0AE5" w:rsidRPr="00AD0AE5">
        <w:rPr>
          <w:i/>
          <w:sz w:val="24"/>
          <w:szCs w:val="24"/>
          <w:lang w:eastAsia="en-GB"/>
        </w:rPr>
        <w:t>e.g</w:t>
      </w:r>
      <w:r w:rsidR="003E570A">
        <w:rPr>
          <w:i/>
          <w:sz w:val="24"/>
          <w:szCs w:val="24"/>
          <w:lang w:eastAsia="en-GB"/>
        </w:rPr>
        <w:t>.</w:t>
      </w:r>
      <w:r w:rsidR="00AD0AE5" w:rsidRPr="00AD0AE5">
        <w:t xml:space="preserve"> </w:t>
      </w:r>
      <w:r w:rsidR="00AD0AE5">
        <w:rPr>
          <w:sz w:val="24"/>
          <w:szCs w:val="24"/>
          <w:lang w:eastAsia="en-GB"/>
        </w:rPr>
        <w:t>c</w:t>
      </w:r>
      <w:r w:rsidR="00AD0AE5" w:rsidRPr="00AD0AE5">
        <w:rPr>
          <w:sz w:val="24"/>
          <w:szCs w:val="24"/>
          <w:lang w:eastAsia="en-GB"/>
        </w:rPr>
        <w:t xml:space="preserve">ognitive </w:t>
      </w:r>
      <w:r w:rsidR="00AD0AE5">
        <w:rPr>
          <w:sz w:val="24"/>
          <w:szCs w:val="24"/>
          <w:lang w:eastAsia="en-GB"/>
        </w:rPr>
        <w:t>b</w:t>
      </w:r>
      <w:r w:rsidR="00AD0AE5" w:rsidRPr="00AD0AE5">
        <w:rPr>
          <w:sz w:val="24"/>
          <w:szCs w:val="24"/>
          <w:lang w:eastAsia="en-GB"/>
        </w:rPr>
        <w:t>ehavio</w:t>
      </w:r>
      <w:r w:rsidR="00AD0AE5">
        <w:rPr>
          <w:sz w:val="24"/>
          <w:szCs w:val="24"/>
          <w:lang w:eastAsia="en-GB"/>
        </w:rPr>
        <w:t>u</w:t>
      </w:r>
      <w:r w:rsidR="00AD0AE5" w:rsidRPr="00AD0AE5">
        <w:rPr>
          <w:sz w:val="24"/>
          <w:szCs w:val="24"/>
          <w:lang w:eastAsia="en-GB"/>
        </w:rPr>
        <w:t xml:space="preserve">ral </w:t>
      </w:r>
      <w:r w:rsidR="00AD0AE5">
        <w:rPr>
          <w:sz w:val="24"/>
          <w:szCs w:val="24"/>
          <w:lang w:eastAsia="en-GB"/>
        </w:rPr>
        <w:t>t</w:t>
      </w:r>
      <w:r w:rsidR="00AD0AE5" w:rsidRPr="00AD0AE5">
        <w:rPr>
          <w:sz w:val="24"/>
          <w:szCs w:val="24"/>
          <w:lang w:eastAsia="en-GB"/>
        </w:rPr>
        <w:t>herapy (CBT)</w:t>
      </w:r>
      <w:r w:rsidR="002A46C8">
        <w:rPr>
          <w:sz w:val="24"/>
          <w:szCs w:val="24"/>
          <w:lang w:eastAsia="en-GB"/>
        </w:rPr>
        <w:t xml:space="preserve"> and motivational enhancement therapy (MET</w:t>
      </w:r>
      <w:r w:rsidR="00AD0AE5">
        <w:rPr>
          <w:sz w:val="24"/>
          <w:szCs w:val="24"/>
          <w:lang w:eastAsia="en-GB"/>
        </w:rPr>
        <w:t>)</w:t>
      </w:r>
      <w:r w:rsidR="002A46C8">
        <w:rPr>
          <w:sz w:val="24"/>
          <w:szCs w:val="24"/>
          <w:lang w:eastAsia="en-GB"/>
        </w:rPr>
        <w:t>)</w:t>
      </w:r>
      <w:r>
        <w:rPr>
          <w:sz w:val="24"/>
          <w:szCs w:val="24"/>
          <w:lang w:eastAsia="en-GB"/>
        </w:rPr>
        <w:t xml:space="preserve">, </w:t>
      </w:r>
      <w:r w:rsidR="00AD0AE5">
        <w:rPr>
          <w:sz w:val="24"/>
          <w:szCs w:val="24"/>
          <w:lang w:eastAsia="en-GB"/>
        </w:rPr>
        <w:t>social</w:t>
      </w:r>
      <w:r w:rsidRPr="00FF41C8">
        <w:rPr>
          <w:sz w:val="24"/>
          <w:szCs w:val="24"/>
          <w:lang w:eastAsia="en-GB"/>
        </w:rPr>
        <w:t xml:space="preserve"> </w:t>
      </w:r>
      <w:r w:rsidR="00AD0AE5">
        <w:rPr>
          <w:sz w:val="24"/>
          <w:szCs w:val="24"/>
          <w:lang w:eastAsia="en-GB"/>
        </w:rPr>
        <w:t xml:space="preserve">peer </w:t>
      </w:r>
      <w:r w:rsidRPr="00FF41C8">
        <w:rPr>
          <w:sz w:val="24"/>
          <w:szCs w:val="24"/>
          <w:lang w:eastAsia="en-GB"/>
        </w:rPr>
        <w:t>support</w:t>
      </w:r>
      <w:r w:rsidR="007711FA">
        <w:rPr>
          <w:sz w:val="24"/>
          <w:szCs w:val="24"/>
          <w:lang w:eastAsia="en-GB"/>
        </w:rPr>
        <w:t xml:space="preserve"> groups</w:t>
      </w:r>
      <w:r w:rsidR="00D030A9">
        <w:rPr>
          <w:sz w:val="24"/>
          <w:szCs w:val="24"/>
          <w:lang w:eastAsia="en-GB"/>
        </w:rPr>
        <w:t xml:space="preserve">, individual counselling </w:t>
      </w:r>
      <w:r w:rsidR="007711FA">
        <w:rPr>
          <w:sz w:val="24"/>
          <w:szCs w:val="24"/>
          <w:lang w:eastAsia="en-GB"/>
        </w:rPr>
        <w:t xml:space="preserve">and </w:t>
      </w:r>
      <w:r w:rsidR="002A46C8">
        <w:rPr>
          <w:sz w:val="24"/>
          <w:szCs w:val="24"/>
          <w:lang w:eastAsia="en-GB"/>
        </w:rPr>
        <w:t xml:space="preserve">family </w:t>
      </w:r>
      <w:r w:rsidRPr="00FF41C8">
        <w:rPr>
          <w:sz w:val="24"/>
          <w:szCs w:val="24"/>
          <w:lang w:eastAsia="en-GB"/>
        </w:rPr>
        <w:t>intervention</w:t>
      </w:r>
      <w:r>
        <w:rPr>
          <w:sz w:val="24"/>
          <w:szCs w:val="24"/>
          <w:lang w:eastAsia="en-GB"/>
        </w:rPr>
        <w:t xml:space="preserve"> sessions</w:t>
      </w:r>
      <w:r w:rsidRPr="00FF41C8">
        <w:rPr>
          <w:sz w:val="24"/>
          <w:szCs w:val="24"/>
          <w:lang w:eastAsia="en-GB"/>
        </w:rPr>
        <w:t xml:space="preserve">, </w:t>
      </w:r>
      <w:r w:rsidR="007711FA">
        <w:rPr>
          <w:sz w:val="24"/>
          <w:szCs w:val="24"/>
          <w:lang w:eastAsia="en-GB"/>
        </w:rPr>
        <w:t>to try to encourage the user to adopt a drug-free lifestyle. P</w:t>
      </w:r>
      <w:r w:rsidRPr="00FF41C8">
        <w:rPr>
          <w:sz w:val="24"/>
          <w:szCs w:val="24"/>
          <w:lang w:eastAsia="en-GB"/>
        </w:rPr>
        <w:t>harmacological treatment</w:t>
      </w:r>
      <w:r>
        <w:rPr>
          <w:sz w:val="24"/>
          <w:szCs w:val="24"/>
          <w:lang w:eastAsia="en-GB"/>
        </w:rPr>
        <w:t>s</w:t>
      </w:r>
      <w:r w:rsidR="00D030A9">
        <w:rPr>
          <w:sz w:val="24"/>
          <w:szCs w:val="24"/>
          <w:lang w:eastAsia="en-GB"/>
        </w:rPr>
        <w:t xml:space="preserve"> are also an option</w:t>
      </w:r>
      <w:r w:rsidR="00CD6AEE">
        <w:rPr>
          <w:sz w:val="24"/>
          <w:szCs w:val="24"/>
          <w:lang w:eastAsia="en-GB"/>
        </w:rPr>
        <w:t xml:space="preserve"> -</w:t>
      </w:r>
      <w:r w:rsidR="00AD0AE5">
        <w:rPr>
          <w:sz w:val="24"/>
          <w:szCs w:val="24"/>
          <w:lang w:eastAsia="en-GB"/>
        </w:rPr>
        <w:t xml:space="preserve"> although these have not become firmly established. Various drugs and combinations have been tried with variable success</w:t>
      </w:r>
      <w:r w:rsidR="00CD6AEE" w:rsidRPr="00CD6AEE">
        <w:rPr>
          <w:sz w:val="24"/>
          <w:szCs w:val="24"/>
          <w:lang w:eastAsia="en-GB"/>
        </w:rPr>
        <w:t xml:space="preserve"> </w:t>
      </w:r>
      <w:r w:rsidR="00CD6AEE" w:rsidRPr="00AD0AE5">
        <w:rPr>
          <w:sz w:val="24"/>
          <w:szCs w:val="24"/>
          <w:lang w:eastAsia="en-GB"/>
        </w:rPr>
        <w:t xml:space="preserve">in </w:t>
      </w:r>
      <w:r w:rsidR="00CD6AEE">
        <w:rPr>
          <w:sz w:val="24"/>
          <w:szCs w:val="24"/>
          <w:lang w:eastAsia="en-GB"/>
        </w:rPr>
        <w:t xml:space="preserve">producing </w:t>
      </w:r>
      <w:r w:rsidR="00CD6AEE" w:rsidRPr="00AD0AE5">
        <w:rPr>
          <w:sz w:val="24"/>
          <w:szCs w:val="24"/>
          <w:lang w:eastAsia="en-GB"/>
        </w:rPr>
        <w:t>abstinence</w:t>
      </w:r>
      <w:r w:rsidR="00CD6AEE">
        <w:rPr>
          <w:sz w:val="24"/>
          <w:szCs w:val="24"/>
          <w:lang w:eastAsia="en-GB"/>
        </w:rPr>
        <w:t xml:space="preserve"> and </w:t>
      </w:r>
      <w:r w:rsidR="00CD6AEE" w:rsidRPr="00AD0AE5">
        <w:rPr>
          <w:sz w:val="24"/>
          <w:szCs w:val="24"/>
          <w:lang w:eastAsia="en-GB"/>
        </w:rPr>
        <w:t xml:space="preserve">reducing </w:t>
      </w:r>
      <w:r w:rsidR="00123285">
        <w:rPr>
          <w:sz w:val="24"/>
          <w:szCs w:val="24"/>
          <w:lang w:eastAsia="en-GB"/>
        </w:rPr>
        <w:t>C</w:t>
      </w:r>
      <w:r w:rsidR="00CD6AEE" w:rsidRPr="00AD0AE5">
        <w:rPr>
          <w:sz w:val="24"/>
          <w:szCs w:val="24"/>
          <w:lang w:eastAsia="en-GB"/>
        </w:rPr>
        <w:t xml:space="preserve">annabis use and withdrawal in </w:t>
      </w:r>
      <w:r w:rsidR="00DC3BD1">
        <w:rPr>
          <w:sz w:val="24"/>
          <w:szCs w:val="24"/>
          <w:lang w:eastAsia="en-GB"/>
        </w:rPr>
        <w:t>C</w:t>
      </w:r>
      <w:r w:rsidR="00CD6AEE" w:rsidRPr="00AD0AE5">
        <w:rPr>
          <w:sz w:val="24"/>
          <w:szCs w:val="24"/>
          <w:lang w:eastAsia="en-GB"/>
        </w:rPr>
        <w:t>annabis</w:t>
      </w:r>
      <w:r w:rsidR="00CD6AEE">
        <w:rPr>
          <w:sz w:val="24"/>
          <w:szCs w:val="24"/>
          <w:lang w:eastAsia="en-GB"/>
        </w:rPr>
        <w:t xml:space="preserve"> addicts</w:t>
      </w:r>
      <w:r w:rsidR="00AD0AE5">
        <w:rPr>
          <w:sz w:val="24"/>
          <w:szCs w:val="24"/>
          <w:lang w:eastAsia="en-GB"/>
        </w:rPr>
        <w:t>:</w:t>
      </w:r>
      <w:r w:rsidR="002A46C8" w:rsidRPr="00DB3F8A">
        <w:rPr>
          <w:b/>
          <w:sz w:val="24"/>
          <w:szCs w:val="24"/>
          <w:lang w:eastAsia="en-GB"/>
        </w:rPr>
        <w:t>-</w:t>
      </w:r>
      <w:r w:rsidR="00AD0AE5" w:rsidRPr="00AD0AE5">
        <w:rPr>
          <w:sz w:val="24"/>
          <w:szCs w:val="24"/>
          <w:lang w:eastAsia="en-GB"/>
        </w:rPr>
        <w:t xml:space="preserve"> </w:t>
      </w:r>
    </w:p>
    <w:p w14:paraId="6A9B13EF" w14:textId="77777777" w:rsidR="00D030A9" w:rsidRDefault="00D030A9" w:rsidP="00FB61D8">
      <w:pPr>
        <w:jc w:val="both"/>
        <w:rPr>
          <w:sz w:val="24"/>
          <w:szCs w:val="24"/>
          <w:lang w:eastAsia="en-GB"/>
        </w:rPr>
      </w:pPr>
    </w:p>
    <w:p w14:paraId="5A58B088" w14:textId="77777777" w:rsidR="00FB61D8" w:rsidRPr="00FB61D8" w:rsidRDefault="00D030A9" w:rsidP="00FB61D8">
      <w:pPr>
        <w:jc w:val="both"/>
        <w:rPr>
          <w:sz w:val="24"/>
          <w:szCs w:val="24"/>
          <w:lang w:eastAsia="en-GB"/>
        </w:rPr>
      </w:pPr>
      <w:proofErr w:type="spellStart"/>
      <w:r>
        <w:rPr>
          <w:b/>
          <w:sz w:val="24"/>
          <w:szCs w:val="24"/>
          <w:lang w:eastAsia="en-GB"/>
        </w:rPr>
        <w:t>B</w:t>
      </w:r>
      <w:r w:rsidR="00AD0AE5" w:rsidRPr="002A46C8">
        <w:rPr>
          <w:b/>
          <w:sz w:val="24"/>
          <w:szCs w:val="24"/>
          <w:lang w:eastAsia="en-GB"/>
        </w:rPr>
        <w:t>uproprion</w:t>
      </w:r>
      <w:proofErr w:type="spellEnd"/>
      <w:r w:rsidR="002A46C8" w:rsidRPr="002A46C8">
        <w:rPr>
          <w:b/>
          <w:sz w:val="24"/>
          <w:szCs w:val="24"/>
          <w:lang w:eastAsia="en-GB"/>
        </w:rPr>
        <w:t xml:space="preserve"> </w:t>
      </w:r>
      <w:r w:rsidR="002A46C8">
        <w:rPr>
          <w:sz w:val="24"/>
          <w:szCs w:val="24"/>
          <w:lang w:eastAsia="en-GB"/>
        </w:rPr>
        <w:t>(</w:t>
      </w:r>
      <w:r w:rsidR="002A46C8" w:rsidRPr="002A46C8">
        <w:rPr>
          <w:i/>
          <w:sz w:val="24"/>
          <w:szCs w:val="24"/>
          <w:lang w:eastAsia="en-GB"/>
        </w:rPr>
        <w:t>Zyban</w:t>
      </w:r>
      <w:r w:rsidR="002A46C8">
        <w:rPr>
          <w:sz w:val="24"/>
          <w:szCs w:val="24"/>
          <w:lang w:eastAsia="en-GB"/>
        </w:rPr>
        <w:t>, used for smoking cessation)</w:t>
      </w:r>
      <w:r w:rsidR="00AD0AE5" w:rsidRPr="00AD0AE5">
        <w:rPr>
          <w:sz w:val="24"/>
          <w:szCs w:val="24"/>
          <w:lang w:eastAsia="en-GB"/>
        </w:rPr>
        <w:t xml:space="preserve">, </w:t>
      </w:r>
      <w:r w:rsidR="009071A5" w:rsidRPr="009071A5">
        <w:rPr>
          <w:b/>
          <w:sz w:val="24"/>
          <w:szCs w:val="24"/>
          <w:lang w:eastAsia="en-GB"/>
        </w:rPr>
        <w:t>naltrexone</w:t>
      </w:r>
      <w:r w:rsidR="009071A5">
        <w:rPr>
          <w:sz w:val="24"/>
          <w:szCs w:val="24"/>
          <w:lang w:eastAsia="en-GB"/>
        </w:rPr>
        <w:t xml:space="preserve"> (opiate antagonist), </w:t>
      </w:r>
      <w:r w:rsidR="009071A5" w:rsidRPr="009071A5">
        <w:rPr>
          <w:b/>
          <w:sz w:val="24"/>
          <w:szCs w:val="24"/>
          <w:lang w:eastAsia="en-GB"/>
        </w:rPr>
        <w:t>sodium valproate</w:t>
      </w:r>
      <w:r w:rsidR="009071A5">
        <w:rPr>
          <w:sz w:val="24"/>
          <w:szCs w:val="24"/>
          <w:lang w:eastAsia="en-GB"/>
        </w:rPr>
        <w:t xml:space="preserve"> (antiepileptic</w:t>
      </w:r>
      <w:r w:rsidR="00CD6AEE">
        <w:rPr>
          <w:sz w:val="24"/>
          <w:szCs w:val="24"/>
          <w:lang w:eastAsia="en-GB"/>
        </w:rPr>
        <w:t xml:space="preserve"> and mood stabilizer</w:t>
      </w:r>
      <w:r w:rsidR="009071A5">
        <w:rPr>
          <w:sz w:val="24"/>
          <w:szCs w:val="24"/>
          <w:lang w:eastAsia="en-GB"/>
        </w:rPr>
        <w:t xml:space="preserve">) (divalproex, </w:t>
      </w:r>
      <w:r w:rsidR="009071A5" w:rsidRPr="009071A5">
        <w:rPr>
          <w:i/>
          <w:sz w:val="24"/>
          <w:szCs w:val="24"/>
          <w:lang w:eastAsia="en-GB"/>
        </w:rPr>
        <w:t>Depakote</w:t>
      </w:r>
      <w:r w:rsidR="009071A5">
        <w:rPr>
          <w:sz w:val="24"/>
          <w:szCs w:val="24"/>
          <w:lang w:eastAsia="en-GB"/>
        </w:rPr>
        <w:t xml:space="preserve">) and even small doses of </w:t>
      </w:r>
      <w:r w:rsidR="009071A5" w:rsidRPr="00CD6AEE">
        <w:rPr>
          <w:b/>
          <w:sz w:val="24"/>
          <w:szCs w:val="24"/>
          <w:lang w:eastAsia="en-GB"/>
        </w:rPr>
        <w:t>Δ</w:t>
      </w:r>
      <w:r w:rsidR="009071A5" w:rsidRPr="00CD6AEE">
        <w:rPr>
          <w:b/>
          <w:sz w:val="24"/>
          <w:szCs w:val="24"/>
          <w:vertAlign w:val="superscript"/>
          <w:lang w:eastAsia="en-GB"/>
        </w:rPr>
        <w:t>9</w:t>
      </w:r>
      <w:r w:rsidR="009071A5" w:rsidRPr="00CD6AEE">
        <w:rPr>
          <w:b/>
          <w:sz w:val="24"/>
          <w:szCs w:val="24"/>
          <w:lang w:eastAsia="en-GB"/>
        </w:rPr>
        <w:t>-THC</w:t>
      </w:r>
      <w:r w:rsidR="00CD6AEE" w:rsidRPr="00CD6AEE">
        <w:rPr>
          <w:b/>
          <w:sz w:val="24"/>
          <w:szCs w:val="24"/>
          <w:lang w:eastAsia="en-GB"/>
        </w:rPr>
        <w:t xml:space="preserve"> </w:t>
      </w:r>
      <w:r w:rsidR="00CD6AEE" w:rsidRPr="00CD6AEE">
        <w:rPr>
          <w:sz w:val="24"/>
          <w:szCs w:val="24"/>
          <w:lang w:eastAsia="en-GB"/>
        </w:rPr>
        <w:t>or</w:t>
      </w:r>
      <w:r w:rsidR="00CD6AEE" w:rsidRPr="00CD6AEE">
        <w:rPr>
          <w:b/>
          <w:sz w:val="24"/>
          <w:szCs w:val="24"/>
          <w:lang w:eastAsia="en-GB"/>
        </w:rPr>
        <w:t xml:space="preserve"> dronabinol</w:t>
      </w:r>
      <w:r w:rsidR="00CD6AEE">
        <w:rPr>
          <w:b/>
          <w:sz w:val="24"/>
          <w:szCs w:val="24"/>
          <w:lang w:eastAsia="en-GB"/>
        </w:rPr>
        <w:t xml:space="preserve"> </w:t>
      </w:r>
      <w:r w:rsidR="00CD6AEE" w:rsidRPr="00CD6AEE">
        <w:rPr>
          <w:sz w:val="24"/>
          <w:szCs w:val="24"/>
          <w:lang w:eastAsia="en-GB"/>
        </w:rPr>
        <w:t>(</w:t>
      </w:r>
      <w:r w:rsidR="00CD6AEE" w:rsidRPr="00CD6AEE">
        <w:rPr>
          <w:i/>
          <w:sz w:val="24"/>
          <w:szCs w:val="24"/>
          <w:lang w:eastAsia="en-GB"/>
        </w:rPr>
        <w:t>Marinol</w:t>
      </w:r>
      <w:r w:rsidR="00CD6AEE" w:rsidRPr="00CD6AEE">
        <w:rPr>
          <w:sz w:val="24"/>
          <w:szCs w:val="24"/>
          <w:lang w:eastAsia="en-GB"/>
        </w:rPr>
        <w:t>, synthetic cannabinoid</w:t>
      </w:r>
      <w:r w:rsidR="00CD6AEE">
        <w:rPr>
          <w:b/>
          <w:sz w:val="24"/>
          <w:szCs w:val="24"/>
          <w:lang w:eastAsia="en-GB"/>
        </w:rPr>
        <w:t>)</w:t>
      </w:r>
      <w:r w:rsidR="00CD6AEE">
        <w:rPr>
          <w:sz w:val="24"/>
          <w:szCs w:val="24"/>
          <w:lang w:eastAsia="en-GB"/>
        </w:rPr>
        <w:t xml:space="preserve"> combined with </w:t>
      </w:r>
      <w:r w:rsidR="00DB3F8A" w:rsidRPr="00DB3F8A">
        <w:rPr>
          <w:b/>
          <w:sz w:val="24"/>
          <w:szCs w:val="24"/>
          <w:lang w:eastAsia="en-GB"/>
        </w:rPr>
        <w:t>l</w:t>
      </w:r>
      <w:r w:rsidR="00CD6AEE" w:rsidRPr="00DB3F8A">
        <w:rPr>
          <w:b/>
          <w:sz w:val="24"/>
          <w:szCs w:val="24"/>
          <w:lang w:eastAsia="en-GB"/>
        </w:rPr>
        <w:t>ofexidine</w:t>
      </w:r>
      <w:r w:rsidR="00CF03BC">
        <w:rPr>
          <w:sz w:val="24"/>
          <w:szCs w:val="24"/>
          <w:lang w:eastAsia="en-GB"/>
        </w:rPr>
        <w:t xml:space="preserve"> (</w:t>
      </w:r>
      <w:proofErr w:type="spellStart"/>
      <w:r w:rsidR="00CF03BC" w:rsidRPr="00CF03BC">
        <w:rPr>
          <w:i/>
          <w:sz w:val="24"/>
          <w:szCs w:val="24"/>
          <w:lang w:eastAsia="en-GB"/>
        </w:rPr>
        <w:t>BritLofex</w:t>
      </w:r>
      <w:proofErr w:type="spellEnd"/>
      <w:r w:rsidR="00CF03BC">
        <w:rPr>
          <w:sz w:val="24"/>
          <w:szCs w:val="24"/>
          <w:lang w:eastAsia="en-GB"/>
        </w:rPr>
        <w:t>: α</w:t>
      </w:r>
      <w:r w:rsidR="00CF03BC" w:rsidRPr="00CF03BC">
        <w:rPr>
          <w:sz w:val="24"/>
          <w:szCs w:val="24"/>
          <w:lang w:eastAsia="en-GB"/>
        </w:rPr>
        <w:t>2-adrenergic receptor agonist</w:t>
      </w:r>
      <w:r w:rsidR="00CF03BC">
        <w:rPr>
          <w:sz w:val="24"/>
          <w:szCs w:val="24"/>
          <w:lang w:eastAsia="en-GB"/>
        </w:rPr>
        <w:t>-used for opiate dependence)</w:t>
      </w:r>
      <w:r w:rsidR="00DB3F8A">
        <w:rPr>
          <w:sz w:val="24"/>
          <w:szCs w:val="24"/>
          <w:lang w:eastAsia="en-GB"/>
        </w:rPr>
        <w:t xml:space="preserve">. The </w:t>
      </w:r>
      <w:r w:rsidR="00AD0AE5" w:rsidRPr="00AD0AE5">
        <w:rPr>
          <w:sz w:val="24"/>
          <w:szCs w:val="24"/>
          <w:lang w:eastAsia="en-GB"/>
        </w:rPr>
        <w:t>CB</w:t>
      </w:r>
      <w:r w:rsidR="00AD0AE5" w:rsidRPr="00DB3F8A">
        <w:rPr>
          <w:sz w:val="24"/>
          <w:szCs w:val="24"/>
          <w:vertAlign w:val="subscript"/>
          <w:lang w:eastAsia="en-GB"/>
        </w:rPr>
        <w:t>1</w:t>
      </w:r>
      <w:r w:rsidR="00AD0AE5" w:rsidRPr="00AD0AE5">
        <w:rPr>
          <w:sz w:val="24"/>
          <w:szCs w:val="24"/>
          <w:lang w:eastAsia="en-GB"/>
        </w:rPr>
        <w:t xml:space="preserve"> cannabinoid receptor antagonist </w:t>
      </w:r>
      <w:r w:rsidR="00DB3F8A" w:rsidRPr="00DB3F8A">
        <w:rPr>
          <w:b/>
          <w:sz w:val="24"/>
          <w:szCs w:val="24"/>
          <w:lang w:eastAsia="en-GB"/>
        </w:rPr>
        <w:t>r</w:t>
      </w:r>
      <w:r w:rsidR="00AD0AE5" w:rsidRPr="00DB3F8A">
        <w:rPr>
          <w:b/>
          <w:sz w:val="24"/>
          <w:szCs w:val="24"/>
          <w:lang w:eastAsia="en-GB"/>
        </w:rPr>
        <w:t>imonabant</w:t>
      </w:r>
      <w:r w:rsidR="00DB3F8A" w:rsidRPr="00DB3F8A">
        <w:rPr>
          <w:b/>
          <w:sz w:val="24"/>
          <w:szCs w:val="24"/>
          <w:lang w:eastAsia="en-GB"/>
        </w:rPr>
        <w:t xml:space="preserve"> </w:t>
      </w:r>
      <w:r w:rsidR="00DB3F8A">
        <w:rPr>
          <w:sz w:val="24"/>
          <w:szCs w:val="24"/>
          <w:lang w:eastAsia="en-GB"/>
        </w:rPr>
        <w:t>(</w:t>
      </w:r>
      <w:r w:rsidR="00DB3F8A" w:rsidRPr="00DB3F8A">
        <w:rPr>
          <w:i/>
          <w:sz w:val="24"/>
          <w:szCs w:val="24"/>
          <w:lang w:eastAsia="en-GB"/>
        </w:rPr>
        <w:t>Acomplia:</w:t>
      </w:r>
      <w:r w:rsidR="00FB61D8">
        <w:rPr>
          <w:i/>
          <w:sz w:val="24"/>
          <w:szCs w:val="24"/>
          <w:lang w:eastAsia="en-GB"/>
        </w:rPr>
        <w:t>-</w:t>
      </w:r>
      <w:r w:rsidR="00DB3F8A">
        <w:rPr>
          <w:sz w:val="24"/>
          <w:szCs w:val="24"/>
          <w:lang w:eastAsia="en-GB"/>
        </w:rPr>
        <w:t>originally introduced for the treatment of obesity and smoking cessation</w:t>
      </w:r>
      <w:r w:rsidR="00AD0AE5" w:rsidRPr="00AD0AE5">
        <w:rPr>
          <w:sz w:val="24"/>
          <w:szCs w:val="24"/>
          <w:lang w:eastAsia="en-GB"/>
        </w:rPr>
        <w:t xml:space="preserve">), </w:t>
      </w:r>
      <w:r w:rsidR="00DB3F8A">
        <w:rPr>
          <w:sz w:val="24"/>
          <w:szCs w:val="24"/>
          <w:lang w:eastAsia="en-GB"/>
        </w:rPr>
        <w:t>was also found effective in blocking the</w:t>
      </w:r>
      <w:r w:rsidR="00AD0AE5" w:rsidRPr="00AD0AE5">
        <w:rPr>
          <w:sz w:val="24"/>
          <w:szCs w:val="24"/>
          <w:lang w:eastAsia="en-GB"/>
        </w:rPr>
        <w:t xml:space="preserve"> acute </w:t>
      </w:r>
      <w:r w:rsidR="00DB3F8A">
        <w:rPr>
          <w:sz w:val="24"/>
          <w:szCs w:val="24"/>
          <w:lang w:eastAsia="en-GB"/>
        </w:rPr>
        <w:t xml:space="preserve">central </w:t>
      </w:r>
      <w:r w:rsidR="00AD0AE5" w:rsidRPr="00AD0AE5">
        <w:rPr>
          <w:sz w:val="24"/>
          <w:szCs w:val="24"/>
          <w:lang w:eastAsia="en-GB"/>
        </w:rPr>
        <w:t xml:space="preserve">effects of </w:t>
      </w:r>
      <w:r w:rsidR="00AD0AE5" w:rsidRPr="00AD0AE5">
        <w:rPr>
          <w:sz w:val="24"/>
          <w:szCs w:val="24"/>
          <w:lang w:eastAsia="en-GB"/>
        </w:rPr>
        <w:lastRenderedPageBreak/>
        <w:t xml:space="preserve">smoked </w:t>
      </w:r>
      <w:r w:rsidR="00DB3F8A">
        <w:rPr>
          <w:sz w:val="24"/>
          <w:szCs w:val="24"/>
          <w:lang w:eastAsia="en-GB"/>
        </w:rPr>
        <w:t>C</w:t>
      </w:r>
      <w:r w:rsidR="00AD0AE5" w:rsidRPr="00AD0AE5">
        <w:rPr>
          <w:sz w:val="24"/>
          <w:szCs w:val="24"/>
          <w:lang w:eastAsia="en-GB"/>
        </w:rPr>
        <w:t>annabis</w:t>
      </w:r>
      <w:r w:rsidR="00DB3F8A">
        <w:rPr>
          <w:sz w:val="24"/>
          <w:szCs w:val="24"/>
          <w:lang w:eastAsia="en-GB"/>
        </w:rPr>
        <w:t>, but this drug has now been withdrawn from use due to serious side-effects (see below)</w:t>
      </w:r>
      <w:r w:rsidR="00AD0AE5" w:rsidRPr="00AD0AE5">
        <w:rPr>
          <w:sz w:val="24"/>
          <w:szCs w:val="24"/>
          <w:lang w:eastAsia="en-GB"/>
        </w:rPr>
        <w:t>.</w:t>
      </w:r>
      <w:r w:rsidR="00FB61D8">
        <w:rPr>
          <w:sz w:val="24"/>
          <w:szCs w:val="24"/>
          <w:lang w:eastAsia="en-GB"/>
        </w:rPr>
        <w:t xml:space="preserve"> A recent </w:t>
      </w:r>
      <w:r w:rsidR="001D41E0">
        <w:rPr>
          <w:sz w:val="24"/>
          <w:szCs w:val="24"/>
          <w:lang w:eastAsia="en-GB"/>
        </w:rPr>
        <w:t xml:space="preserve">animal </w:t>
      </w:r>
      <w:r w:rsidR="00FB61D8">
        <w:rPr>
          <w:sz w:val="24"/>
          <w:szCs w:val="24"/>
          <w:lang w:eastAsia="en-GB"/>
        </w:rPr>
        <w:t xml:space="preserve">study (August 2012) reported that </w:t>
      </w:r>
      <w:r w:rsidR="001D41E0">
        <w:rPr>
          <w:sz w:val="24"/>
          <w:szCs w:val="24"/>
          <w:lang w:eastAsia="en-GB"/>
        </w:rPr>
        <w:t xml:space="preserve">vulnerability to Cannabis addiction may be greater in females than in males, suggesting that withdrawal </w:t>
      </w:r>
      <w:r w:rsidR="00FB61D8" w:rsidRPr="00FB61D8">
        <w:rPr>
          <w:sz w:val="24"/>
          <w:szCs w:val="24"/>
          <w:lang w:eastAsia="en-GB"/>
        </w:rPr>
        <w:t xml:space="preserve">craving </w:t>
      </w:r>
      <w:r w:rsidR="001D41E0">
        <w:rPr>
          <w:sz w:val="24"/>
          <w:szCs w:val="24"/>
          <w:lang w:eastAsia="en-GB"/>
        </w:rPr>
        <w:t xml:space="preserve">and likelihood to </w:t>
      </w:r>
      <w:r w:rsidR="00FB61D8" w:rsidRPr="00FB61D8">
        <w:rPr>
          <w:sz w:val="24"/>
          <w:szCs w:val="24"/>
          <w:lang w:eastAsia="en-GB"/>
        </w:rPr>
        <w:t xml:space="preserve">re-use cannabis after abstinence </w:t>
      </w:r>
      <w:r w:rsidR="001D41E0">
        <w:rPr>
          <w:sz w:val="24"/>
          <w:szCs w:val="24"/>
          <w:lang w:eastAsia="en-GB"/>
        </w:rPr>
        <w:t xml:space="preserve">in </w:t>
      </w:r>
      <w:r w:rsidR="00F97219">
        <w:rPr>
          <w:sz w:val="24"/>
          <w:szCs w:val="24"/>
          <w:lang w:eastAsia="en-GB"/>
        </w:rPr>
        <w:t xml:space="preserve">human </w:t>
      </w:r>
      <w:r w:rsidR="001D41E0">
        <w:rPr>
          <w:sz w:val="24"/>
          <w:szCs w:val="24"/>
          <w:lang w:eastAsia="en-GB"/>
        </w:rPr>
        <w:t xml:space="preserve">addicts </w:t>
      </w:r>
      <w:r w:rsidR="00FB61D8" w:rsidRPr="00FB61D8">
        <w:rPr>
          <w:sz w:val="24"/>
          <w:szCs w:val="24"/>
          <w:lang w:eastAsia="en-GB"/>
        </w:rPr>
        <w:t>may</w:t>
      </w:r>
      <w:r w:rsidR="001D41E0">
        <w:rPr>
          <w:sz w:val="24"/>
          <w:szCs w:val="24"/>
          <w:lang w:eastAsia="en-GB"/>
        </w:rPr>
        <w:t xml:space="preserve"> differ </w:t>
      </w:r>
      <w:r w:rsidR="00FB61D8" w:rsidRPr="00FB61D8">
        <w:rPr>
          <w:sz w:val="24"/>
          <w:szCs w:val="24"/>
          <w:lang w:eastAsia="en-GB"/>
        </w:rPr>
        <w:t xml:space="preserve">between the sexes and </w:t>
      </w:r>
      <w:r w:rsidR="001D41E0">
        <w:rPr>
          <w:sz w:val="24"/>
          <w:szCs w:val="24"/>
          <w:lang w:eastAsia="en-GB"/>
        </w:rPr>
        <w:t xml:space="preserve">thus </w:t>
      </w:r>
      <w:r w:rsidR="00FB61D8" w:rsidRPr="00FB61D8">
        <w:rPr>
          <w:sz w:val="24"/>
          <w:szCs w:val="24"/>
          <w:lang w:eastAsia="en-GB"/>
        </w:rPr>
        <w:t xml:space="preserve">require distinct prevention strategies and treatments. </w:t>
      </w:r>
    </w:p>
    <w:p w14:paraId="17794326" w14:textId="77777777" w:rsidR="00125DC2" w:rsidRDefault="00125DC2" w:rsidP="00D030A9">
      <w:pPr>
        <w:jc w:val="both"/>
        <w:rPr>
          <w:b/>
          <w:sz w:val="24"/>
          <w:szCs w:val="24"/>
          <w:lang w:eastAsia="en-GB"/>
        </w:rPr>
      </w:pPr>
    </w:p>
    <w:p w14:paraId="2211D84E" w14:textId="77777777" w:rsidR="00125DC2" w:rsidRDefault="00125DC2" w:rsidP="00D030A9">
      <w:pPr>
        <w:jc w:val="both"/>
        <w:rPr>
          <w:b/>
          <w:sz w:val="24"/>
          <w:szCs w:val="24"/>
          <w:lang w:eastAsia="en-GB"/>
        </w:rPr>
      </w:pPr>
    </w:p>
    <w:p w14:paraId="21A3F776" w14:textId="77777777" w:rsidR="00900405" w:rsidRDefault="00900405" w:rsidP="00D030A9">
      <w:pPr>
        <w:jc w:val="both"/>
        <w:rPr>
          <w:b/>
          <w:sz w:val="24"/>
          <w:szCs w:val="24"/>
          <w:lang w:eastAsia="en-GB"/>
        </w:rPr>
      </w:pPr>
    </w:p>
    <w:p w14:paraId="2A593C84" w14:textId="77777777" w:rsidR="00C7322E" w:rsidRPr="002C0C2F" w:rsidRDefault="00C7322E" w:rsidP="00D030A9">
      <w:pPr>
        <w:jc w:val="both"/>
        <w:rPr>
          <w:b/>
          <w:sz w:val="24"/>
          <w:szCs w:val="24"/>
          <w:lang w:eastAsia="en-GB"/>
        </w:rPr>
      </w:pPr>
      <w:r w:rsidRPr="002C0C2F">
        <w:rPr>
          <w:b/>
          <w:sz w:val="24"/>
          <w:szCs w:val="24"/>
          <w:lang w:eastAsia="en-GB"/>
        </w:rPr>
        <w:t xml:space="preserve">The </w:t>
      </w:r>
      <w:r w:rsidR="002C0C2F">
        <w:rPr>
          <w:b/>
          <w:sz w:val="24"/>
          <w:szCs w:val="24"/>
          <w:lang w:eastAsia="en-GB"/>
        </w:rPr>
        <w:t xml:space="preserve">physiological </w:t>
      </w:r>
      <w:r w:rsidRPr="002C0C2F">
        <w:rPr>
          <w:b/>
          <w:sz w:val="24"/>
          <w:szCs w:val="24"/>
          <w:lang w:eastAsia="en-GB"/>
        </w:rPr>
        <w:t>importance of the endocannabinoid system</w:t>
      </w:r>
    </w:p>
    <w:p w14:paraId="3C7354D7" w14:textId="77777777" w:rsidR="00250589" w:rsidRDefault="00D030A9" w:rsidP="00D030A9">
      <w:pPr>
        <w:jc w:val="both"/>
        <w:rPr>
          <w:sz w:val="24"/>
          <w:szCs w:val="24"/>
          <w:lang w:eastAsia="en-GB"/>
        </w:rPr>
      </w:pPr>
      <w:r>
        <w:rPr>
          <w:sz w:val="24"/>
          <w:szCs w:val="24"/>
          <w:lang w:eastAsia="en-GB"/>
        </w:rPr>
        <w:t xml:space="preserve">Prior to the discovery of cannabinoid receptors in 1988, </w:t>
      </w:r>
      <w:r w:rsidR="00BF11C6" w:rsidRPr="00606916">
        <w:rPr>
          <w:sz w:val="24"/>
          <w:szCs w:val="24"/>
          <w:lang w:eastAsia="en-GB"/>
        </w:rPr>
        <w:t xml:space="preserve">it was though, </w:t>
      </w:r>
      <w:r w:rsidR="001E67A3">
        <w:rPr>
          <w:sz w:val="24"/>
          <w:szCs w:val="24"/>
          <w:lang w:eastAsia="en-GB"/>
        </w:rPr>
        <w:t xml:space="preserve">that because </w:t>
      </w:r>
      <w:r w:rsidR="00BF11C6" w:rsidRPr="00606916">
        <w:rPr>
          <w:sz w:val="24"/>
          <w:szCs w:val="24"/>
          <w:lang w:eastAsia="en-GB"/>
        </w:rPr>
        <w:t>of their high lipi</w:t>
      </w:r>
      <w:r w:rsidR="001E67A3">
        <w:rPr>
          <w:sz w:val="24"/>
          <w:szCs w:val="24"/>
          <w:lang w:eastAsia="en-GB"/>
        </w:rPr>
        <w:t>d</w:t>
      </w:r>
      <w:r w:rsidR="00BF11C6" w:rsidRPr="00606916">
        <w:rPr>
          <w:sz w:val="24"/>
          <w:szCs w:val="24"/>
          <w:lang w:eastAsia="en-GB"/>
        </w:rPr>
        <w:t xml:space="preserve"> solubility, cannabinoids exerted their central effects </w:t>
      </w:r>
      <w:r w:rsidR="001E67A3">
        <w:rPr>
          <w:sz w:val="24"/>
          <w:szCs w:val="24"/>
          <w:lang w:eastAsia="en-GB"/>
        </w:rPr>
        <w:t>by</w:t>
      </w:r>
      <w:r w:rsidR="00566F47">
        <w:rPr>
          <w:sz w:val="24"/>
          <w:szCs w:val="24"/>
          <w:lang w:eastAsia="en-GB"/>
        </w:rPr>
        <w:t xml:space="preserve"> dissolving in neuronal cell membrane, and thereby </w:t>
      </w:r>
      <w:r w:rsidR="007A0E52">
        <w:rPr>
          <w:sz w:val="24"/>
          <w:szCs w:val="24"/>
          <w:lang w:eastAsia="en-GB"/>
        </w:rPr>
        <w:t>‘</w:t>
      </w:r>
      <w:r w:rsidR="00566F47">
        <w:rPr>
          <w:sz w:val="24"/>
          <w:szCs w:val="24"/>
          <w:lang w:eastAsia="en-GB"/>
        </w:rPr>
        <w:t>perturbing</w:t>
      </w:r>
      <w:r w:rsidR="007A0E52">
        <w:rPr>
          <w:sz w:val="24"/>
          <w:szCs w:val="24"/>
          <w:lang w:eastAsia="en-GB"/>
        </w:rPr>
        <w:t>’</w:t>
      </w:r>
      <w:r w:rsidR="00566F47">
        <w:rPr>
          <w:sz w:val="24"/>
          <w:szCs w:val="24"/>
          <w:lang w:eastAsia="en-GB"/>
        </w:rPr>
        <w:t xml:space="preserve"> the </w:t>
      </w:r>
      <w:r w:rsidR="007A0E52">
        <w:rPr>
          <w:sz w:val="24"/>
          <w:szCs w:val="24"/>
          <w:lang w:eastAsia="en-GB"/>
        </w:rPr>
        <w:t xml:space="preserve">membrane fluidity and therefore the </w:t>
      </w:r>
      <w:r w:rsidR="00566F47">
        <w:rPr>
          <w:sz w:val="24"/>
          <w:szCs w:val="24"/>
          <w:lang w:eastAsia="en-GB"/>
        </w:rPr>
        <w:t>behaviour of ion channels involved in excitability</w:t>
      </w:r>
      <w:r w:rsidR="007A0E52">
        <w:rPr>
          <w:sz w:val="24"/>
          <w:szCs w:val="24"/>
          <w:lang w:eastAsia="en-GB"/>
        </w:rPr>
        <w:t>, rather like the hypothesis originally advocated for the mechanism of action of general anaesthetics. This theory clearly became untenable when (</w:t>
      </w:r>
      <w:proofErr w:type="spellStart"/>
      <w:r w:rsidR="007A0E52">
        <w:rPr>
          <w:sz w:val="24"/>
          <w:szCs w:val="24"/>
          <w:lang w:eastAsia="en-GB"/>
        </w:rPr>
        <w:t>i</w:t>
      </w:r>
      <w:proofErr w:type="spellEnd"/>
      <w:r w:rsidR="007A0E52">
        <w:rPr>
          <w:sz w:val="24"/>
          <w:szCs w:val="24"/>
          <w:lang w:eastAsia="en-GB"/>
        </w:rPr>
        <w:t>) specific brain cannabinoid binding sites were demonstrated (ii) when</w:t>
      </w:r>
      <w:r w:rsidR="007A0E52" w:rsidRPr="007A0E52">
        <w:rPr>
          <w:sz w:val="24"/>
          <w:szCs w:val="24"/>
          <w:lang w:eastAsia="en-GB"/>
        </w:rPr>
        <w:t xml:space="preserve"> cannabinoids </w:t>
      </w:r>
      <w:r w:rsidR="007A0E52">
        <w:rPr>
          <w:sz w:val="24"/>
          <w:szCs w:val="24"/>
          <w:lang w:eastAsia="en-GB"/>
        </w:rPr>
        <w:t>were shown to have a</w:t>
      </w:r>
      <w:r w:rsidR="007A0E52" w:rsidRPr="007A0E52">
        <w:rPr>
          <w:sz w:val="24"/>
          <w:szCs w:val="24"/>
          <w:lang w:eastAsia="en-GB"/>
        </w:rPr>
        <w:t xml:space="preserve"> remarkable degree of chemical selectivity and stereoselectivity</w:t>
      </w:r>
      <w:r w:rsidR="007A0E52">
        <w:rPr>
          <w:sz w:val="24"/>
          <w:szCs w:val="24"/>
          <w:lang w:eastAsia="en-GB"/>
        </w:rPr>
        <w:t xml:space="preserve"> and (iii) when it was became </w:t>
      </w:r>
      <w:r w:rsidR="00733679">
        <w:rPr>
          <w:sz w:val="24"/>
          <w:szCs w:val="24"/>
          <w:lang w:eastAsia="en-GB"/>
        </w:rPr>
        <w:t xml:space="preserve">obvious </w:t>
      </w:r>
      <w:r w:rsidR="007A0E52">
        <w:rPr>
          <w:sz w:val="24"/>
          <w:szCs w:val="24"/>
          <w:lang w:eastAsia="en-GB"/>
        </w:rPr>
        <w:t>that all cannabinoids were lipid soluble, but not all possessed p</w:t>
      </w:r>
      <w:r w:rsidR="007A0E52" w:rsidRPr="007A0E52">
        <w:rPr>
          <w:sz w:val="24"/>
          <w:szCs w:val="24"/>
          <w:lang w:eastAsia="en-GB"/>
        </w:rPr>
        <w:t>sychotropic activity</w:t>
      </w:r>
      <w:r w:rsidR="007A0E52">
        <w:rPr>
          <w:sz w:val="24"/>
          <w:szCs w:val="24"/>
          <w:lang w:eastAsia="en-GB"/>
        </w:rPr>
        <w:t xml:space="preserve">. </w:t>
      </w:r>
      <w:r w:rsidR="00250589">
        <w:rPr>
          <w:sz w:val="24"/>
          <w:szCs w:val="24"/>
          <w:lang w:eastAsia="en-GB"/>
        </w:rPr>
        <w:t>The discovery of endocannabinoids</w:t>
      </w:r>
      <w:r w:rsidR="00FE1E78">
        <w:rPr>
          <w:sz w:val="24"/>
          <w:szCs w:val="24"/>
          <w:lang w:eastAsia="en-GB"/>
        </w:rPr>
        <w:t xml:space="preserve"> in 1992</w:t>
      </w:r>
      <w:r w:rsidR="00250589">
        <w:rPr>
          <w:sz w:val="24"/>
          <w:szCs w:val="24"/>
          <w:lang w:eastAsia="en-GB"/>
        </w:rPr>
        <w:t xml:space="preserve"> </w:t>
      </w:r>
      <w:r w:rsidR="00CC1761">
        <w:rPr>
          <w:sz w:val="24"/>
          <w:szCs w:val="24"/>
          <w:lang w:eastAsia="en-GB"/>
        </w:rPr>
        <w:t xml:space="preserve">also put a final nail in the coffin of the membrane lipid hypothesis. It is now becoming increasingly apparent that the endocannabinoid system is important in regulating virtually all </w:t>
      </w:r>
      <w:r w:rsidR="00250589" w:rsidRPr="00B06BF3">
        <w:rPr>
          <w:sz w:val="24"/>
          <w:szCs w:val="24"/>
          <w:lang w:eastAsia="en-GB"/>
        </w:rPr>
        <w:t>body systems (</w:t>
      </w:r>
      <w:r w:rsidR="00CC1761" w:rsidRPr="00B06BF3">
        <w:rPr>
          <w:sz w:val="24"/>
          <w:szCs w:val="24"/>
          <w:lang w:eastAsia="en-GB"/>
        </w:rPr>
        <w:t xml:space="preserve">nervous, </w:t>
      </w:r>
      <w:r w:rsidR="00250589" w:rsidRPr="00B06BF3">
        <w:rPr>
          <w:sz w:val="24"/>
          <w:szCs w:val="24"/>
          <w:lang w:eastAsia="en-GB"/>
        </w:rPr>
        <w:t>cardiovascular, digestive, endocrine, excretory, immune, musculoskeletal, reproductive)</w:t>
      </w:r>
      <w:r w:rsidR="002B4187">
        <w:rPr>
          <w:sz w:val="24"/>
          <w:szCs w:val="24"/>
          <w:lang w:eastAsia="en-GB"/>
        </w:rPr>
        <w:t>, particularly the emotional responses to stress, appetite control and energy regulation</w:t>
      </w:r>
      <w:r w:rsidR="00CC1761">
        <w:rPr>
          <w:sz w:val="24"/>
          <w:szCs w:val="24"/>
          <w:lang w:eastAsia="en-GB"/>
        </w:rPr>
        <w:t xml:space="preserve"> and that interference with this system could drastically affect the </w:t>
      </w:r>
      <w:r w:rsidR="00250589" w:rsidRPr="00B06BF3">
        <w:rPr>
          <w:sz w:val="24"/>
          <w:szCs w:val="24"/>
          <w:lang w:eastAsia="en-GB"/>
        </w:rPr>
        <w:t xml:space="preserve">health of </w:t>
      </w:r>
      <w:r w:rsidR="00CC1761">
        <w:rPr>
          <w:sz w:val="24"/>
          <w:szCs w:val="24"/>
          <w:lang w:eastAsia="en-GB"/>
        </w:rPr>
        <w:t>an</w:t>
      </w:r>
      <w:r w:rsidR="00250589" w:rsidRPr="00B06BF3">
        <w:rPr>
          <w:sz w:val="24"/>
          <w:szCs w:val="24"/>
          <w:lang w:eastAsia="en-GB"/>
        </w:rPr>
        <w:t xml:space="preserve"> individual</w:t>
      </w:r>
      <w:r w:rsidR="00CC1761">
        <w:rPr>
          <w:sz w:val="24"/>
          <w:szCs w:val="24"/>
          <w:lang w:eastAsia="en-GB"/>
        </w:rPr>
        <w:t>.</w:t>
      </w:r>
      <w:r w:rsidR="00250589">
        <w:rPr>
          <w:sz w:val="24"/>
          <w:szCs w:val="24"/>
          <w:lang w:eastAsia="en-GB"/>
        </w:rPr>
        <w:t xml:space="preserve"> </w:t>
      </w:r>
    </w:p>
    <w:p w14:paraId="2F8AA17C" w14:textId="77777777" w:rsidR="001C3FC7" w:rsidRDefault="001C3FC7" w:rsidP="00D030A9">
      <w:pPr>
        <w:jc w:val="both"/>
        <w:rPr>
          <w:sz w:val="24"/>
          <w:szCs w:val="24"/>
          <w:highlight w:val="yellow"/>
          <w:lang w:eastAsia="en-GB"/>
        </w:rPr>
      </w:pPr>
    </w:p>
    <w:p w14:paraId="7461E2AB" w14:textId="77777777" w:rsidR="001C3FC7" w:rsidRPr="002C0C2F" w:rsidRDefault="002121C4" w:rsidP="001C3FC7">
      <w:pPr>
        <w:jc w:val="both"/>
        <w:rPr>
          <w:b/>
          <w:sz w:val="24"/>
          <w:szCs w:val="24"/>
          <w:lang w:eastAsia="en-GB"/>
        </w:rPr>
      </w:pPr>
      <w:r w:rsidRPr="002C0C2F">
        <w:rPr>
          <w:b/>
          <w:sz w:val="24"/>
          <w:szCs w:val="24"/>
          <w:lang w:eastAsia="en-GB"/>
        </w:rPr>
        <w:t xml:space="preserve">The story of </w:t>
      </w:r>
      <w:r w:rsidR="000F4274">
        <w:rPr>
          <w:b/>
          <w:sz w:val="24"/>
          <w:szCs w:val="24"/>
          <w:lang w:eastAsia="en-GB"/>
        </w:rPr>
        <w:t>R</w:t>
      </w:r>
      <w:r w:rsidRPr="002C0C2F">
        <w:rPr>
          <w:b/>
          <w:sz w:val="24"/>
          <w:szCs w:val="24"/>
          <w:lang w:eastAsia="en-GB"/>
        </w:rPr>
        <w:t>imonabant</w:t>
      </w:r>
    </w:p>
    <w:p w14:paraId="6A41A50B" w14:textId="77777777" w:rsidR="001C3FC7" w:rsidRPr="001C3FC7" w:rsidRDefault="001C3FC7" w:rsidP="001C3FC7">
      <w:pPr>
        <w:jc w:val="both"/>
        <w:rPr>
          <w:sz w:val="24"/>
          <w:szCs w:val="24"/>
          <w:lang w:eastAsia="en-GB"/>
        </w:rPr>
      </w:pPr>
      <w:r w:rsidRPr="00297D5D">
        <w:rPr>
          <w:b/>
          <w:sz w:val="24"/>
          <w:szCs w:val="24"/>
          <w:lang w:eastAsia="en-GB"/>
        </w:rPr>
        <w:t>Rimonabant</w:t>
      </w:r>
      <w:r w:rsidRPr="001C3FC7">
        <w:rPr>
          <w:sz w:val="24"/>
          <w:szCs w:val="24"/>
          <w:lang w:eastAsia="en-GB"/>
        </w:rPr>
        <w:t xml:space="preserve"> </w:t>
      </w:r>
      <w:r w:rsidR="00297D5D">
        <w:rPr>
          <w:sz w:val="24"/>
          <w:szCs w:val="24"/>
          <w:lang w:eastAsia="en-GB"/>
        </w:rPr>
        <w:t>(</w:t>
      </w:r>
      <w:r w:rsidR="00297D5D" w:rsidRPr="00297D5D">
        <w:rPr>
          <w:i/>
          <w:sz w:val="24"/>
          <w:szCs w:val="24"/>
          <w:lang w:eastAsia="en-GB"/>
        </w:rPr>
        <w:t>Acomplia</w:t>
      </w:r>
      <w:r w:rsidR="00297D5D">
        <w:rPr>
          <w:sz w:val="24"/>
          <w:szCs w:val="24"/>
          <w:lang w:eastAsia="en-GB"/>
        </w:rPr>
        <w:t xml:space="preserve">; SR141716) was the first </w:t>
      </w:r>
      <w:r w:rsidR="00D535D4">
        <w:rPr>
          <w:sz w:val="24"/>
          <w:szCs w:val="24"/>
          <w:lang w:eastAsia="en-GB"/>
        </w:rPr>
        <w:t xml:space="preserve">competitive </w:t>
      </w:r>
      <w:r w:rsidR="00297D5D">
        <w:rPr>
          <w:sz w:val="24"/>
          <w:szCs w:val="24"/>
          <w:lang w:eastAsia="en-GB"/>
        </w:rPr>
        <w:t>CB</w:t>
      </w:r>
      <w:r w:rsidR="00297D5D" w:rsidRPr="00ED30A2">
        <w:rPr>
          <w:sz w:val="24"/>
          <w:szCs w:val="24"/>
          <w:vertAlign w:val="subscript"/>
          <w:lang w:eastAsia="en-GB"/>
        </w:rPr>
        <w:t>1</w:t>
      </w:r>
      <w:r w:rsidR="00297D5D">
        <w:rPr>
          <w:sz w:val="24"/>
          <w:szCs w:val="24"/>
          <w:lang w:eastAsia="en-GB"/>
        </w:rPr>
        <w:t xml:space="preserve"> receptor antagonist introduced </w:t>
      </w:r>
      <w:r w:rsidR="00604704">
        <w:rPr>
          <w:sz w:val="24"/>
          <w:szCs w:val="24"/>
          <w:lang w:eastAsia="en-GB"/>
        </w:rPr>
        <w:t xml:space="preserve">clinically </w:t>
      </w:r>
      <w:r w:rsidR="000F1CF6">
        <w:rPr>
          <w:sz w:val="24"/>
          <w:szCs w:val="24"/>
          <w:lang w:eastAsia="en-GB"/>
        </w:rPr>
        <w:t xml:space="preserve">in 2006 by Sanofi-Aventis </w:t>
      </w:r>
      <w:r w:rsidR="00297D5D">
        <w:rPr>
          <w:sz w:val="24"/>
          <w:szCs w:val="24"/>
          <w:lang w:eastAsia="en-GB"/>
        </w:rPr>
        <w:t>as an anti-obesity drug, to assist along with diet and exercise in weight reduction programmes. It was also effective in treating smoking addicts</w:t>
      </w:r>
      <w:r w:rsidR="00701B5B">
        <w:rPr>
          <w:sz w:val="24"/>
          <w:szCs w:val="24"/>
          <w:lang w:eastAsia="en-GB"/>
        </w:rPr>
        <w:t xml:space="preserve"> and to reduce craving in other forms of drug addiction</w:t>
      </w:r>
      <w:r w:rsidR="00C15CE6">
        <w:rPr>
          <w:sz w:val="24"/>
          <w:szCs w:val="24"/>
          <w:lang w:eastAsia="en-GB"/>
        </w:rPr>
        <w:t xml:space="preserve"> (opiates, alcohol)</w:t>
      </w:r>
      <w:r w:rsidR="00297D5D">
        <w:rPr>
          <w:sz w:val="24"/>
          <w:szCs w:val="24"/>
          <w:lang w:eastAsia="en-GB"/>
        </w:rPr>
        <w:t xml:space="preserve">. Although patients treated with the drug showed a significant weight loss and improvement in their lipid levels, some </w:t>
      </w:r>
      <w:r w:rsidRPr="001C3FC7">
        <w:rPr>
          <w:sz w:val="24"/>
          <w:szCs w:val="24"/>
          <w:lang w:eastAsia="en-GB"/>
        </w:rPr>
        <w:t xml:space="preserve">serious adverse effects </w:t>
      </w:r>
      <w:r w:rsidR="00297D5D">
        <w:rPr>
          <w:sz w:val="24"/>
          <w:szCs w:val="24"/>
          <w:lang w:eastAsia="en-GB"/>
        </w:rPr>
        <w:t>were soon reported, particularly</w:t>
      </w:r>
      <w:r w:rsidR="006C34D1">
        <w:rPr>
          <w:sz w:val="24"/>
          <w:szCs w:val="24"/>
          <w:lang w:eastAsia="en-GB"/>
        </w:rPr>
        <w:t>-</w:t>
      </w:r>
      <w:r w:rsidR="00297D5D">
        <w:rPr>
          <w:sz w:val="24"/>
          <w:szCs w:val="24"/>
          <w:lang w:eastAsia="en-GB"/>
        </w:rPr>
        <w:t xml:space="preserve"> </w:t>
      </w:r>
      <w:r w:rsidR="00941F49">
        <w:rPr>
          <w:sz w:val="24"/>
          <w:szCs w:val="24"/>
          <w:lang w:eastAsia="en-GB"/>
        </w:rPr>
        <w:t xml:space="preserve">enhanced anxiety, </w:t>
      </w:r>
      <w:r w:rsidRPr="001C3FC7">
        <w:rPr>
          <w:sz w:val="24"/>
          <w:szCs w:val="24"/>
          <w:lang w:eastAsia="en-GB"/>
        </w:rPr>
        <w:t xml:space="preserve">higher rates of </w:t>
      </w:r>
      <w:r w:rsidR="00604704">
        <w:rPr>
          <w:sz w:val="24"/>
          <w:szCs w:val="24"/>
          <w:lang w:eastAsia="en-GB"/>
        </w:rPr>
        <w:t xml:space="preserve">severe </w:t>
      </w:r>
      <w:r w:rsidRPr="001C3FC7">
        <w:rPr>
          <w:sz w:val="24"/>
          <w:szCs w:val="24"/>
          <w:lang w:eastAsia="en-GB"/>
        </w:rPr>
        <w:t>depression</w:t>
      </w:r>
      <w:r w:rsidR="00835BAF">
        <w:rPr>
          <w:sz w:val="24"/>
          <w:szCs w:val="24"/>
          <w:lang w:eastAsia="en-GB"/>
        </w:rPr>
        <w:t xml:space="preserve"> and</w:t>
      </w:r>
      <w:r w:rsidRPr="001C3FC7">
        <w:rPr>
          <w:sz w:val="24"/>
          <w:szCs w:val="24"/>
          <w:lang w:eastAsia="en-GB"/>
        </w:rPr>
        <w:t xml:space="preserve"> suicidal behaviour and </w:t>
      </w:r>
      <w:r w:rsidR="00297D5D">
        <w:rPr>
          <w:sz w:val="24"/>
          <w:szCs w:val="24"/>
          <w:lang w:eastAsia="en-GB"/>
        </w:rPr>
        <w:t xml:space="preserve">even a </w:t>
      </w:r>
      <w:r w:rsidR="00297D5D" w:rsidRPr="00297D5D">
        <w:rPr>
          <w:i/>
          <w:sz w:val="24"/>
          <w:szCs w:val="24"/>
          <w:lang w:eastAsia="en-GB"/>
        </w:rPr>
        <w:t>worsening</w:t>
      </w:r>
      <w:r w:rsidR="00297D5D">
        <w:rPr>
          <w:sz w:val="24"/>
          <w:szCs w:val="24"/>
          <w:lang w:eastAsia="en-GB"/>
        </w:rPr>
        <w:t xml:space="preserve"> of the symptoms of MS, such that it had to be withdrawn </w:t>
      </w:r>
      <w:r w:rsidR="00BE73E9">
        <w:rPr>
          <w:sz w:val="24"/>
          <w:szCs w:val="24"/>
          <w:lang w:eastAsia="en-GB"/>
        </w:rPr>
        <w:t xml:space="preserve">from the market </w:t>
      </w:r>
      <w:r w:rsidR="00297D5D">
        <w:rPr>
          <w:sz w:val="24"/>
          <w:szCs w:val="24"/>
          <w:lang w:eastAsia="en-GB"/>
        </w:rPr>
        <w:t xml:space="preserve">in 2009. </w:t>
      </w:r>
      <w:r w:rsidR="00604704">
        <w:rPr>
          <w:sz w:val="24"/>
          <w:szCs w:val="24"/>
          <w:lang w:eastAsia="en-GB"/>
        </w:rPr>
        <w:t xml:space="preserve">These findings further highlighted the importance of a correct endocannabinoid system </w:t>
      </w:r>
      <w:r w:rsidR="00B5544B">
        <w:rPr>
          <w:sz w:val="24"/>
          <w:szCs w:val="24"/>
          <w:lang w:eastAsia="en-GB"/>
        </w:rPr>
        <w:t>‘tone’</w:t>
      </w:r>
      <w:r w:rsidR="00604704">
        <w:rPr>
          <w:sz w:val="24"/>
          <w:szCs w:val="24"/>
          <w:lang w:eastAsia="en-GB"/>
        </w:rPr>
        <w:t xml:space="preserve"> in the body in order to maintain well-being</w:t>
      </w:r>
      <w:r w:rsidR="00CD2F81">
        <w:rPr>
          <w:sz w:val="24"/>
          <w:szCs w:val="24"/>
          <w:lang w:eastAsia="en-GB"/>
        </w:rPr>
        <w:t>.</w:t>
      </w:r>
      <w:r w:rsidR="00835BAF">
        <w:rPr>
          <w:sz w:val="24"/>
          <w:szCs w:val="24"/>
          <w:lang w:eastAsia="en-GB"/>
        </w:rPr>
        <w:t xml:space="preserve"> It has recently been suggested that rare variants of the CB</w:t>
      </w:r>
      <w:r w:rsidR="00835BAF" w:rsidRPr="00835BAF">
        <w:rPr>
          <w:sz w:val="24"/>
          <w:szCs w:val="24"/>
          <w:vertAlign w:val="subscript"/>
          <w:lang w:eastAsia="en-GB"/>
        </w:rPr>
        <w:t xml:space="preserve">1 </w:t>
      </w:r>
      <w:r w:rsidR="00835BAF">
        <w:rPr>
          <w:sz w:val="24"/>
          <w:szCs w:val="24"/>
          <w:lang w:eastAsia="en-GB"/>
        </w:rPr>
        <w:t>receptor gene could pre-dispose some individuals towards development of anxiety and depression.</w:t>
      </w:r>
    </w:p>
    <w:p w14:paraId="736578A0" w14:textId="77777777" w:rsidR="00B06BF3" w:rsidRPr="00B06BF3" w:rsidRDefault="00250589" w:rsidP="00D030A9">
      <w:pPr>
        <w:jc w:val="both"/>
        <w:rPr>
          <w:sz w:val="24"/>
          <w:szCs w:val="24"/>
          <w:lang w:eastAsia="en-GB"/>
        </w:rPr>
      </w:pPr>
      <w:r>
        <w:rPr>
          <w:sz w:val="24"/>
          <w:szCs w:val="24"/>
          <w:lang w:eastAsia="en-GB"/>
        </w:rPr>
        <w:t>Since these fundamental discoveries, research int</w:t>
      </w:r>
      <w:r w:rsidR="00CC1761">
        <w:rPr>
          <w:sz w:val="24"/>
          <w:szCs w:val="24"/>
          <w:lang w:eastAsia="en-GB"/>
        </w:rPr>
        <w:t xml:space="preserve">o cannabinoid </w:t>
      </w:r>
      <w:proofErr w:type="spellStart"/>
      <w:r w:rsidR="00CC1761">
        <w:rPr>
          <w:sz w:val="24"/>
          <w:szCs w:val="24"/>
          <w:lang w:eastAsia="en-GB"/>
        </w:rPr>
        <w:t>chemisty</w:t>
      </w:r>
      <w:proofErr w:type="spellEnd"/>
      <w:r w:rsidR="00CC1761">
        <w:rPr>
          <w:sz w:val="24"/>
          <w:szCs w:val="24"/>
          <w:lang w:eastAsia="en-GB"/>
        </w:rPr>
        <w:t xml:space="preserve">, function, mechanism of action and possible therapeutic significance has expanded dramatically. </w:t>
      </w:r>
      <w:r w:rsidR="008B620F">
        <w:rPr>
          <w:sz w:val="24"/>
          <w:szCs w:val="24"/>
          <w:lang w:eastAsia="en-GB"/>
        </w:rPr>
        <w:t>Likewise</w:t>
      </w:r>
      <w:r w:rsidR="00CC1761">
        <w:rPr>
          <w:sz w:val="24"/>
          <w:szCs w:val="24"/>
          <w:lang w:eastAsia="en-GB"/>
        </w:rPr>
        <w:t xml:space="preserve">, research into the functions of the endocannabinoid system </w:t>
      </w:r>
      <w:r w:rsidR="008B620F">
        <w:rPr>
          <w:sz w:val="24"/>
          <w:szCs w:val="24"/>
          <w:lang w:eastAsia="en-GB"/>
        </w:rPr>
        <w:t>h</w:t>
      </w:r>
      <w:r w:rsidR="00CC1761">
        <w:rPr>
          <w:sz w:val="24"/>
          <w:szCs w:val="24"/>
          <w:lang w:eastAsia="en-GB"/>
        </w:rPr>
        <w:t xml:space="preserve">as also </w:t>
      </w:r>
      <w:r w:rsidR="008B620F">
        <w:rPr>
          <w:sz w:val="24"/>
          <w:szCs w:val="24"/>
          <w:lang w:eastAsia="en-GB"/>
        </w:rPr>
        <w:t>mushroomed</w:t>
      </w:r>
      <w:r w:rsidR="00CC1761">
        <w:rPr>
          <w:sz w:val="24"/>
          <w:szCs w:val="24"/>
          <w:lang w:eastAsia="en-GB"/>
        </w:rPr>
        <w:t xml:space="preserve">.  </w:t>
      </w:r>
      <w:proofErr w:type="spellStart"/>
      <w:r w:rsidR="00CC1761">
        <w:rPr>
          <w:sz w:val="24"/>
          <w:szCs w:val="24"/>
          <w:lang w:eastAsia="en-GB"/>
        </w:rPr>
        <w:t>Pubmed</w:t>
      </w:r>
      <w:proofErr w:type="spellEnd"/>
      <w:r w:rsidR="00CC1761">
        <w:rPr>
          <w:sz w:val="24"/>
          <w:szCs w:val="24"/>
          <w:lang w:eastAsia="en-GB"/>
        </w:rPr>
        <w:t xml:space="preserve"> searches on</w:t>
      </w:r>
      <w:r w:rsidR="00911025">
        <w:rPr>
          <w:sz w:val="24"/>
          <w:szCs w:val="24"/>
          <w:lang w:eastAsia="en-GB"/>
        </w:rPr>
        <w:t>:</w:t>
      </w:r>
      <w:r w:rsidR="00CC1761">
        <w:rPr>
          <w:sz w:val="24"/>
          <w:szCs w:val="24"/>
          <w:lang w:eastAsia="en-GB"/>
        </w:rPr>
        <w:t xml:space="preserve"> </w:t>
      </w:r>
      <w:r w:rsidR="008B620F">
        <w:rPr>
          <w:sz w:val="24"/>
          <w:szCs w:val="24"/>
          <w:lang w:eastAsia="en-GB"/>
        </w:rPr>
        <w:t>[</w:t>
      </w:r>
      <w:r w:rsidR="008B620F" w:rsidRPr="00CC1761">
        <w:rPr>
          <w:i/>
          <w:sz w:val="24"/>
          <w:szCs w:val="24"/>
          <w:lang w:eastAsia="en-GB"/>
        </w:rPr>
        <w:t>cannabinoid</w:t>
      </w:r>
      <w:r w:rsidR="008B620F">
        <w:rPr>
          <w:i/>
          <w:sz w:val="24"/>
          <w:szCs w:val="24"/>
          <w:lang w:eastAsia="en-GB"/>
        </w:rPr>
        <w:t xml:space="preserve"> NOT endocannabinoid</w:t>
      </w:r>
      <w:r w:rsidR="008B620F">
        <w:rPr>
          <w:sz w:val="24"/>
          <w:szCs w:val="24"/>
          <w:lang w:eastAsia="en-GB"/>
        </w:rPr>
        <w:t>] yielded 1</w:t>
      </w:r>
      <w:r w:rsidR="003262EC">
        <w:rPr>
          <w:sz w:val="24"/>
          <w:szCs w:val="24"/>
          <w:lang w:eastAsia="en-GB"/>
        </w:rPr>
        <w:t>2</w:t>
      </w:r>
      <w:r w:rsidR="008B620F">
        <w:rPr>
          <w:sz w:val="24"/>
          <w:szCs w:val="24"/>
          <w:lang w:eastAsia="en-GB"/>
        </w:rPr>
        <w:t>,</w:t>
      </w:r>
      <w:r w:rsidR="003262EC">
        <w:rPr>
          <w:sz w:val="24"/>
          <w:szCs w:val="24"/>
          <w:lang w:eastAsia="en-GB"/>
        </w:rPr>
        <w:t>410</w:t>
      </w:r>
      <w:r w:rsidR="008B620F">
        <w:rPr>
          <w:sz w:val="24"/>
          <w:szCs w:val="24"/>
          <w:lang w:eastAsia="en-GB"/>
        </w:rPr>
        <w:t xml:space="preserve"> papers while [</w:t>
      </w:r>
      <w:r w:rsidR="008B620F" w:rsidRPr="00CC1761">
        <w:rPr>
          <w:i/>
          <w:sz w:val="24"/>
          <w:szCs w:val="24"/>
          <w:lang w:eastAsia="en-GB"/>
        </w:rPr>
        <w:t>endocannabinoid</w:t>
      </w:r>
      <w:r w:rsidR="008B620F">
        <w:rPr>
          <w:sz w:val="24"/>
          <w:szCs w:val="24"/>
          <w:lang w:eastAsia="en-GB"/>
        </w:rPr>
        <w:t>] alone gave 5</w:t>
      </w:r>
      <w:r w:rsidR="003262EC">
        <w:rPr>
          <w:sz w:val="24"/>
          <w:szCs w:val="24"/>
          <w:lang w:eastAsia="en-GB"/>
        </w:rPr>
        <w:t>762</w:t>
      </w:r>
      <w:r w:rsidR="008B620F">
        <w:rPr>
          <w:sz w:val="24"/>
          <w:szCs w:val="24"/>
          <w:lang w:eastAsia="en-GB"/>
        </w:rPr>
        <w:t xml:space="preserve"> papers </w:t>
      </w:r>
      <w:r w:rsidR="007751B9">
        <w:rPr>
          <w:sz w:val="24"/>
          <w:szCs w:val="24"/>
          <w:lang w:eastAsia="en-GB"/>
        </w:rPr>
        <w:t>[</w:t>
      </w:r>
      <w:r w:rsidR="003262EC">
        <w:rPr>
          <w:sz w:val="24"/>
          <w:szCs w:val="24"/>
          <w:lang w:eastAsia="en-GB"/>
        </w:rPr>
        <w:t xml:space="preserve">November </w:t>
      </w:r>
      <w:r w:rsidR="00CC1761">
        <w:rPr>
          <w:sz w:val="24"/>
          <w:szCs w:val="24"/>
          <w:lang w:eastAsia="en-GB"/>
        </w:rPr>
        <w:t>201</w:t>
      </w:r>
      <w:r w:rsidR="003262EC">
        <w:rPr>
          <w:sz w:val="24"/>
          <w:szCs w:val="24"/>
          <w:lang w:eastAsia="en-GB"/>
        </w:rPr>
        <w:t>3</w:t>
      </w:r>
      <w:r w:rsidR="007751B9">
        <w:rPr>
          <w:sz w:val="24"/>
          <w:szCs w:val="24"/>
          <w:lang w:eastAsia="en-GB"/>
        </w:rPr>
        <w:t>]</w:t>
      </w:r>
      <w:r w:rsidR="00CC1761">
        <w:rPr>
          <w:sz w:val="24"/>
          <w:szCs w:val="24"/>
          <w:lang w:eastAsia="en-GB"/>
        </w:rPr>
        <w:t>.</w:t>
      </w:r>
      <w:r w:rsidR="00B06BF3" w:rsidRPr="00B06BF3">
        <w:rPr>
          <w:sz w:val="24"/>
          <w:szCs w:val="24"/>
          <w:lang w:eastAsia="en-GB"/>
        </w:rPr>
        <w:t xml:space="preserve"> </w:t>
      </w:r>
    </w:p>
    <w:p w14:paraId="16D185F8" w14:textId="77777777" w:rsidR="00BF11C6" w:rsidRPr="00606916" w:rsidRDefault="00BF11C6" w:rsidP="00D030A9">
      <w:pPr>
        <w:jc w:val="both"/>
        <w:rPr>
          <w:sz w:val="24"/>
          <w:szCs w:val="24"/>
          <w:lang w:eastAsia="en-GB"/>
        </w:rPr>
      </w:pPr>
    </w:p>
    <w:p w14:paraId="7F0D27AC" w14:textId="77777777" w:rsidR="008E376A" w:rsidRPr="00A33F64" w:rsidRDefault="008E376A" w:rsidP="00D030A9">
      <w:pPr>
        <w:jc w:val="both"/>
        <w:rPr>
          <w:b/>
          <w:sz w:val="24"/>
          <w:szCs w:val="24"/>
        </w:rPr>
      </w:pPr>
      <w:r w:rsidRPr="00A33F64">
        <w:rPr>
          <w:b/>
          <w:sz w:val="24"/>
          <w:szCs w:val="24"/>
        </w:rPr>
        <w:t>Cannabinoid agonists and antagonists</w:t>
      </w:r>
    </w:p>
    <w:p w14:paraId="36B7F49C" w14:textId="77777777" w:rsidR="008E376A" w:rsidRPr="00A33F64" w:rsidRDefault="003E5F65" w:rsidP="00D030A9">
      <w:pPr>
        <w:jc w:val="both"/>
        <w:rPr>
          <w:sz w:val="24"/>
          <w:szCs w:val="24"/>
        </w:rPr>
      </w:pPr>
      <w:r>
        <w:rPr>
          <w:sz w:val="24"/>
          <w:szCs w:val="24"/>
        </w:rPr>
        <w:t>A</w:t>
      </w:r>
      <w:r w:rsidR="008E376A" w:rsidRPr="00A33F64">
        <w:rPr>
          <w:sz w:val="24"/>
          <w:szCs w:val="24"/>
        </w:rPr>
        <w:t xml:space="preserve"> </w:t>
      </w:r>
      <w:r w:rsidR="002121C4">
        <w:rPr>
          <w:sz w:val="24"/>
          <w:szCs w:val="24"/>
        </w:rPr>
        <w:t xml:space="preserve">wide </w:t>
      </w:r>
      <w:r w:rsidR="008E376A" w:rsidRPr="00A33F64">
        <w:rPr>
          <w:sz w:val="24"/>
          <w:szCs w:val="24"/>
        </w:rPr>
        <w:t xml:space="preserve">range of </w:t>
      </w:r>
      <w:r w:rsidR="002121C4">
        <w:rPr>
          <w:sz w:val="24"/>
          <w:szCs w:val="24"/>
        </w:rPr>
        <w:t xml:space="preserve">synthetic </w:t>
      </w:r>
      <w:r w:rsidR="005B0D70">
        <w:rPr>
          <w:sz w:val="24"/>
          <w:szCs w:val="24"/>
        </w:rPr>
        <w:t xml:space="preserve">cannabinoid </w:t>
      </w:r>
      <w:r w:rsidR="008E376A" w:rsidRPr="00A33F64">
        <w:rPr>
          <w:sz w:val="24"/>
          <w:szCs w:val="24"/>
        </w:rPr>
        <w:t>receptor specific agonists and antagonists</w:t>
      </w:r>
      <w:r>
        <w:rPr>
          <w:sz w:val="24"/>
          <w:szCs w:val="24"/>
        </w:rPr>
        <w:t xml:space="preserve"> are now available for use in cannabinoid research. These include:-</w:t>
      </w:r>
      <w:r w:rsidR="008E376A" w:rsidRPr="00A33F64">
        <w:rPr>
          <w:sz w:val="24"/>
          <w:szCs w:val="24"/>
        </w:rPr>
        <w:t xml:space="preserve">. </w:t>
      </w:r>
    </w:p>
    <w:p w14:paraId="4A2FD9B7" w14:textId="77777777" w:rsidR="00A33F64" w:rsidRDefault="00A33F64" w:rsidP="008E376A">
      <w:pPr>
        <w:jc w:val="both"/>
        <w:rPr>
          <w:sz w:val="24"/>
          <w:szCs w:val="24"/>
        </w:rPr>
      </w:pPr>
    </w:p>
    <w:p w14:paraId="28C0218A" w14:textId="77777777" w:rsidR="00C7322E" w:rsidRPr="00C7322E" w:rsidRDefault="00C7322E" w:rsidP="00C7322E">
      <w:pPr>
        <w:jc w:val="both"/>
        <w:rPr>
          <w:sz w:val="24"/>
          <w:szCs w:val="24"/>
        </w:rPr>
      </w:pPr>
      <w:r w:rsidRPr="003E5F65">
        <w:rPr>
          <w:b/>
          <w:i/>
          <w:sz w:val="24"/>
          <w:szCs w:val="24"/>
        </w:rPr>
        <w:t>Direct-acting CB1 agonists</w:t>
      </w:r>
      <w:r w:rsidR="003E5F65" w:rsidRPr="003E5F65">
        <w:rPr>
          <w:b/>
          <w:i/>
          <w:sz w:val="24"/>
          <w:szCs w:val="24"/>
        </w:rPr>
        <w:t>:</w:t>
      </w:r>
      <w:r w:rsidRPr="00C7322E">
        <w:rPr>
          <w:sz w:val="24"/>
          <w:szCs w:val="24"/>
        </w:rPr>
        <w:t xml:space="preserve"> </w:t>
      </w:r>
      <w:r w:rsidR="003E5F65">
        <w:rPr>
          <w:sz w:val="24"/>
          <w:szCs w:val="24"/>
        </w:rPr>
        <w:t xml:space="preserve">   </w:t>
      </w:r>
      <w:r w:rsidRPr="00C7322E">
        <w:rPr>
          <w:sz w:val="24"/>
          <w:szCs w:val="24"/>
        </w:rPr>
        <w:t>WIN 55212-2, CP55940, AM2389, AM4054</w:t>
      </w:r>
      <w:r w:rsidR="00D50A10">
        <w:rPr>
          <w:sz w:val="24"/>
          <w:szCs w:val="24"/>
        </w:rPr>
        <w:t>, ACEA, ACPA</w:t>
      </w:r>
    </w:p>
    <w:p w14:paraId="6DD37FB9" w14:textId="77777777" w:rsidR="00C7322E" w:rsidRPr="00C7322E" w:rsidRDefault="00C7322E" w:rsidP="00C7322E">
      <w:pPr>
        <w:jc w:val="both"/>
        <w:rPr>
          <w:sz w:val="24"/>
          <w:szCs w:val="24"/>
        </w:rPr>
      </w:pPr>
      <w:r w:rsidRPr="003E5F65">
        <w:rPr>
          <w:b/>
          <w:i/>
          <w:sz w:val="24"/>
          <w:szCs w:val="24"/>
        </w:rPr>
        <w:t>CB1 antagonists</w:t>
      </w:r>
      <w:r w:rsidR="003E5F65" w:rsidRPr="003E5F65">
        <w:rPr>
          <w:b/>
          <w:i/>
          <w:sz w:val="24"/>
          <w:szCs w:val="24"/>
        </w:rPr>
        <w:t>:</w:t>
      </w:r>
      <w:r w:rsidR="003E5F65">
        <w:rPr>
          <w:sz w:val="24"/>
          <w:szCs w:val="24"/>
        </w:rPr>
        <w:t xml:space="preserve"> </w:t>
      </w:r>
      <w:r w:rsidRPr="00C7322E">
        <w:rPr>
          <w:sz w:val="24"/>
          <w:szCs w:val="24"/>
        </w:rPr>
        <w:t xml:space="preserve"> </w:t>
      </w:r>
      <w:r w:rsidR="003E5F65">
        <w:rPr>
          <w:sz w:val="24"/>
          <w:szCs w:val="24"/>
        </w:rPr>
        <w:t xml:space="preserve">                </w:t>
      </w:r>
      <w:r w:rsidR="007751B9">
        <w:rPr>
          <w:sz w:val="24"/>
          <w:szCs w:val="24"/>
        </w:rPr>
        <w:t xml:space="preserve">  </w:t>
      </w:r>
      <w:r w:rsidR="000D5B07" w:rsidRPr="00C7322E">
        <w:rPr>
          <w:sz w:val="24"/>
          <w:szCs w:val="24"/>
        </w:rPr>
        <w:t>SR141716</w:t>
      </w:r>
      <w:r w:rsidR="000D5B07">
        <w:rPr>
          <w:sz w:val="24"/>
          <w:szCs w:val="24"/>
        </w:rPr>
        <w:t xml:space="preserve"> (</w:t>
      </w:r>
      <w:r w:rsidR="003E5F65" w:rsidRPr="000D5B07">
        <w:rPr>
          <w:i/>
          <w:sz w:val="24"/>
          <w:szCs w:val="24"/>
        </w:rPr>
        <w:t>R</w:t>
      </w:r>
      <w:r w:rsidRPr="000D5B07">
        <w:rPr>
          <w:i/>
          <w:sz w:val="24"/>
          <w:szCs w:val="24"/>
        </w:rPr>
        <w:t>imonabant</w:t>
      </w:r>
      <w:r w:rsidR="000D5B07" w:rsidRPr="000D5B07">
        <w:rPr>
          <w:i/>
          <w:sz w:val="24"/>
          <w:szCs w:val="24"/>
        </w:rPr>
        <w:t>)</w:t>
      </w:r>
      <w:r w:rsidR="00D50A10">
        <w:rPr>
          <w:sz w:val="24"/>
          <w:szCs w:val="24"/>
        </w:rPr>
        <w:t>, AM251</w:t>
      </w:r>
      <w:r w:rsidR="003F2104">
        <w:rPr>
          <w:sz w:val="24"/>
          <w:szCs w:val="24"/>
        </w:rPr>
        <w:t>,</w:t>
      </w:r>
      <w:r w:rsidRPr="00C7322E">
        <w:rPr>
          <w:sz w:val="24"/>
          <w:szCs w:val="24"/>
        </w:rPr>
        <w:t xml:space="preserve"> </w:t>
      </w:r>
    </w:p>
    <w:p w14:paraId="65D7DF2E" w14:textId="77777777" w:rsidR="00C7322E" w:rsidRPr="000D5B07" w:rsidRDefault="003E5F65" w:rsidP="00C7322E">
      <w:pPr>
        <w:jc w:val="both"/>
        <w:rPr>
          <w:sz w:val="24"/>
          <w:szCs w:val="24"/>
        </w:rPr>
      </w:pPr>
      <w:r w:rsidRPr="003E5F65">
        <w:rPr>
          <w:b/>
          <w:i/>
          <w:sz w:val="24"/>
          <w:szCs w:val="24"/>
        </w:rPr>
        <w:t xml:space="preserve">Selective </w:t>
      </w:r>
      <w:r w:rsidR="00C7322E" w:rsidRPr="003E5F65">
        <w:rPr>
          <w:b/>
          <w:i/>
          <w:sz w:val="24"/>
          <w:szCs w:val="24"/>
        </w:rPr>
        <w:t>CB2 agonist</w:t>
      </w:r>
      <w:r w:rsidRPr="003E5F65">
        <w:rPr>
          <w:b/>
          <w:i/>
          <w:sz w:val="24"/>
          <w:szCs w:val="24"/>
        </w:rPr>
        <w:t>s:</w:t>
      </w:r>
      <w:r w:rsidR="00C7322E" w:rsidRPr="00C7322E">
        <w:rPr>
          <w:sz w:val="24"/>
          <w:szCs w:val="24"/>
        </w:rPr>
        <w:t xml:space="preserve"> </w:t>
      </w:r>
      <w:r w:rsidR="007751B9">
        <w:rPr>
          <w:sz w:val="24"/>
          <w:szCs w:val="24"/>
        </w:rPr>
        <w:t xml:space="preserve">       </w:t>
      </w:r>
      <w:r w:rsidR="003F2104">
        <w:rPr>
          <w:sz w:val="24"/>
          <w:szCs w:val="24"/>
        </w:rPr>
        <w:t xml:space="preserve">  </w:t>
      </w:r>
      <w:r w:rsidR="00C7322E" w:rsidRPr="007751B9">
        <w:rPr>
          <w:sz w:val="22"/>
          <w:szCs w:val="22"/>
        </w:rPr>
        <w:t xml:space="preserve"> </w:t>
      </w:r>
      <w:r w:rsidR="00C7322E" w:rsidRPr="000D5B07">
        <w:rPr>
          <w:sz w:val="24"/>
          <w:szCs w:val="24"/>
        </w:rPr>
        <w:t>AM1241</w:t>
      </w:r>
      <w:r w:rsidRPr="000D5B07">
        <w:rPr>
          <w:sz w:val="24"/>
          <w:szCs w:val="24"/>
        </w:rPr>
        <w:t>,</w:t>
      </w:r>
      <w:r w:rsidR="00C7322E" w:rsidRPr="000D5B07">
        <w:rPr>
          <w:sz w:val="24"/>
          <w:szCs w:val="24"/>
        </w:rPr>
        <w:t xml:space="preserve"> </w:t>
      </w:r>
      <w:r w:rsidRPr="000D5B07">
        <w:rPr>
          <w:sz w:val="24"/>
          <w:szCs w:val="24"/>
        </w:rPr>
        <w:t>JWH133, JWH015, BML190, HU</w:t>
      </w:r>
      <w:r w:rsidR="003F2104" w:rsidRPr="000D5B07">
        <w:rPr>
          <w:sz w:val="24"/>
          <w:szCs w:val="24"/>
        </w:rPr>
        <w:t>308</w:t>
      </w:r>
      <w:r w:rsidR="007751B9" w:rsidRPr="000D5B07">
        <w:rPr>
          <w:sz w:val="24"/>
          <w:szCs w:val="24"/>
        </w:rPr>
        <w:t xml:space="preserve">, </w:t>
      </w:r>
      <w:r w:rsidR="003F2104" w:rsidRPr="000D5B07">
        <w:rPr>
          <w:sz w:val="24"/>
          <w:szCs w:val="24"/>
        </w:rPr>
        <w:t>CB65</w:t>
      </w:r>
    </w:p>
    <w:p w14:paraId="2599D509" w14:textId="309B4398" w:rsidR="00C7322E" w:rsidRPr="00C7322E" w:rsidRDefault="00C7322E" w:rsidP="00C7322E">
      <w:pPr>
        <w:jc w:val="both"/>
        <w:rPr>
          <w:sz w:val="24"/>
          <w:szCs w:val="24"/>
        </w:rPr>
      </w:pPr>
      <w:r w:rsidRPr="003E5F65">
        <w:rPr>
          <w:b/>
          <w:i/>
          <w:sz w:val="24"/>
          <w:szCs w:val="24"/>
        </w:rPr>
        <w:t>CB2 antagonist</w:t>
      </w:r>
      <w:r w:rsidR="003E5F65" w:rsidRPr="003E5F65">
        <w:rPr>
          <w:b/>
          <w:i/>
          <w:sz w:val="24"/>
          <w:szCs w:val="24"/>
        </w:rPr>
        <w:t>s:</w:t>
      </w:r>
      <w:r w:rsidRPr="00C7322E">
        <w:rPr>
          <w:sz w:val="24"/>
          <w:szCs w:val="24"/>
        </w:rPr>
        <w:t xml:space="preserve"> </w:t>
      </w:r>
      <w:r w:rsidR="003E5F65">
        <w:rPr>
          <w:sz w:val="24"/>
          <w:szCs w:val="24"/>
        </w:rPr>
        <w:t xml:space="preserve">                   </w:t>
      </w:r>
      <w:r w:rsidR="009D633F">
        <w:rPr>
          <w:sz w:val="24"/>
          <w:szCs w:val="24"/>
        </w:rPr>
        <w:t xml:space="preserve"> </w:t>
      </w:r>
      <w:r w:rsidRPr="00C7322E">
        <w:rPr>
          <w:sz w:val="24"/>
          <w:szCs w:val="24"/>
        </w:rPr>
        <w:t>AM630</w:t>
      </w:r>
      <w:r w:rsidR="003E5F65">
        <w:rPr>
          <w:sz w:val="24"/>
          <w:szCs w:val="24"/>
        </w:rPr>
        <w:t>,</w:t>
      </w:r>
      <w:r w:rsidRPr="00C7322E">
        <w:rPr>
          <w:sz w:val="24"/>
          <w:szCs w:val="24"/>
        </w:rPr>
        <w:t xml:space="preserve"> SR144528</w:t>
      </w:r>
      <w:r w:rsidR="003F2104">
        <w:rPr>
          <w:sz w:val="24"/>
          <w:szCs w:val="24"/>
        </w:rPr>
        <w:t>, JTE907</w:t>
      </w:r>
    </w:p>
    <w:p w14:paraId="198E6E46" w14:textId="77777777" w:rsidR="00C7322E" w:rsidRDefault="003E5F65" w:rsidP="00C7322E">
      <w:pPr>
        <w:jc w:val="both"/>
        <w:rPr>
          <w:sz w:val="24"/>
          <w:szCs w:val="24"/>
        </w:rPr>
      </w:pPr>
      <w:r w:rsidRPr="003E5F65">
        <w:rPr>
          <w:b/>
          <w:i/>
          <w:sz w:val="24"/>
          <w:szCs w:val="24"/>
        </w:rPr>
        <w:lastRenderedPageBreak/>
        <w:t>N</w:t>
      </w:r>
      <w:r w:rsidR="00C7322E" w:rsidRPr="003E5F65">
        <w:rPr>
          <w:b/>
          <w:i/>
          <w:sz w:val="24"/>
          <w:szCs w:val="24"/>
        </w:rPr>
        <w:t>on-selective CB agonist</w:t>
      </w:r>
      <w:r w:rsidRPr="003E5F65">
        <w:rPr>
          <w:b/>
          <w:i/>
          <w:sz w:val="24"/>
          <w:szCs w:val="24"/>
        </w:rPr>
        <w:t>:</w:t>
      </w:r>
      <w:r w:rsidR="00C7322E" w:rsidRPr="00C7322E">
        <w:rPr>
          <w:sz w:val="24"/>
          <w:szCs w:val="24"/>
        </w:rPr>
        <w:t xml:space="preserve"> </w:t>
      </w:r>
      <w:r>
        <w:rPr>
          <w:sz w:val="24"/>
          <w:szCs w:val="24"/>
        </w:rPr>
        <w:t xml:space="preserve">      </w:t>
      </w:r>
      <w:r w:rsidR="00C7322E" w:rsidRPr="00C7322E">
        <w:rPr>
          <w:sz w:val="24"/>
          <w:szCs w:val="24"/>
        </w:rPr>
        <w:t xml:space="preserve">HU210 </w:t>
      </w:r>
    </w:p>
    <w:p w14:paraId="08292928" w14:textId="77777777" w:rsidR="00CA7264" w:rsidRPr="00C7322E" w:rsidRDefault="00CA7264" w:rsidP="00C7322E">
      <w:pPr>
        <w:jc w:val="both"/>
        <w:rPr>
          <w:sz w:val="24"/>
          <w:szCs w:val="24"/>
        </w:rPr>
      </w:pPr>
    </w:p>
    <w:p w14:paraId="2E1CA013" w14:textId="77777777" w:rsidR="00C7322E" w:rsidRDefault="00C7322E" w:rsidP="00D64050">
      <w:pPr>
        <w:jc w:val="both"/>
        <w:rPr>
          <w:sz w:val="24"/>
          <w:szCs w:val="24"/>
        </w:rPr>
      </w:pPr>
      <w:r w:rsidRPr="003F2104">
        <w:rPr>
          <w:b/>
          <w:sz w:val="24"/>
          <w:szCs w:val="24"/>
        </w:rPr>
        <w:t>Tran</w:t>
      </w:r>
      <w:r w:rsidR="003E5F65" w:rsidRPr="003F2104">
        <w:rPr>
          <w:b/>
          <w:sz w:val="24"/>
          <w:szCs w:val="24"/>
        </w:rPr>
        <w:t>s</w:t>
      </w:r>
      <w:r w:rsidRPr="003F2104">
        <w:rPr>
          <w:b/>
          <w:sz w:val="24"/>
          <w:szCs w:val="24"/>
        </w:rPr>
        <w:t>po</w:t>
      </w:r>
      <w:r w:rsidR="003E5F65" w:rsidRPr="003F2104">
        <w:rPr>
          <w:b/>
          <w:sz w:val="24"/>
          <w:szCs w:val="24"/>
        </w:rPr>
        <w:t>r</w:t>
      </w:r>
      <w:r w:rsidRPr="003F2104">
        <w:rPr>
          <w:b/>
          <w:sz w:val="24"/>
          <w:szCs w:val="24"/>
        </w:rPr>
        <w:t>t and enzyme synthesis inhibitors:</w:t>
      </w:r>
      <w:r w:rsidR="00E70863">
        <w:rPr>
          <w:sz w:val="24"/>
          <w:szCs w:val="24"/>
        </w:rPr>
        <w:t xml:space="preserve"> [to </w:t>
      </w:r>
      <w:r w:rsidR="00E70863" w:rsidRPr="00C7322E">
        <w:rPr>
          <w:sz w:val="24"/>
          <w:szCs w:val="24"/>
        </w:rPr>
        <w:t>enhance</w:t>
      </w:r>
      <w:r w:rsidR="00E70863">
        <w:rPr>
          <w:sz w:val="24"/>
          <w:szCs w:val="24"/>
        </w:rPr>
        <w:t xml:space="preserve"> </w:t>
      </w:r>
      <w:r w:rsidR="00E70863" w:rsidRPr="00C7322E">
        <w:rPr>
          <w:sz w:val="24"/>
          <w:szCs w:val="24"/>
        </w:rPr>
        <w:t>endocannabinoid</w:t>
      </w:r>
      <w:r w:rsidR="00E70863">
        <w:rPr>
          <w:sz w:val="24"/>
          <w:szCs w:val="24"/>
        </w:rPr>
        <w:t xml:space="preserve"> signalling]:</w:t>
      </w:r>
    </w:p>
    <w:p w14:paraId="1B35C9C1" w14:textId="77777777" w:rsidR="003F2104" w:rsidRPr="00E70863" w:rsidRDefault="003F2104" w:rsidP="00D64050">
      <w:pPr>
        <w:jc w:val="both"/>
        <w:rPr>
          <w:b/>
          <w:i/>
          <w:sz w:val="24"/>
          <w:szCs w:val="24"/>
        </w:rPr>
      </w:pPr>
    </w:p>
    <w:p w14:paraId="7989A436" w14:textId="77777777" w:rsidR="00E70863" w:rsidRDefault="00E70863" w:rsidP="00D64050">
      <w:pPr>
        <w:jc w:val="both"/>
        <w:rPr>
          <w:sz w:val="24"/>
          <w:szCs w:val="24"/>
        </w:rPr>
      </w:pPr>
      <w:r w:rsidRPr="00E70863">
        <w:rPr>
          <w:b/>
          <w:i/>
          <w:sz w:val="24"/>
          <w:szCs w:val="24"/>
        </w:rPr>
        <w:t>I</w:t>
      </w:r>
      <w:r w:rsidR="00C7322E" w:rsidRPr="00E70863">
        <w:rPr>
          <w:b/>
          <w:i/>
          <w:sz w:val="24"/>
          <w:szCs w:val="24"/>
        </w:rPr>
        <w:t>nhibitor of FAAH</w:t>
      </w:r>
      <w:r>
        <w:rPr>
          <w:sz w:val="24"/>
          <w:szCs w:val="24"/>
        </w:rPr>
        <w:t xml:space="preserve"> (</w:t>
      </w:r>
      <w:r w:rsidR="00C7322E" w:rsidRPr="00C7322E">
        <w:rPr>
          <w:sz w:val="24"/>
          <w:szCs w:val="24"/>
        </w:rPr>
        <w:t>the enzyme</w:t>
      </w:r>
      <w:r>
        <w:rPr>
          <w:sz w:val="24"/>
          <w:szCs w:val="24"/>
        </w:rPr>
        <w:t xml:space="preserve"> </w:t>
      </w:r>
      <w:r w:rsidR="00C7322E" w:rsidRPr="00C7322E">
        <w:rPr>
          <w:sz w:val="24"/>
          <w:szCs w:val="24"/>
        </w:rPr>
        <w:t>responsible for the degradation of anandamide</w:t>
      </w:r>
      <w:r>
        <w:rPr>
          <w:sz w:val="24"/>
          <w:szCs w:val="24"/>
        </w:rPr>
        <w:t xml:space="preserve">) </w:t>
      </w:r>
      <w:r w:rsidR="003F2104">
        <w:rPr>
          <w:sz w:val="24"/>
          <w:szCs w:val="24"/>
        </w:rPr>
        <w:t>–</w:t>
      </w:r>
      <w:r>
        <w:rPr>
          <w:sz w:val="24"/>
          <w:szCs w:val="24"/>
        </w:rPr>
        <w:t xml:space="preserve"> </w:t>
      </w:r>
      <w:r w:rsidR="003F2104">
        <w:rPr>
          <w:sz w:val="24"/>
          <w:szCs w:val="24"/>
        </w:rPr>
        <w:t xml:space="preserve">AM1172 </w:t>
      </w:r>
    </w:p>
    <w:p w14:paraId="306DA72D" w14:textId="77777777" w:rsidR="003F2104" w:rsidRPr="003F2104" w:rsidRDefault="003F2104" w:rsidP="00D64050">
      <w:pPr>
        <w:jc w:val="both"/>
        <w:rPr>
          <w:sz w:val="24"/>
          <w:szCs w:val="24"/>
        </w:rPr>
      </w:pPr>
      <w:r w:rsidRPr="003F2104">
        <w:rPr>
          <w:b/>
          <w:i/>
          <w:sz w:val="24"/>
          <w:szCs w:val="24"/>
        </w:rPr>
        <w:t>Inhibitor</w:t>
      </w:r>
      <w:r>
        <w:rPr>
          <w:b/>
          <w:i/>
          <w:sz w:val="24"/>
          <w:szCs w:val="24"/>
        </w:rPr>
        <w:t>s</w:t>
      </w:r>
      <w:r w:rsidRPr="003F2104">
        <w:rPr>
          <w:b/>
          <w:i/>
          <w:sz w:val="24"/>
          <w:szCs w:val="24"/>
        </w:rPr>
        <w:t xml:space="preserve"> of </w:t>
      </w:r>
      <w:r>
        <w:rPr>
          <w:b/>
          <w:i/>
          <w:sz w:val="24"/>
          <w:szCs w:val="24"/>
        </w:rPr>
        <w:t>a</w:t>
      </w:r>
      <w:r w:rsidRPr="003F2104">
        <w:rPr>
          <w:b/>
          <w:i/>
          <w:sz w:val="24"/>
          <w:szCs w:val="24"/>
        </w:rPr>
        <w:t xml:space="preserve">nandamide uptake: </w:t>
      </w:r>
      <w:r>
        <w:rPr>
          <w:sz w:val="24"/>
          <w:szCs w:val="24"/>
        </w:rPr>
        <w:t>OMDM-2, VDM-11</w:t>
      </w:r>
    </w:p>
    <w:p w14:paraId="79B3310D" w14:textId="77777777" w:rsidR="00C7322E" w:rsidRDefault="00E70863" w:rsidP="00D64050">
      <w:pPr>
        <w:jc w:val="both"/>
        <w:rPr>
          <w:sz w:val="24"/>
          <w:szCs w:val="24"/>
        </w:rPr>
      </w:pPr>
      <w:r w:rsidRPr="00E70863">
        <w:rPr>
          <w:b/>
          <w:i/>
          <w:sz w:val="24"/>
          <w:szCs w:val="24"/>
        </w:rPr>
        <w:t>Inhibitor of MGL:</w:t>
      </w:r>
      <w:r w:rsidRPr="00C7322E">
        <w:rPr>
          <w:sz w:val="24"/>
          <w:szCs w:val="24"/>
        </w:rPr>
        <w:t xml:space="preserve"> </w:t>
      </w:r>
      <w:r w:rsidRPr="00E70863">
        <w:rPr>
          <w:sz w:val="24"/>
          <w:szCs w:val="24"/>
        </w:rPr>
        <w:t>(2-AG-hydrolyzing enzyme monoacylglycerol lipase):</w:t>
      </w:r>
      <w:r w:rsidRPr="00E70863">
        <w:rPr>
          <w:b/>
          <w:i/>
          <w:sz w:val="24"/>
          <w:szCs w:val="24"/>
        </w:rPr>
        <w:t xml:space="preserve"> </w:t>
      </w:r>
      <w:r w:rsidR="00C7322E" w:rsidRPr="00C7322E">
        <w:rPr>
          <w:sz w:val="24"/>
          <w:szCs w:val="24"/>
        </w:rPr>
        <w:t xml:space="preserve">JZL184 </w:t>
      </w:r>
    </w:p>
    <w:p w14:paraId="6A6DB967" w14:textId="77777777" w:rsidR="003F2104" w:rsidRPr="00C7322E" w:rsidRDefault="003F2104" w:rsidP="00D64050">
      <w:pPr>
        <w:jc w:val="both"/>
        <w:rPr>
          <w:sz w:val="24"/>
          <w:szCs w:val="24"/>
        </w:rPr>
      </w:pPr>
    </w:p>
    <w:p w14:paraId="0E6EA406" w14:textId="77777777" w:rsidR="002121C4" w:rsidRPr="00C7322E" w:rsidRDefault="007751B9" w:rsidP="00D64050">
      <w:pPr>
        <w:jc w:val="both"/>
        <w:rPr>
          <w:rStyle w:val="highlight"/>
          <w:sz w:val="24"/>
          <w:szCs w:val="24"/>
        </w:rPr>
      </w:pPr>
      <w:r w:rsidRPr="007751B9">
        <w:rPr>
          <w:b/>
          <w:i/>
          <w:sz w:val="24"/>
          <w:szCs w:val="24"/>
        </w:rPr>
        <w:t>Cannabinoid receptor knockout mice:</w:t>
      </w:r>
      <w:r>
        <w:rPr>
          <w:sz w:val="24"/>
          <w:szCs w:val="24"/>
        </w:rPr>
        <w:t xml:space="preserve"> </w:t>
      </w:r>
      <w:r w:rsidR="002121C4" w:rsidRPr="00C7322E">
        <w:rPr>
          <w:sz w:val="24"/>
          <w:szCs w:val="24"/>
        </w:rPr>
        <w:t>C</w:t>
      </w:r>
      <w:r w:rsidR="00C7322E">
        <w:rPr>
          <w:sz w:val="24"/>
          <w:szCs w:val="24"/>
        </w:rPr>
        <w:t>B</w:t>
      </w:r>
      <w:r w:rsidR="00C7322E" w:rsidRPr="00D64050">
        <w:rPr>
          <w:sz w:val="24"/>
          <w:szCs w:val="24"/>
          <w:vertAlign w:val="subscript"/>
        </w:rPr>
        <w:t>1</w:t>
      </w:r>
      <w:r w:rsidR="00C7322E">
        <w:rPr>
          <w:sz w:val="24"/>
          <w:szCs w:val="24"/>
        </w:rPr>
        <w:t xml:space="preserve"> and CB</w:t>
      </w:r>
      <w:r w:rsidR="00C7322E" w:rsidRPr="00D64050">
        <w:rPr>
          <w:sz w:val="24"/>
          <w:szCs w:val="24"/>
          <w:vertAlign w:val="subscript"/>
        </w:rPr>
        <w:t>2</w:t>
      </w:r>
      <w:r w:rsidR="00C7322E">
        <w:rPr>
          <w:sz w:val="24"/>
          <w:szCs w:val="24"/>
        </w:rPr>
        <w:t xml:space="preserve"> receptor knockout mice have also been developed, and are part</w:t>
      </w:r>
      <w:r w:rsidR="002121C4" w:rsidRPr="00C7322E">
        <w:rPr>
          <w:sz w:val="24"/>
          <w:szCs w:val="24"/>
        </w:rPr>
        <w:t>i</w:t>
      </w:r>
      <w:r w:rsidR="00C7322E">
        <w:rPr>
          <w:sz w:val="24"/>
          <w:szCs w:val="24"/>
        </w:rPr>
        <w:t xml:space="preserve">cularly useful when looking for </w:t>
      </w:r>
      <w:r w:rsidR="00C7322E" w:rsidRPr="007751B9">
        <w:rPr>
          <w:i/>
          <w:sz w:val="24"/>
          <w:szCs w:val="24"/>
        </w:rPr>
        <w:t>non-cannabinoid receptor</w:t>
      </w:r>
      <w:r w:rsidR="00C7322E">
        <w:rPr>
          <w:sz w:val="24"/>
          <w:szCs w:val="24"/>
        </w:rPr>
        <w:t xml:space="preserve"> mediated effects of some cannabinoids. </w:t>
      </w:r>
      <w:r w:rsidR="00EC311E">
        <w:rPr>
          <w:sz w:val="24"/>
          <w:szCs w:val="24"/>
        </w:rPr>
        <w:t>CB</w:t>
      </w:r>
      <w:r w:rsidR="00EC311E" w:rsidRPr="00EC311E">
        <w:rPr>
          <w:sz w:val="24"/>
          <w:szCs w:val="24"/>
          <w:vertAlign w:val="subscript"/>
        </w:rPr>
        <w:t>1</w:t>
      </w:r>
      <w:r w:rsidR="00EC311E">
        <w:rPr>
          <w:sz w:val="24"/>
          <w:szCs w:val="24"/>
        </w:rPr>
        <w:t xml:space="preserve"> KO mice are also being used as a genetic model of depression. </w:t>
      </w:r>
      <w:r w:rsidR="00C7322E">
        <w:rPr>
          <w:sz w:val="24"/>
          <w:szCs w:val="24"/>
        </w:rPr>
        <w:t>D</w:t>
      </w:r>
      <w:r w:rsidR="00F12E0D" w:rsidRPr="00C7322E">
        <w:rPr>
          <w:sz w:val="24"/>
          <w:szCs w:val="24"/>
        </w:rPr>
        <w:t>ouble CB</w:t>
      </w:r>
      <w:r w:rsidR="00F12E0D" w:rsidRPr="00C7322E">
        <w:rPr>
          <w:sz w:val="24"/>
          <w:szCs w:val="24"/>
          <w:vertAlign w:val="subscript"/>
        </w:rPr>
        <w:t>1</w:t>
      </w:r>
      <w:r w:rsidR="00F12E0D" w:rsidRPr="00C7322E">
        <w:rPr>
          <w:sz w:val="24"/>
          <w:szCs w:val="24"/>
        </w:rPr>
        <w:t>/</w:t>
      </w:r>
      <w:r w:rsidR="00F12E0D" w:rsidRPr="00C7322E">
        <w:rPr>
          <w:rStyle w:val="highlight"/>
          <w:sz w:val="24"/>
          <w:szCs w:val="24"/>
        </w:rPr>
        <w:t>CB</w:t>
      </w:r>
      <w:r w:rsidR="00F12E0D" w:rsidRPr="00C7322E">
        <w:rPr>
          <w:rStyle w:val="highlight"/>
          <w:sz w:val="24"/>
          <w:szCs w:val="24"/>
          <w:vertAlign w:val="subscript"/>
        </w:rPr>
        <w:t>2</w:t>
      </w:r>
      <w:r w:rsidR="00C7322E">
        <w:rPr>
          <w:rStyle w:val="highlight"/>
          <w:sz w:val="24"/>
          <w:szCs w:val="24"/>
        </w:rPr>
        <w:t xml:space="preserve"> receptor </w:t>
      </w:r>
      <w:r w:rsidR="00F12E0D" w:rsidRPr="00C7322E">
        <w:rPr>
          <w:sz w:val="24"/>
          <w:szCs w:val="24"/>
        </w:rPr>
        <w:t xml:space="preserve">KO </w:t>
      </w:r>
      <w:r w:rsidR="00F12E0D" w:rsidRPr="00C7322E">
        <w:rPr>
          <w:rStyle w:val="highlight"/>
          <w:sz w:val="24"/>
          <w:szCs w:val="24"/>
        </w:rPr>
        <w:t>mice</w:t>
      </w:r>
      <w:r w:rsidR="00C7322E">
        <w:rPr>
          <w:rStyle w:val="highlight"/>
          <w:sz w:val="24"/>
          <w:szCs w:val="24"/>
        </w:rPr>
        <w:t xml:space="preserve"> are also useful for studying the possible role of the endocannabinoi</w:t>
      </w:r>
      <w:r>
        <w:rPr>
          <w:rStyle w:val="highlight"/>
          <w:sz w:val="24"/>
          <w:szCs w:val="24"/>
        </w:rPr>
        <w:t>d</w:t>
      </w:r>
      <w:r w:rsidR="00C7322E">
        <w:rPr>
          <w:rStyle w:val="highlight"/>
          <w:sz w:val="24"/>
          <w:szCs w:val="24"/>
        </w:rPr>
        <w:t xml:space="preserve"> system in </w:t>
      </w:r>
      <w:r w:rsidR="00F12E0D" w:rsidRPr="00C7322E">
        <w:rPr>
          <w:rStyle w:val="highlight"/>
          <w:sz w:val="24"/>
          <w:szCs w:val="24"/>
        </w:rPr>
        <w:t xml:space="preserve">various </w:t>
      </w:r>
      <w:r>
        <w:rPr>
          <w:rStyle w:val="highlight"/>
          <w:sz w:val="24"/>
          <w:szCs w:val="24"/>
        </w:rPr>
        <w:t xml:space="preserve">pathological </w:t>
      </w:r>
      <w:r w:rsidR="00F12E0D" w:rsidRPr="00C7322E">
        <w:rPr>
          <w:rStyle w:val="highlight"/>
          <w:sz w:val="24"/>
          <w:szCs w:val="24"/>
        </w:rPr>
        <w:t xml:space="preserve">processes. </w:t>
      </w:r>
    </w:p>
    <w:p w14:paraId="45973A78" w14:textId="77777777" w:rsidR="00A24339" w:rsidRDefault="00A24339" w:rsidP="00D64050">
      <w:pPr>
        <w:jc w:val="both"/>
        <w:rPr>
          <w:b/>
          <w:sz w:val="24"/>
          <w:szCs w:val="24"/>
        </w:rPr>
      </w:pPr>
    </w:p>
    <w:p w14:paraId="55AAE196" w14:textId="77777777" w:rsidR="002C0C2F" w:rsidRPr="007751B9" w:rsidRDefault="002C0C2F" w:rsidP="00D64050">
      <w:pPr>
        <w:jc w:val="both"/>
        <w:rPr>
          <w:b/>
          <w:sz w:val="24"/>
          <w:szCs w:val="24"/>
        </w:rPr>
      </w:pPr>
      <w:r w:rsidRPr="007751B9">
        <w:rPr>
          <w:b/>
          <w:sz w:val="24"/>
          <w:szCs w:val="24"/>
        </w:rPr>
        <w:t>What’s new in cannabinoid research</w:t>
      </w:r>
      <w:r w:rsidR="00F548C3">
        <w:rPr>
          <w:b/>
          <w:sz w:val="24"/>
          <w:szCs w:val="24"/>
        </w:rPr>
        <w:t>?</w:t>
      </w:r>
    </w:p>
    <w:p w14:paraId="179D2916" w14:textId="77777777" w:rsidR="008E376A" w:rsidRPr="007751B9" w:rsidRDefault="008B620F" w:rsidP="00D64050">
      <w:pPr>
        <w:jc w:val="both"/>
        <w:rPr>
          <w:sz w:val="24"/>
          <w:szCs w:val="24"/>
        </w:rPr>
      </w:pPr>
      <w:r w:rsidRPr="007751B9">
        <w:rPr>
          <w:sz w:val="24"/>
          <w:szCs w:val="24"/>
        </w:rPr>
        <w:t>S</w:t>
      </w:r>
      <w:r w:rsidR="002C0C2F" w:rsidRPr="007751B9">
        <w:rPr>
          <w:sz w:val="24"/>
          <w:szCs w:val="24"/>
        </w:rPr>
        <w:t xml:space="preserve">everal highly </w:t>
      </w:r>
      <w:r w:rsidR="008E376A" w:rsidRPr="007751B9">
        <w:rPr>
          <w:sz w:val="24"/>
          <w:szCs w:val="24"/>
        </w:rPr>
        <w:t>interesting and therapeutically promising reports</w:t>
      </w:r>
      <w:r w:rsidRPr="007751B9">
        <w:rPr>
          <w:sz w:val="24"/>
          <w:szCs w:val="24"/>
        </w:rPr>
        <w:t xml:space="preserve"> </w:t>
      </w:r>
      <w:r w:rsidR="008E376A" w:rsidRPr="007751B9">
        <w:rPr>
          <w:sz w:val="24"/>
          <w:szCs w:val="24"/>
        </w:rPr>
        <w:t xml:space="preserve">in cannabinoid research </w:t>
      </w:r>
      <w:r w:rsidR="002C0C2F" w:rsidRPr="007751B9">
        <w:rPr>
          <w:sz w:val="24"/>
          <w:szCs w:val="24"/>
        </w:rPr>
        <w:t xml:space="preserve">have </w:t>
      </w:r>
      <w:r w:rsidR="00AB1A90" w:rsidRPr="007751B9">
        <w:rPr>
          <w:sz w:val="24"/>
          <w:szCs w:val="24"/>
        </w:rPr>
        <w:t xml:space="preserve">appeared </w:t>
      </w:r>
      <w:r w:rsidR="008E376A" w:rsidRPr="007751B9">
        <w:rPr>
          <w:sz w:val="24"/>
          <w:szCs w:val="24"/>
        </w:rPr>
        <w:t>in recent years</w:t>
      </w:r>
      <w:r w:rsidR="002C0C2F" w:rsidRPr="007751B9">
        <w:rPr>
          <w:sz w:val="24"/>
          <w:szCs w:val="24"/>
        </w:rPr>
        <w:t>:-</w:t>
      </w:r>
    </w:p>
    <w:p w14:paraId="033DF28F" w14:textId="77777777" w:rsidR="008E376A" w:rsidRPr="007751B9" w:rsidRDefault="008E376A" w:rsidP="00D64050">
      <w:pPr>
        <w:jc w:val="both"/>
        <w:rPr>
          <w:sz w:val="24"/>
          <w:szCs w:val="24"/>
        </w:rPr>
      </w:pPr>
    </w:p>
    <w:p w14:paraId="7A8F08F3" w14:textId="77777777" w:rsidR="00CC27AA" w:rsidRDefault="00AB1A90" w:rsidP="00D64050">
      <w:pPr>
        <w:pStyle w:val="ListParagraph"/>
        <w:numPr>
          <w:ilvl w:val="0"/>
          <w:numId w:val="6"/>
        </w:numPr>
        <w:jc w:val="both"/>
        <w:rPr>
          <w:color w:val="000099"/>
          <w:sz w:val="22"/>
          <w:szCs w:val="22"/>
        </w:rPr>
      </w:pPr>
      <w:r w:rsidRPr="00E70863">
        <w:rPr>
          <w:b/>
          <w:i/>
          <w:sz w:val="22"/>
          <w:szCs w:val="22"/>
        </w:rPr>
        <w:t>Cannabinoids and skin</w:t>
      </w:r>
      <w:r w:rsidRPr="00E70863">
        <w:rPr>
          <w:i/>
          <w:sz w:val="22"/>
          <w:szCs w:val="22"/>
        </w:rPr>
        <w:t>:</w:t>
      </w:r>
      <w:r w:rsidRPr="00E70863">
        <w:rPr>
          <w:sz w:val="22"/>
          <w:szCs w:val="22"/>
        </w:rPr>
        <w:t xml:space="preserve"> </w:t>
      </w:r>
      <w:r w:rsidR="008E376A" w:rsidRPr="00E70863">
        <w:rPr>
          <w:sz w:val="22"/>
          <w:szCs w:val="22"/>
        </w:rPr>
        <w:t xml:space="preserve">Cannabinoids </w:t>
      </w:r>
      <w:r w:rsidR="002C0C2F" w:rsidRPr="00E70863">
        <w:rPr>
          <w:sz w:val="22"/>
          <w:szCs w:val="22"/>
        </w:rPr>
        <w:t xml:space="preserve">have been found to </w:t>
      </w:r>
      <w:r w:rsidR="008E376A" w:rsidRPr="00E70863">
        <w:rPr>
          <w:sz w:val="22"/>
          <w:szCs w:val="22"/>
        </w:rPr>
        <w:t xml:space="preserve">inhibit human </w:t>
      </w:r>
      <w:r w:rsidR="002C0C2F" w:rsidRPr="00E70863">
        <w:rPr>
          <w:sz w:val="22"/>
          <w:szCs w:val="22"/>
        </w:rPr>
        <w:t xml:space="preserve">skin </w:t>
      </w:r>
      <w:r w:rsidR="008E376A" w:rsidRPr="00E70863">
        <w:rPr>
          <w:sz w:val="22"/>
          <w:szCs w:val="22"/>
        </w:rPr>
        <w:t>keratinocyte proliferation through a non-CB</w:t>
      </w:r>
      <w:r w:rsidR="008E376A" w:rsidRPr="00E70863">
        <w:rPr>
          <w:sz w:val="22"/>
          <w:szCs w:val="22"/>
          <w:vertAlign w:val="subscript"/>
        </w:rPr>
        <w:t>1</w:t>
      </w:r>
      <w:r w:rsidR="008E376A" w:rsidRPr="00E70863">
        <w:rPr>
          <w:sz w:val="22"/>
          <w:szCs w:val="22"/>
        </w:rPr>
        <w:t>/CB</w:t>
      </w:r>
      <w:r w:rsidR="008E376A" w:rsidRPr="00E70863">
        <w:rPr>
          <w:sz w:val="22"/>
          <w:szCs w:val="22"/>
          <w:vertAlign w:val="subscript"/>
        </w:rPr>
        <w:t>2</w:t>
      </w:r>
      <w:r w:rsidR="008E376A" w:rsidRPr="00E70863">
        <w:rPr>
          <w:sz w:val="22"/>
          <w:szCs w:val="22"/>
        </w:rPr>
        <w:t xml:space="preserve"> </w:t>
      </w:r>
      <w:r w:rsidR="002C0C2F" w:rsidRPr="00E70863">
        <w:rPr>
          <w:sz w:val="22"/>
          <w:szCs w:val="22"/>
        </w:rPr>
        <w:t xml:space="preserve">receptor </w:t>
      </w:r>
      <w:r w:rsidR="008E376A" w:rsidRPr="00E70863">
        <w:rPr>
          <w:sz w:val="22"/>
          <w:szCs w:val="22"/>
        </w:rPr>
        <w:t xml:space="preserve">mechanism and have </w:t>
      </w:r>
      <w:r w:rsidR="002C0C2F" w:rsidRPr="00E70863">
        <w:rPr>
          <w:sz w:val="22"/>
          <w:szCs w:val="22"/>
        </w:rPr>
        <w:t xml:space="preserve">been suggested to have </w:t>
      </w:r>
      <w:r w:rsidR="008E376A" w:rsidRPr="00E70863">
        <w:rPr>
          <w:sz w:val="22"/>
          <w:szCs w:val="22"/>
        </w:rPr>
        <w:t>potential therapeutic value in the treatment of psoriasis.</w:t>
      </w:r>
      <w:r w:rsidR="00CC27AA" w:rsidRPr="00E70863">
        <w:rPr>
          <w:color w:val="000099"/>
          <w:sz w:val="22"/>
          <w:szCs w:val="22"/>
        </w:rPr>
        <w:t xml:space="preserve"> </w:t>
      </w:r>
    </w:p>
    <w:p w14:paraId="5C574A8A" w14:textId="77777777" w:rsidR="00CC4F12" w:rsidRPr="00E70863" w:rsidRDefault="00CC4F12" w:rsidP="00CC4F12">
      <w:pPr>
        <w:pStyle w:val="ListParagraph"/>
        <w:jc w:val="both"/>
        <w:rPr>
          <w:color w:val="000099"/>
          <w:sz w:val="22"/>
          <w:szCs w:val="22"/>
        </w:rPr>
      </w:pPr>
    </w:p>
    <w:p w14:paraId="1BD36F12" w14:textId="77777777" w:rsidR="00BB7F49" w:rsidRDefault="00AB1A90" w:rsidP="00E70863">
      <w:pPr>
        <w:pStyle w:val="ListParagraph"/>
        <w:numPr>
          <w:ilvl w:val="0"/>
          <w:numId w:val="6"/>
        </w:numPr>
        <w:jc w:val="both"/>
        <w:rPr>
          <w:sz w:val="22"/>
          <w:szCs w:val="22"/>
        </w:rPr>
      </w:pPr>
      <w:r w:rsidRPr="00E70863">
        <w:rPr>
          <w:b/>
          <w:i/>
          <w:sz w:val="22"/>
          <w:szCs w:val="22"/>
        </w:rPr>
        <w:t>Cannabinoids and diabetes:</w:t>
      </w:r>
      <w:r w:rsidRPr="00E70863">
        <w:rPr>
          <w:sz w:val="22"/>
          <w:szCs w:val="22"/>
        </w:rPr>
        <w:t xml:space="preserve"> </w:t>
      </w:r>
      <w:r w:rsidR="002C0C2F" w:rsidRPr="00E70863">
        <w:rPr>
          <w:sz w:val="22"/>
          <w:szCs w:val="22"/>
        </w:rPr>
        <w:t xml:space="preserve">The endocannabinoids and certain plant-derived non-psychoactive cannabinoids such as </w:t>
      </w:r>
      <w:r w:rsidR="002C0C2F" w:rsidRPr="00E70863">
        <w:rPr>
          <w:b/>
          <w:sz w:val="22"/>
          <w:szCs w:val="22"/>
        </w:rPr>
        <w:t>cannabidiol (CBD)</w:t>
      </w:r>
      <w:r w:rsidR="002C0C2F" w:rsidRPr="00E70863">
        <w:rPr>
          <w:sz w:val="22"/>
          <w:szCs w:val="22"/>
        </w:rPr>
        <w:t xml:space="preserve"> and </w:t>
      </w:r>
      <w:r w:rsidR="002C0C2F" w:rsidRPr="00E70863">
        <w:rPr>
          <w:b/>
          <w:sz w:val="22"/>
          <w:szCs w:val="22"/>
        </w:rPr>
        <w:t>Δ</w:t>
      </w:r>
      <w:r w:rsidR="002C0C2F" w:rsidRPr="00E70863">
        <w:rPr>
          <w:b/>
          <w:sz w:val="22"/>
          <w:szCs w:val="22"/>
          <w:vertAlign w:val="superscript"/>
        </w:rPr>
        <w:t>9</w:t>
      </w:r>
      <w:r w:rsidR="002C0C2F" w:rsidRPr="00E70863">
        <w:rPr>
          <w:b/>
          <w:sz w:val="22"/>
          <w:szCs w:val="22"/>
        </w:rPr>
        <w:t>-tetrahydrocannabivarin</w:t>
      </w:r>
      <w:r w:rsidR="00B43DF7" w:rsidRPr="00E70863">
        <w:rPr>
          <w:b/>
          <w:sz w:val="22"/>
          <w:szCs w:val="22"/>
        </w:rPr>
        <w:t xml:space="preserve"> (THCV)</w:t>
      </w:r>
      <w:r w:rsidR="002C0C2F" w:rsidRPr="00E70863">
        <w:rPr>
          <w:sz w:val="22"/>
          <w:szCs w:val="22"/>
        </w:rPr>
        <w:t xml:space="preserve">, which have been found to possess potent anti-inflammatory and antioxidant properties may be useful </w:t>
      </w:r>
      <w:r w:rsidR="00BB7F49" w:rsidRPr="00E70863">
        <w:rPr>
          <w:sz w:val="22"/>
          <w:szCs w:val="22"/>
        </w:rPr>
        <w:t xml:space="preserve">to protect cells from oxidative injury </w:t>
      </w:r>
      <w:r w:rsidR="002C0C2F" w:rsidRPr="00E70863">
        <w:rPr>
          <w:sz w:val="22"/>
          <w:szCs w:val="22"/>
        </w:rPr>
        <w:t>in the treatment of diabetes and diabetic complications such as cardiovascular dysfunction, nephropathy, retinopathy, and neuropathy</w:t>
      </w:r>
      <w:r w:rsidR="00BB7F49" w:rsidRPr="00E70863">
        <w:rPr>
          <w:sz w:val="22"/>
          <w:szCs w:val="22"/>
        </w:rPr>
        <w:t>.</w:t>
      </w:r>
    </w:p>
    <w:p w14:paraId="1958BE56" w14:textId="77777777" w:rsidR="00CC4F12" w:rsidRPr="00E70863" w:rsidRDefault="00CC4F12" w:rsidP="00CC4F12">
      <w:pPr>
        <w:pStyle w:val="ListParagraph"/>
        <w:jc w:val="both"/>
        <w:rPr>
          <w:sz w:val="22"/>
          <w:szCs w:val="22"/>
        </w:rPr>
      </w:pPr>
    </w:p>
    <w:p w14:paraId="7C8AB6F1" w14:textId="77777777" w:rsidR="00AB7E72" w:rsidRPr="00CC4F12" w:rsidRDefault="00E8448A" w:rsidP="00E8448A">
      <w:pPr>
        <w:pStyle w:val="ListParagraph"/>
        <w:numPr>
          <w:ilvl w:val="0"/>
          <w:numId w:val="6"/>
        </w:numPr>
        <w:jc w:val="both"/>
        <w:rPr>
          <w:color w:val="0033CC"/>
        </w:rPr>
      </w:pPr>
      <w:r w:rsidRPr="00CC4F12">
        <w:rPr>
          <w:b/>
          <w:i/>
          <w:sz w:val="22"/>
          <w:szCs w:val="22"/>
        </w:rPr>
        <w:t>Cannabinoids and Parkinson’s</w:t>
      </w:r>
      <w:r w:rsidR="00AB7E72" w:rsidRPr="00CC4F12">
        <w:rPr>
          <w:b/>
          <w:i/>
          <w:sz w:val="22"/>
          <w:szCs w:val="22"/>
        </w:rPr>
        <w:t xml:space="preserve"> d</w:t>
      </w:r>
      <w:r w:rsidRPr="00CC4F12">
        <w:rPr>
          <w:b/>
          <w:i/>
          <w:sz w:val="22"/>
          <w:szCs w:val="22"/>
        </w:rPr>
        <w:t>isease:</w:t>
      </w:r>
      <w:r w:rsidRPr="00CC4F12">
        <w:rPr>
          <w:sz w:val="22"/>
          <w:szCs w:val="22"/>
        </w:rPr>
        <w:t xml:space="preserve"> CB</w:t>
      </w:r>
      <w:r w:rsidRPr="00CC4F12">
        <w:rPr>
          <w:sz w:val="22"/>
          <w:szCs w:val="22"/>
          <w:vertAlign w:val="subscript"/>
        </w:rPr>
        <w:t>1</w:t>
      </w:r>
      <w:r w:rsidRPr="00CC4F12">
        <w:rPr>
          <w:sz w:val="22"/>
          <w:szCs w:val="22"/>
        </w:rPr>
        <w:t xml:space="preserve"> receptor agonists WIN 55212-2 and HU210 have been found to be neuroprotective against damage cause</w:t>
      </w:r>
      <w:r w:rsidR="00F548C3">
        <w:rPr>
          <w:sz w:val="22"/>
          <w:szCs w:val="22"/>
        </w:rPr>
        <w:t>d</w:t>
      </w:r>
      <w:r w:rsidRPr="00CC4F12">
        <w:rPr>
          <w:sz w:val="22"/>
          <w:szCs w:val="22"/>
        </w:rPr>
        <w:t xml:space="preserve"> to nigrostriatal dopamine neurones in an animal model of Parkinson’s </w:t>
      </w:r>
      <w:r w:rsidR="00AB7E72" w:rsidRPr="00CC4F12">
        <w:rPr>
          <w:sz w:val="22"/>
          <w:szCs w:val="22"/>
        </w:rPr>
        <w:t>d</w:t>
      </w:r>
      <w:r w:rsidRPr="00CC4F12">
        <w:rPr>
          <w:sz w:val="22"/>
          <w:szCs w:val="22"/>
        </w:rPr>
        <w:t>isease. This implies that the endogenous endocannabinoid system may exert a natural protective role against developing the disease in humans, although there is some experimental evidence to the contrary.</w:t>
      </w:r>
    </w:p>
    <w:p w14:paraId="70992340" w14:textId="77777777" w:rsidR="00CC4F12" w:rsidRPr="00CC4F12" w:rsidRDefault="00CC4F12" w:rsidP="00CC4F12">
      <w:pPr>
        <w:pStyle w:val="ListParagraph"/>
        <w:rPr>
          <w:color w:val="0033CC"/>
        </w:rPr>
      </w:pPr>
    </w:p>
    <w:p w14:paraId="3DEA3713" w14:textId="77777777" w:rsidR="00CC4F12" w:rsidRPr="00CC4F12" w:rsidRDefault="003E5F65" w:rsidP="0079191C">
      <w:pPr>
        <w:pStyle w:val="ListParagraph"/>
        <w:numPr>
          <w:ilvl w:val="0"/>
          <w:numId w:val="6"/>
        </w:numPr>
        <w:jc w:val="both"/>
        <w:rPr>
          <w:color w:val="0033CC"/>
        </w:rPr>
      </w:pPr>
      <w:r w:rsidRPr="00CC4F12">
        <w:rPr>
          <w:b/>
          <w:i/>
          <w:sz w:val="22"/>
          <w:szCs w:val="22"/>
        </w:rPr>
        <w:t xml:space="preserve">Cannabinoids and Alzheimer’s disease: </w:t>
      </w:r>
      <w:r w:rsidRPr="00CC4F12">
        <w:rPr>
          <w:sz w:val="22"/>
          <w:szCs w:val="22"/>
        </w:rPr>
        <w:t xml:space="preserve">Microglial activation is also a characteristic feature of Alzheimer's disease (AD), and it has been found that </w:t>
      </w:r>
      <w:r w:rsidR="00E805DA" w:rsidRPr="00CC4F12">
        <w:rPr>
          <w:sz w:val="22"/>
          <w:szCs w:val="22"/>
        </w:rPr>
        <w:t xml:space="preserve">the </w:t>
      </w:r>
      <w:r w:rsidRPr="00CC4F12">
        <w:rPr>
          <w:sz w:val="22"/>
          <w:szCs w:val="22"/>
        </w:rPr>
        <w:t xml:space="preserve">cannabinoids </w:t>
      </w:r>
      <w:r w:rsidR="00E805DA" w:rsidRPr="00CC4F12">
        <w:rPr>
          <w:sz w:val="22"/>
          <w:szCs w:val="22"/>
        </w:rPr>
        <w:t>CBD and WIN 55212-2 were</w:t>
      </w:r>
      <w:r w:rsidRPr="00CC4F12">
        <w:rPr>
          <w:sz w:val="22"/>
          <w:szCs w:val="22"/>
        </w:rPr>
        <w:t xml:space="preserve"> neuroprotective against the microglial activation </w:t>
      </w:r>
      <w:r w:rsidR="00E805DA" w:rsidRPr="00CC4F12">
        <w:rPr>
          <w:sz w:val="22"/>
          <w:szCs w:val="22"/>
        </w:rPr>
        <w:t xml:space="preserve">and inflammatory cytokine expression </w:t>
      </w:r>
      <w:r w:rsidRPr="00CC4F12">
        <w:rPr>
          <w:sz w:val="22"/>
          <w:szCs w:val="22"/>
        </w:rPr>
        <w:t xml:space="preserve">produced by </w:t>
      </w:r>
      <w:r w:rsidR="00E805DA" w:rsidRPr="00CC4F12">
        <w:rPr>
          <w:sz w:val="22"/>
          <w:szCs w:val="22"/>
        </w:rPr>
        <w:t xml:space="preserve">injected </w:t>
      </w:r>
      <w:r w:rsidRPr="00CC4F12">
        <w:rPr>
          <w:sz w:val="22"/>
          <w:szCs w:val="22"/>
        </w:rPr>
        <w:t>β-amyloid (Aβ)</w:t>
      </w:r>
      <w:r w:rsidR="00E805DA" w:rsidRPr="00CC4F12">
        <w:rPr>
          <w:sz w:val="22"/>
          <w:szCs w:val="22"/>
        </w:rPr>
        <w:t xml:space="preserve"> in a</w:t>
      </w:r>
      <w:r w:rsidR="00E805DA" w:rsidRPr="00CC4F12">
        <w:rPr>
          <w:i/>
          <w:sz w:val="22"/>
          <w:szCs w:val="22"/>
        </w:rPr>
        <w:t xml:space="preserve"> </w:t>
      </w:r>
      <w:r w:rsidR="00E805DA" w:rsidRPr="00CC4F12">
        <w:rPr>
          <w:sz w:val="22"/>
          <w:szCs w:val="22"/>
        </w:rPr>
        <w:t xml:space="preserve">mouse model of AD. Thus, the modulation </w:t>
      </w:r>
      <w:r w:rsidR="00335EED" w:rsidRPr="00CC4F12">
        <w:rPr>
          <w:sz w:val="22"/>
          <w:szCs w:val="22"/>
        </w:rPr>
        <w:t xml:space="preserve">(enhancement) </w:t>
      </w:r>
      <w:r w:rsidR="00E805DA" w:rsidRPr="00CC4F12">
        <w:rPr>
          <w:sz w:val="22"/>
          <w:szCs w:val="22"/>
        </w:rPr>
        <w:t xml:space="preserve">of the </w:t>
      </w:r>
      <w:r w:rsidR="00335EED" w:rsidRPr="00CC4F12">
        <w:rPr>
          <w:sz w:val="22"/>
          <w:szCs w:val="22"/>
        </w:rPr>
        <w:t xml:space="preserve">endogenous endocannabinoid system ‘tone’ </w:t>
      </w:r>
      <w:r w:rsidR="00E805DA" w:rsidRPr="00CC4F12">
        <w:rPr>
          <w:sz w:val="22"/>
          <w:szCs w:val="22"/>
        </w:rPr>
        <w:t xml:space="preserve">may </w:t>
      </w:r>
      <w:r w:rsidR="00335EED" w:rsidRPr="00CC4F12">
        <w:rPr>
          <w:sz w:val="22"/>
          <w:szCs w:val="22"/>
        </w:rPr>
        <w:t xml:space="preserve">present </w:t>
      </w:r>
      <w:r w:rsidR="00E805DA" w:rsidRPr="00CC4F12">
        <w:rPr>
          <w:sz w:val="22"/>
          <w:szCs w:val="22"/>
        </w:rPr>
        <w:t>a novel approach for the treatment of AD</w:t>
      </w:r>
      <w:r w:rsidR="00335EED" w:rsidRPr="00CC4F12">
        <w:rPr>
          <w:sz w:val="22"/>
          <w:szCs w:val="22"/>
        </w:rPr>
        <w:t xml:space="preserve"> in humans</w:t>
      </w:r>
      <w:r w:rsidR="00E805DA" w:rsidRPr="00CC4F12">
        <w:rPr>
          <w:sz w:val="22"/>
          <w:szCs w:val="22"/>
        </w:rPr>
        <w:t>.</w:t>
      </w:r>
    </w:p>
    <w:p w14:paraId="5D4FB23C" w14:textId="77777777" w:rsidR="00CC4F12" w:rsidRPr="00CC4F12" w:rsidRDefault="00CC4F12" w:rsidP="00CC4F12">
      <w:pPr>
        <w:pStyle w:val="ListParagraph"/>
        <w:rPr>
          <w:b/>
          <w:i/>
          <w:sz w:val="22"/>
          <w:szCs w:val="22"/>
        </w:rPr>
      </w:pPr>
    </w:p>
    <w:p w14:paraId="55759BEF" w14:textId="77777777" w:rsidR="000615E8" w:rsidRPr="00B4265A" w:rsidRDefault="00CC4F12" w:rsidP="000615E8">
      <w:pPr>
        <w:pStyle w:val="ListParagraph"/>
        <w:numPr>
          <w:ilvl w:val="0"/>
          <w:numId w:val="6"/>
        </w:numPr>
        <w:jc w:val="both"/>
        <w:rPr>
          <w:sz w:val="22"/>
          <w:szCs w:val="22"/>
        </w:rPr>
      </w:pPr>
      <w:r w:rsidRPr="00B4265A">
        <w:rPr>
          <w:b/>
          <w:i/>
          <w:sz w:val="22"/>
          <w:szCs w:val="22"/>
        </w:rPr>
        <w:t xml:space="preserve">Cannabinoids </w:t>
      </w:r>
      <w:r w:rsidR="0079191C" w:rsidRPr="00B4265A">
        <w:rPr>
          <w:b/>
          <w:i/>
          <w:sz w:val="22"/>
          <w:szCs w:val="22"/>
        </w:rPr>
        <w:t>and stroke:</w:t>
      </w:r>
      <w:r w:rsidR="0079191C" w:rsidRPr="00B4265A">
        <w:rPr>
          <w:sz w:val="22"/>
          <w:szCs w:val="22"/>
        </w:rPr>
        <w:t xml:space="preserve"> It has been shown in a mouse model of ischaemic stroke that the CB</w:t>
      </w:r>
      <w:r w:rsidR="0079191C" w:rsidRPr="00B4265A">
        <w:rPr>
          <w:sz w:val="22"/>
          <w:szCs w:val="22"/>
          <w:vertAlign w:val="subscript"/>
        </w:rPr>
        <w:t>2</w:t>
      </w:r>
      <w:r w:rsidR="0079191C" w:rsidRPr="00B4265A">
        <w:rPr>
          <w:sz w:val="22"/>
          <w:szCs w:val="22"/>
        </w:rPr>
        <w:t xml:space="preserve"> agonist JWH 133, by inhibiting neutrophil recruitment to the brain, might protect against ischemic brain injury in stroke.</w:t>
      </w:r>
      <w:r w:rsidR="0079191C" w:rsidRPr="00B4265A">
        <w:t xml:space="preserve"> </w:t>
      </w:r>
    </w:p>
    <w:p w14:paraId="1BEC0E7F" w14:textId="77777777" w:rsidR="000615E8" w:rsidRPr="00B4265A" w:rsidRDefault="000615E8" w:rsidP="000615E8">
      <w:pPr>
        <w:pStyle w:val="ListParagraph"/>
        <w:rPr>
          <w:b/>
          <w:i/>
          <w:sz w:val="22"/>
          <w:szCs w:val="22"/>
        </w:rPr>
      </w:pPr>
    </w:p>
    <w:p w14:paraId="49F4DC7A" w14:textId="77777777" w:rsidR="00EB5CE6" w:rsidRDefault="00CC4F12" w:rsidP="00EB5CE6">
      <w:pPr>
        <w:pStyle w:val="ListParagraph"/>
        <w:numPr>
          <w:ilvl w:val="0"/>
          <w:numId w:val="6"/>
        </w:numPr>
        <w:jc w:val="both"/>
        <w:rPr>
          <w:sz w:val="22"/>
          <w:szCs w:val="22"/>
        </w:rPr>
      </w:pPr>
      <w:r w:rsidRPr="00EB5CE6">
        <w:rPr>
          <w:b/>
          <w:i/>
          <w:sz w:val="22"/>
          <w:szCs w:val="22"/>
        </w:rPr>
        <w:t>Cannabinoids and GABA</w:t>
      </w:r>
      <w:r w:rsidRPr="00EB5CE6">
        <w:rPr>
          <w:b/>
          <w:i/>
          <w:sz w:val="22"/>
          <w:szCs w:val="22"/>
          <w:vertAlign w:val="subscript"/>
        </w:rPr>
        <w:t>A</w:t>
      </w:r>
      <w:r w:rsidRPr="00EB5CE6">
        <w:rPr>
          <w:b/>
          <w:i/>
          <w:sz w:val="22"/>
          <w:szCs w:val="22"/>
        </w:rPr>
        <w:t xml:space="preserve"> receptors</w:t>
      </w:r>
      <w:r w:rsidR="000615E8" w:rsidRPr="00EB5CE6">
        <w:rPr>
          <w:b/>
          <w:i/>
          <w:sz w:val="22"/>
          <w:szCs w:val="22"/>
        </w:rPr>
        <w:t>:</w:t>
      </w:r>
      <w:r w:rsidR="000615E8" w:rsidRPr="00EB5CE6">
        <w:rPr>
          <w:sz w:val="22"/>
          <w:szCs w:val="22"/>
        </w:rPr>
        <w:t xml:space="preserve"> </w:t>
      </w:r>
      <w:r w:rsidR="005D4415" w:rsidRPr="00EB5CE6">
        <w:rPr>
          <w:sz w:val="22"/>
          <w:szCs w:val="22"/>
        </w:rPr>
        <w:t xml:space="preserve">It was </w:t>
      </w:r>
      <w:r w:rsidR="006C17C5" w:rsidRPr="00EB5CE6">
        <w:rPr>
          <w:sz w:val="22"/>
          <w:szCs w:val="22"/>
        </w:rPr>
        <w:t xml:space="preserve">recently </w:t>
      </w:r>
      <w:r w:rsidR="005D4415" w:rsidRPr="00EB5CE6">
        <w:rPr>
          <w:sz w:val="22"/>
          <w:szCs w:val="22"/>
        </w:rPr>
        <w:t>found that t</w:t>
      </w:r>
      <w:r w:rsidRPr="00EB5CE6">
        <w:rPr>
          <w:sz w:val="22"/>
          <w:szCs w:val="22"/>
        </w:rPr>
        <w:t xml:space="preserve">he </w:t>
      </w:r>
      <w:r w:rsidR="005D4415" w:rsidRPr="00EB5CE6">
        <w:rPr>
          <w:sz w:val="22"/>
          <w:szCs w:val="22"/>
        </w:rPr>
        <w:t>e</w:t>
      </w:r>
      <w:r w:rsidRPr="00EB5CE6">
        <w:rPr>
          <w:sz w:val="22"/>
          <w:szCs w:val="22"/>
        </w:rPr>
        <w:t xml:space="preserve">ndocannabinoid 2-AG </w:t>
      </w:r>
      <w:r w:rsidR="005D4415" w:rsidRPr="00EB5CE6">
        <w:rPr>
          <w:sz w:val="22"/>
          <w:szCs w:val="22"/>
        </w:rPr>
        <w:t>can</w:t>
      </w:r>
      <w:r w:rsidR="008F35F8" w:rsidRPr="00EB5CE6">
        <w:rPr>
          <w:sz w:val="22"/>
          <w:szCs w:val="22"/>
        </w:rPr>
        <w:t xml:space="preserve"> directly</w:t>
      </w:r>
      <w:r w:rsidR="005D4415" w:rsidRPr="00EB5CE6">
        <w:rPr>
          <w:sz w:val="22"/>
          <w:szCs w:val="22"/>
        </w:rPr>
        <w:t xml:space="preserve"> </w:t>
      </w:r>
      <w:r w:rsidRPr="00EB5CE6">
        <w:rPr>
          <w:i/>
          <w:sz w:val="22"/>
          <w:szCs w:val="22"/>
        </w:rPr>
        <w:t>potentiate</w:t>
      </w:r>
      <w:r w:rsidR="005D4415" w:rsidRPr="00EB5CE6">
        <w:rPr>
          <w:i/>
          <w:sz w:val="22"/>
          <w:szCs w:val="22"/>
        </w:rPr>
        <w:t xml:space="preserve"> </w:t>
      </w:r>
      <w:r w:rsidR="005D4415" w:rsidRPr="00EB5CE6">
        <w:rPr>
          <w:sz w:val="22"/>
          <w:szCs w:val="22"/>
        </w:rPr>
        <w:t>the synaptic inhibitory effects</w:t>
      </w:r>
      <w:r w:rsidR="006C17C5" w:rsidRPr="00EB5CE6">
        <w:rPr>
          <w:sz w:val="22"/>
          <w:szCs w:val="22"/>
        </w:rPr>
        <w:t xml:space="preserve"> of </w:t>
      </w:r>
      <w:r w:rsidR="00B4265A" w:rsidRPr="00EB5CE6">
        <w:rPr>
          <w:sz w:val="22"/>
          <w:szCs w:val="22"/>
        </w:rPr>
        <w:t xml:space="preserve">low concentrations of </w:t>
      </w:r>
      <w:r w:rsidR="006C17C5" w:rsidRPr="00EB5CE6">
        <w:rPr>
          <w:sz w:val="22"/>
          <w:szCs w:val="22"/>
        </w:rPr>
        <w:t>G</w:t>
      </w:r>
      <w:r w:rsidRPr="00EB5CE6">
        <w:rPr>
          <w:sz w:val="22"/>
          <w:szCs w:val="22"/>
        </w:rPr>
        <w:t>ABA</w:t>
      </w:r>
      <w:r w:rsidR="006C17C5" w:rsidRPr="00EB5CE6">
        <w:rPr>
          <w:sz w:val="22"/>
          <w:szCs w:val="22"/>
        </w:rPr>
        <w:t xml:space="preserve"> by interacting with modulatory binding sites on </w:t>
      </w:r>
      <w:r w:rsidR="008F35F8" w:rsidRPr="00EB5CE6">
        <w:rPr>
          <w:sz w:val="22"/>
          <w:szCs w:val="22"/>
        </w:rPr>
        <w:t>β2 or γ</w:t>
      </w:r>
      <w:r w:rsidR="006C17C5" w:rsidRPr="00EB5CE6">
        <w:rPr>
          <w:sz w:val="22"/>
          <w:szCs w:val="22"/>
        </w:rPr>
        <w:t>-subunit-containing GABA</w:t>
      </w:r>
      <w:r w:rsidR="00067FE6">
        <w:rPr>
          <w:sz w:val="22"/>
          <w:szCs w:val="22"/>
          <w:vertAlign w:val="subscript"/>
        </w:rPr>
        <w:t>A</w:t>
      </w:r>
      <w:r w:rsidR="006C17C5" w:rsidRPr="00EB5CE6">
        <w:rPr>
          <w:sz w:val="22"/>
          <w:szCs w:val="22"/>
        </w:rPr>
        <w:t xml:space="preserve"> receptors, </w:t>
      </w:r>
      <w:r w:rsidR="00B4265A" w:rsidRPr="00EB5CE6">
        <w:rPr>
          <w:sz w:val="22"/>
          <w:szCs w:val="22"/>
        </w:rPr>
        <w:t>present</w:t>
      </w:r>
      <w:r w:rsidR="006C17C5" w:rsidRPr="00EB5CE6">
        <w:rPr>
          <w:sz w:val="22"/>
          <w:szCs w:val="22"/>
        </w:rPr>
        <w:t xml:space="preserve"> </w:t>
      </w:r>
      <w:r w:rsidRPr="00EB5CE6">
        <w:rPr>
          <w:i/>
          <w:sz w:val="22"/>
          <w:szCs w:val="22"/>
        </w:rPr>
        <w:t>extra</w:t>
      </w:r>
      <w:r w:rsidRPr="00EB5CE6">
        <w:rPr>
          <w:sz w:val="22"/>
          <w:szCs w:val="22"/>
        </w:rPr>
        <w:t>synaptically</w:t>
      </w:r>
      <w:r w:rsidR="006C17C5" w:rsidRPr="00EB5CE6">
        <w:rPr>
          <w:sz w:val="22"/>
          <w:szCs w:val="22"/>
        </w:rPr>
        <w:t>.</w:t>
      </w:r>
      <w:r w:rsidRPr="00EB5CE6">
        <w:rPr>
          <w:sz w:val="22"/>
          <w:szCs w:val="22"/>
        </w:rPr>
        <w:t xml:space="preserve"> </w:t>
      </w:r>
      <w:r w:rsidR="00B4265A" w:rsidRPr="00EB5CE6">
        <w:rPr>
          <w:sz w:val="22"/>
          <w:szCs w:val="22"/>
        </w:rPr>
        <w:t xml:space="preserve">This finding could be </w:t>
      </w:r>
      <w:r w:rsidR="006C17C5" w:rsidRPr="00EB5CE6">
        <w:rPr>
          <w:sz w:val="22"/>
          <w:szCs w:val="22"/>
        </w:rPr>
        <w:t xml:space="preserve">relevant in the regulation of </w:t>
      </w:r>
      <w:r w:rsidRPr="00EB5CE6">
        <w:rPr>
          <w:sz w:val="22"/>
          <w:szCs w:val="22"/>
        </w:rPr>
        <w:t>locomotion and sedation.</w:t>
      </w:r>
    </w:p>
    <w:p w14:paraId="51BB12F4" w14:textId="77777777" w:rsidR="00EB5CE6" w:rsidRPr="00EB5CE6" w:rsidRDefault="00EB5CE6" w:rsidP="00EB5CE6">
      <w:pPr>
        <w:pStyle w:val="ListParagraph"/>
        <w:rPr>
          <w:b/>
          <w:i/>
          <w:sz w:val="22"/>
          <w:szCs w:val="22"/>
        </w:rPr>
      </w:pPr>
    </w:p>
    <w:p w14:paraId="10D3044B" w14:textId="77777777" w:rsidR="00506EDB" w:rsidRPr="00D20DEC" w:rsidRDefault="00EB5CE6" w:rsidP="00EB5CE6">
      <w:pPr>
        <w:pStyle w:val="ListParagraph"/>
        <w:numPr>
          <w:ilvl w:val="0"/>
          <w:numId w:val="6"/>
        </w:numPr>
        <w:jc w:val="both"/>
        <w:rPr>
          <w:b/>
          <w:i/>
          <w:sz w:val="22"/>
          <w:szCs w:val="22"/>
        </w:rPr>
      </w:pPr>
      <w:r w:rsidRPr="00506EDB">
        <w:rPr>
          <w:b/>
          <w:i/>
          <w:sz w:val="22"/>
          <w:szCs w:val="22"/>
        </w:rPr>
        <w:t xml:space="preserve">Cannabinoids and glycine receptors: </w:t>
      </w:r>
      <w:r w:rsidRPr="00506EDB">
        <w:rPr>
          <w:sz w:val="22"/>
          <w:szCs w:val="22"/>
        </w:rPr>
        <w:t>It has also been</w:t>
      </w:r>
      <w:r w:rsidRPr="00506EDB">
        <w:rPr>
          <w:b/>
          <w:i/>
          <w:sz w:val="22"/>
          <w:szCs w:val="22"/>
        </w:rPr>
        <w:t xml:space="preserve"> </w:t>
      </w:r>
      <w:r w:rsidRPr="00506EDB">
        <w:rPr>
          <w:sz w:val="22"/>
          <w:szCs w:val="22"/>
        </w:rPr>
        <w:t xml:space="preserve">shown that </w:t>
      </w:r>
      <w:r w:rsidR="00506EDB" w:rsidRPr="00506EDB">
        <w:rPr>
          <w:sz w:val="22"/>
          <w:szCs w:val="22"/>
        </w:rPr>
        <w:t xml:space="preserve">the </w:t>
      </w:r>
      <w:r w:rsidRPr="00506EDB">
        <w:rPr>
          <w:rStyle w:val="highlight"/>
          <w:sz w:val="22"/>
          <w:szCs w:val="22"/>
        </w:rPr>
        <w:t>cannabinoid</w:t>
      </w:r>
      <w:r w:rsidR="00506EDB" w:rsidRPr="00506EDB">
        <w:rPr>
          <w:rStyle w:val="highlight"/>
          <w:sz w:val="22"/>
          <w:szCs w:val="22"/>
        </w:rPr>
        <w:t xml:space="preserve"> CBD</w:t>
      </w:r>
      <w:r w:rsidRPr="00506EDB">
        <w:rPr>
          <w:sz w:val="22"/>
          <w:szCs w:val="22"/>
        </w:rPr>
        <w:t xml:space="preserve"> </w:t>
      </w:r>
      <w:r w:rsidR="00D64050">
        <w:rPr>
          <w:sz w:val="22"/>
          <w:szCs w:val="22"/>
        </w:rPr>
        <w:t xml:space="preserve">directly </w:t>
      </w:r>
      <w:r w:rsidRPr="00506EDB">
        <w:rPr>
          <w:sz w:val="22"/>
          <w:szCs w:val="22"/>
        </w:rPr>
        <w:t>potentiate</w:t>
      </w:r>
      <w:r w:rsidR="00506EDB" w:rsidRPr="00506EDB">
        <w:rPr>
          <w:sz w:val="22"/>
          <w:szCs w:val="22"/>
        </w:rPr>
        <w:t>s</w:t>
      </w:r>
      <w:r w:rsidRPr="00506EDB">
        <w:rPr>
          <w:sz w:val="22"/>
          <w:szCs w:val="22"/>
        </w:rPr>
        <w:t xml:space="preserve"> </w:t>
      </w:r>
      <w:r w:rsidRPr="00506EDB">
        <w:rPr>
          <w:rStyle w:val="highlight"/>
          <w:sz w:val="22"/>
          <w:szCs w:val="22"/>
        </w:rPr>
        <w:t>glycine</w:t>
      </w:r>
      <w:r w:rsidRPr="00506EDB">
        <w:rPr>
          <w:sz w:val="22"/>
          <w:szCs w:val="22"/>
        </w:rPr>
        <w:t xml:space="preserve"> currents in spinal cord neurones</w:t>
      </w:r>
      <w:r w:rsidR="00506EDB" w:rsidRPr="00506EDB">
        <w:rPr>
          <w:sz w:val="22"/>
          <w:szCs w:val="22"/>
        </w:rPr>
        <w:t xml:space="preserve"> by interacting </w:t>
      </w:r>
      <w:r w:rsidR="00AC099C">
        <w:rPr>
          <w:sz w:val="22"/>
          <w:szCs w:val="22"/>
        </w:rPr>
        <w:t xml:space="preserve">allosterically </w:t>
      </w:r>
      <w:r w:rsidR="00506EDB" w:rsidRPr="00506EDB">
        <w:rPr>
          <w:sz w:val="22"/>
          <w:szCs w:val="22"/>
        </w:rPr>
        <w:t xml:space="preserve">at </w:t>
      </w:r>
      <w:r w:rsidRPr="00506EDB">
        <w:rPr>
          <w:sz w:val="22"/>
          <w:szCs w:val="22"/>
        </w:rPr>
        <w:t>α3-</w:t>
      </w:r>
      <w:r w:rsidR="00AC099C">
        <w:rPr>
          <w:sz w:val="22"/>
          <w:szCs w:val="22"/>
        </w:rPr>
        <w:lastRenderedPageBreak/>
        <w:t xml:space="preserve">subunit </w:t>
      </w:r>
      <w:r w:rsidRPr="00506EDB">
        <w:rPr>
          <w:sz w:val="22"/>
          <w:szCs w:val="22"/>
        </w:rPr>
        <w:t xml:space="preserve">type </w:t>
      </w:r>
      <w:r w:rsidR="00506EDB" w:rsidRPr="00506EDB">
        <w:rPr>
          <w:sz w:val="22"/>
          <w:szCs w:val="22"/>
        </w:rPr>
        <w:t xml:space="preserve">glycine receptors </w:t>
      </w:r>
      <w:r w:rsidR="00506EDB">
        <w:rPr>
          <w:sz w:val="22"/>
          <w:szCs w:val="22"/>
        </w:rPr>
        <w:t>(</w:t>
      </w:r>
      <w:r w:rsidR="00506EDB">
        <w:t>α3</w:t>
      </w:r>
      <w:r w:rsidR="00AC099C">
        <w:t>-</w:t>
      </w:r>
      <w:r w:rsidR="00506EDB" w:rsidRPr="00506EDB">
        <w:rPr>
          <w:sz w:val="22"/>
          <w:szCs w:val="22"/>
        </w:rPr>
        <w:t>GlyR</w:t>
      </w:r>
      <w:r w:rsidR="00506EDB">
        <w:rPr>
          <w:sz w:val="22"/>
          <w:szCs w:val="22"/>
        </w:rPr>
        <w:t>s)</w:t>
      </w:r>
      <w:r w:rsidR="00506EDB" w:rsidRPr="00506EDB">
        <w:rPr>
          <w:sz w:val="22"/>
          <w:szCs w:val="22"/>
        </w:rPr>
        <w:t xml:space="preserve">, suggesting that </w:t>
      </w:r>
      <w:r w:rsidR="00D15B91">
        <w:rPr>
          <w:sz w:val="22"/>
          <w:szCs w:val="22"/>
        </w:rPr>
        <w:t>the t</w:t>
      </w:r>
      <w:r w:rsidR="00D15B91" w:rsidRPr="00506EDB">
        <w:rPr>
          <w:sz w:val="22"/>
          <w:szCs w:val="22"/>
        </w:rPr>
        <w:t xml:space="preserve">herapeutic </w:t>
      </w:r>
      <w:r w:rsidR="00D15B91">
        <w:rPr>
          <w:sz w:val="22"/>
          <w:szCs w:val="22"/>
        </w:rPr>
        <w:t xml:space="preserve">analgesic </w:t>
      </w:r>
      <w:r w:rsidR="00D15B91" w:rsidRPr="00506EDB">
        <w:rPr>
          <w:sz w:val="22"/>
          <w:szCs w:val="22"/>
        </w:rPr>
        <w:t xml:space="preserve">value </w:t>
      </w:r>
      <w:r w:rsidR="00D15B91">
        <w:rPr>
          <w:sz w:val="22"/>
          <w:szCs w:val="22"/>
        </w:rPr>
        <w:t xml:space="preserve">of </w:t>
      </w:r>
      <w:r w:rsidR="0028322E">
        <w:rPr>
          <w:sz w:val="22"/>
          <w:szCs w:val="22"/>
        </w:rPr>
        <w:t>C</w:t>
      </w:r>
      <w:r w:rsidR="00D15B91">
        <w:rPr>
          <w:sz w:val="22"/>
          <w:szCs w:val="22"/>
        </w:rPr>
        <w:t xml:space="preserve">annabis and cannabinoids </w:t>
      </w:r>
      <w:r w:rsidR="00D15B91" w:rsidRPr="00506EDB">
        <w:rPr>
          <w:sz w:val="22"/>
          <w:szCs w:val="22"/>
        </w:rPr>
        <w:t xml:space="preserve">for the treatment of chronic </w:t>
      </w:r>
      <w:r w:rsidR="00D15B91">
        <w:rPr>
          <w:sz w:val="22"/>
          <w:szCs w:val="22"/>
        </w:rPr>
        <w:t xml:space="preserve">neuropathic </w:t>
      </w:r>
      <w:r w:rsidR="00D15B91" w:rsidRPr="00506EDB">
        <w:rPr>
          <w:sz w:val="22"/>
          <w:szCs w:val="22"/>
        </w:rPr>
        <w:t>pain and other disease</w:t>
      </w:r>
      <w:r w:rsidR="00D15B91">
        <w:rPr>
          <w:sz w:val="22"/>
          <w:szCs w:val="22"/>
        </w:rPr>
        <w:t xml:space="preserve"> states</w:t>
      </w:r>
      <w:r w:rsidR="00D15B91" w:rsidRPr="00506EDB">
        <w:rPr>
          <w:sz w:val="22"/>
          <w:szCs w:val="22"/>
        </w:rPr>
        <w:t xml:space="preserve"> </w:t>
      </w:r>
      <w:r w:rsidR="00506EDB" w:rsidRPr="00506EDB">
        <w:rPr>
          <w:sz w:val="22"/>
          <w:szCs w:val="22"/>
        </w:rPr>
        <w:t xml:space="preserve">could be </w:t>
      </w:r>
      <w:r w:rsidR="00D15B91">
        <w:rPr>
          <w:sz w:val="22"/>
          <w:szCs w:val="22"/>
        </w:rPr>
        <w:t xml:space="preserve">exerted directly by modulating </w:t>
      </w:r>
      <w:proofErr w:type="spellStart"/>
      <w:r w:rsidR="00506EDB" w:rsidRPr="00506EDB">
        <w:rPr>
          <w:sz w:val="22"/>
          <w:szCs w:val="22"/>
        </w:rPr>
        <w:t>GlyR</w:t>
      </w:r>
      <w:r w:rsidR="00506EDB">
        <w:rPr>
          <w:sz w:val="22"/>
          <w:szCs w:val="22"/>
        </w:rPr>
        <w:t>s</w:t>
      </w:r>
      <w:proofErr w:type="spellEnd"/>
      <w:r w:rsidR="00D15B91">
        <w:rPr>
          <w:sz w:val="22"/>
          <w:szCs w:val="22"/>
        </w:rPr>
        <w:t xml:space="preserve"> </w:t>
      </w:r>
      <w:r w:rsidR="00AE0822">
        <w:rPr>
          <w:sz w:val="22"/>
          <w:szCs w:val="22"/>
        </w:rPr>
        <w:t>[</w:t>
      </w:r>
      <w:r w:rsidR="00D15B91">
        <w:rPr>
          <w:sz w:val="22"/>
          <w:szCs w:val="22"/>
        </w:rPr>
        <w:t>and not via CB</w:t>
      </w:r>
      <w:r w:rsidR="00D15B91" w:rsidRPr="00D15B91">
        <w:rPr>
          <w:sz w:val="22"/>
          <w:szCs w:val="22"/>
          <w:vertAlign w:val="subscript"/>
        </w:rPr>
        <w:t>1</w:t>
      </w:r>
      <w:r w:rsidR="00D15B91">
        <w:rPr>
          <w:sz w:val="22"/>
          <w:szCs w:val="22"/>
        </w:rPr>
        <w:t>/CB</w:t>
      </w:r>
      <w:r w:rsidR="00D15B91" w:rsidRPr="00D15B91">
        <w:rPr>
          <w:sz w:val="22"/>
          <w:szCs w:val="22"/>
          <w:vertAlign w:val="subscript"/>
        </w:rPr>
        <w:t>2</w:t>
      </w:r>
      <w:r w:rsidR="00D15B91">
        <w:rPr>
          <w:sz w:val="22"/>
          <w:szCs w:val="22"/>
        </w:rPr>
        <w:t xml:space="preserve"> receptors</w:t>
      </w:r>
      <w:r w:rsidR="00AE0822">
        <w:rPr>
          <w:sz w:val="22"/>
          <w:szCs w:val="22"/>
        </w:rPr>
        <w:t>]</w:t>
      </w:r>
      <w:r w:rsidR="00506EDB" w:rsidRPr="00506EDB">
        <w:rPr>
          <w:sz w:val="22"/>
          <w:szCs w:val="22"/>
        </w:rPr>
        <w:t>.</w:t>
      </w:r>
      <w:r w:rsidRPr="00506EDB">
        <w:rPr>
          <w:sz w:val="22"/>
          <w:szCs w:val="22"/>
        </w:rPr>
        <w:t xml:space="preserve"> </w:t>
      </w:r>
    </w:p>
    <w:p w14:paraId="0A586912" w14:textId="77777777" w:rsidR="00D20DEC" w:rsidRPr="00D20DEC" w:rsidRDefault="00D20DEC" w:rsidP="00D20DEC">
      <w:pPr>
        <w:pStyle w:val="ListParagraph"/>
        <w:rPr>
          <w:b/>
          <w:i/>
          <w:sz w:val="22"/>
          <w:szCs w:val="22"/>
        </w:rPr>
      </w:pPr>
    </w:p>
    <w:p w14:paraId="7CC39760" w14:textId="77777777" w:rsidR="00D20DEC" w:rsidRDefault="00D20DEC" w:rsidP="00D20DEC">
      <w:pPr>
        <w:pStyle w:val="ListParagraph"/>
        <w:numPr>
          <w:ilvl w:val="0"/>
          <w:numId w:val="6"/>
        </w:numPr>
        <w:jc w:val="both"/>
        <w:rPr>
          <w:sz w:val="22"/>
          <w:szCs w:val="22"/>
        </w:rPr>
      </w:pPr>
      <w:r>
        <w:rPr>
          <w:b/>
          <w:i/>
          <w:sz w:val="22"/>
          <w:szCs w:val="22"/>
        </w:rPr>
        <w:t>Cannabinoids and obesity:</w:t>
      </w:r>
      <w:r w:rsidRPr="00D20DEC">
        <w:t xml:space="preserve"> </w:t>
      </w:r>
      <w:r w:rsidRPr="00D20DEC">
        <w:rPr>
          <w:sz w:val="22"/>
          <w:szCs w:val="22"/>
        </w:rPr>
        <w:t xml:space="preserve">Obesity is associated with insulin resistance and chronic inflammation in insulin-sensitive tissues </w:t>
      </w:r>
      <w:r w:rsidRPr="00D20DEC">
        <w:rPr>
          <w:i/>
          <w:sz w:val="22"/>
          <w:szCs w:val="22"/>
        </w:rPr>
        <w:t>e.g.</w:t>
      </w:r>
      <w:r w:rsidRPr="00D20DEC">
        <w:rPr>
          <w:sz w:val="22"/>
          <w:szCs w:val="22"/>
        </w:rPr>
        <w:t xml:space="preserve"> liver, adipose tissue, kidney, skeletal muscle, pancreatic β–cells. Peripheral CB1Rs may participate in this peripheral metabolic inflammation process thus, 2nd/3rd generation </w:t>
      </w:r>
      <w:r w:rsidRPr="00D20DEC">
        <w:rPr>
          <w:b/>
          <w:sz w:val="22"/>
          <w:szCs w:val="22"/>
        </w:rPr>
        <w:t>peripherally-restricted CB1R antagonists</w:t>
      </w:r>
      <w:r w:rsidRPr="00D20DEC">
        <w:rPr>
          <w:sz w:val="22"/>
          <w:szCs w:val="22"/>
        </w:rPr>
        <w:t xml:space="preserve"> have been developed and teste</w:t>
      </w:r>
      <w:r>
        <w:rPr>
          <w:sz w:val="22"/>
          <w:szCs w:val="22"/>
        </w:rPr>
        <w:t xml:space="preserve">d for treating obesity-related </w:t>
      </w:r>
      <w:r w:rsidRPr="00D20DEC">
        <w:rPr>
          <w:sz w:val="22"/>
          <w:szCs w:val="22"/>
        </w:rPr>
        <w:t>metabolic inflammation without CNS neuropsychiatric side effects. Interestingly, activation of peripheral CB</w:t>
      </w:r>
      <w:r w:rsidRPr="00B103D2">
        <w:rPr>
          <w:sz w:val="22"/>
          <w:szCs w:val="22"/>
          <w:vertAlign w:val="subscript"/>
        </w:rPr>
        <w:t>2</w:t>
      </w:r>
      <w:r w:rsidRPr="00D20DEC">
        <w:rPr>
          <w:sz w:val="22"/>
          <w:szCs w:val="22"/>
        </w:rPr>
        <w:t>Rs has anti-obesity effects by decreasing food intake and body weight. Thus, hybrid CB</w:t>
      </w:r>
      <w:r w:rsidRPr="00B103D2">
        <w:rPr>
          <w:sz w:val="22"/>
          <w:szCs w:val="22"/>
          <w:vertAlign w:val="subscript"/>
        </w:rPr>
        <w:t>1</w:t>
      </w:r>
      <w:r w:rsidRPr="00D20DEC">
        <w:rPr>
          <w:sz w:val="22"/>
          <w:szCs w:val="22"/>
        </w:rPr>
        <w:t>R antagonist/CB</w:t>
      </w:r>
      <w:r w:rsidRPr="00B103D2">
        <w:rPr>
          <w:sz w:val="22"/>
          <w:szCs w:val="22"/>
          <w:vertAlign w:val="subscript"/>
        </w:rPr>
        <w:t>2</w:t>
      </w:r>
      <w:r w:rsidRPr="00D20DEC">
        <w:rPr>
          <w:sz w:val="22"/>
          <w:szCs w:val="22"/>
        </w:rPr>
        <w:t xml:space="preserve"> agonist compounds have also been developed and tested as anti-obesity agents.</w:t>
      </w:r>
      <w:r>
        <w:rPr>
          <w:sz w:val="22"/>
          <w:szCs w:val="22"/>
        </w:rPr>
        <w:t xml:space="preserve">  Examples:</w:t>
      </w:r>
    </w:p>
    <w:p w14:paraId="769334C8" w14:textId="77777777" w:rsidR="00D20DEC" w:rsidRPr="00D20DEC" w:rsidRDefault="00D20DEC" w:rsidP="00D20DEC">
      <w:pPr>
        <w:pStyle w:val="ListParagraph"/>
        <w:rPr>
          <w:sz w:val="22"/>
          <w:szCs w:val="22"/>
        </w:rPr>
      </w:pPr>
    </w:p>
    <w:p w14:paraId="085CE70D" w14:textId="77777777" w:rsidR="00D20DEC" w:rsidRPr="00D20DEC" w:rsidRDefault="00D20DEC" w:rsidP="00D20DEC">
      <w:pPr>
        <w:pStyle w:val="ListParagraph"/>
        <w:numPr>
          <w:ilvl w:val="0"/>
          <w:numId w:val="6"/>
        </w:numPr>
        <w:jc w:val="both"/>
        <w:rPr>
          <w:sz w:val="22"/>
          <w:szCs w:val="22"/>
        </w:rPr>
      </w:pPr>
      <w:r w:rsidRPr="00D20DEC">
        <w:rPr>
          <w:b/>
          <w:sz w:val="22"/>
          <w:szCs w:val="22"/>
        </w:rPr>
        <w:t>Peripherally-restricted CB1R antagonists:</w:t>
      </w:r>
      <w:r w:rsidRPr="00D20DEC">
        <w:rPr>
          <w:b/>
          <w:sz w:val="22"/>
          <w:szCs w:val="22"/>
        </w:rPr>
        <w:tab/>
      </w:r>
    </w:p>
    <w:p w14:paraId="6F18A414" w14:textId="77777777" w:rsidR="00D20DEC" w:rsidRPr="00D20DEC" w:rsidRDefault="00D20DEC" w:rsidP="00D20DEC">
      <w:pPr>
        <w:ind w:firstLine="720"/>
        <w:jc w:val="both"/>
        <w:rPr>
          <w:sz w:val="22"/>
          <w:szCs w:val="22"/>
        </w:rPr>
      </w:pPr>
      <w:r w:rsidRPr="00D20DEC">
        <w:rPr>
          <w:sz w:val="22"/>
          <w:szCs w:val="22"/>
        </w:rPr>
        <w:t>AM6545, JD5037, LH-21, AJ5018,AJ5012</w:t>
      </w:r>
    </w:p>
    <w:p w14:paraId="1F5B829D" w14:textId="77777777" w:rsidR="00D20DEC" w:rsidRPr="00D20DEC" w:rsidRDefault="00D20DEC" w:rsidP="00D20DEC">
      <w:pPr>
        <w:pStyle w:val="ListParagraph"/>
        <w:ind w:hanging="720"/>
        <w:jc w:val="both"/>
        <w:rPr>
          <w:sz w:val="22"/>
          <w:szCs w:val="22"/>
        </w:rPr>
      </w:pPr>
    </w:p>
    <w:p w14:paraId="14AE7184" w14:textId="77777777" w:rsidR="00E72ED8" w:rsidRDefault="00D20DEC" w:rsidP="00D20DEC">
      <w:pPr>
        <w:pStyle w:val="ListParagraph"/>
        <w:jc w:val="both"/>
        <w:rPr>
          <w:sz w:val="22"/>
          <w:szCs w:val="22"/>
        </w:rPr>
      </w:pPr>
      <w:r w:rsidRPr="00D20DEC">
        <w:rPr>
          <w:b/>
          <w:sz w:val="22"/>
          <w:szCs w:val="22"/>
        </w:rPr>
        <w:t>Hybrid CB</w:t>
      </w:r>
      <w:r w:rsidRPr="00B103D2">
        <w:rPr>
          <w:b/>
          <w:sz w:val="22"/>
          <w:szCs w:val="22"/>
          <w:vertAlign w:val="subscript"/>
        </w:rPr>
        <w:t>1</w:t>
      </w:r>
      <w:r w:rsidRPr="00D20DEC">
        <w:rPr>
          <w:b/>
          <w:sz w:val="22"/>
          <w:szCs w:val="22"/>
        </w:rPr>
        <w:t>R antagonists/CB</w:t>
      </w:r>
      <w:r w:rsidRPr="00B103D2">
        <w:rPr>
          <w:b/>
          <w:sz w:val="22"/>
          <w:szCs w:val="22"/>
          <w:vertAlign w:val="subscript"/>
        </w:rPr>
        <w:t>2</w:t>
      </w:r>
      <w:r w:rsidRPr="00D20DEC">
        <w:rPr>
          <w:b/>
          <w:sz w:val="22"/>
          <w:szCs w:val="22"/>
        </w:rPr>
        <w:t>R agonists:</w:t>
      </w:r>
      <w:r w:rsidRPr="00D20DEC">
        <w:rPr>
          <w:sz w:val="22"/>
          <w:szCs w:val="22"/>
        </w:rPr>
        <w:t xml:space="preserve"> GW405833, URB447, AM1710</w:t>
      </w:r>
    </w:p>
    <w:p w14:paraId="03459C70" w14:textId="77777777" w:rsidR="00D20DEC" w:rsidRDefault="00D20DEC" w:rsidP="00D20DEC">
      <w:pPr>
        <w:pStyle w:val="ListParagraph"/>
        <w:jc w:val="both"/>
        <w:rPr>
          <w:sz w:val="22"/>
          <w:szCs w:val="22"/>
        </w:rPr>
      </w:pPr>
    </w:p>
    <w:p w14:paraId="208F331B" w14:textId="77777777" w:rsidR="00D20DEC" w:rsidRDefault="00D20DEC" w:rsidP="00D20DEC">
      <w:pPr>
        <w:pStyle w:val="ListParagraph"/>
        <w:jc w:val="both"/>
        <w:rPr>
          <w:sz w:val="22"/>
          <w:szCs w:val="22"/>
        </w:rPr>
      </w:pPr>
      <w:r w:rsidRPr="00D20DEC">
        <w:rPr>
          <w:sz w:val="22"/>
          <w:szCs w:val="22"/>
        </w:rPr>
        <w:t>Han JH, Kim W.  (2021). Peripheral CB1R as a modulator of metabolic inflammation. FASEB J.  35(4):e21232.</w:t>
      </w:r>
    </w:p>
    <w:p w14:paraId="30A8520D" w14:textId="77777777" w:rsidR="00D20DEC" w:rsidRDefault="00D20DEC" w:rsidP="00D20DEC">
      <w:pPr>
        <w:pStyle w:val="ListParagraph"/>
        <w:jc w:val="both"/>
        <w:rPr>
          <w:sz w:val="22"/>
          <w:szCs w:val="22"/>
        </w:rPr>
      </w:pPr>
    </w:p>
    <w:p w14:paraId="446092E4" w14:textId="77777777" w:rsidR="0043362B" w:rsidRDefault="00D20DEC" w:rsidP="00352118">
      <w:pPr>
        <w:pStyle w:val="ListParagraph"/>
        <w:numPr>
          <w:ilvl w:val="0"/>
          <w:numId w:val="10"/>
        </w:numPr>
        <w:jc w:val="both"/>
        <w:rPr>
          <w:b/>
          <w:i/>
          <w:sz w:val="22"/>
          <w:szCs w:val="22"/>
        </w:rPr>
      </w:pPr>
      <w:r w:rsidRPr="00D20DEC">
        <w:rPr>
          <w:b/>
          <w:i/>
          <w:sz w:val="22"/>
          <w:szCs w:val="22"/>
        </w:rPr>
        <w:t>Endocannabinoids and Covid-19:</w:t>
      </w:r>
      <w:r w:rsidRPr="00D20DEC">
        <w:rPr>
          <w:sz w:val="22"/>
          <w:szCs w:val="22"/>
        </w:rPr>
        <w:t xml:space="preserve"> </w:t>
      </w:r>
      <w:r w:rsidR="00352118" w:rsidRPr="00352118">
        <w:rPr>
          <w:sz w:val="22"/>
          <w:szCs w:val="22"/>
        </w:rPr>
        <w:t>Current treatments for the SARS-Cov-2 virus causing the Covid-19 pandemic include antivirals, corticosteroids, immunoglobulins, antimalarials, interleukin-6 inhibitors, anti-GM-CSF, immunotherapy, antibiotics, oxygen therapy, and circulation support, with limited results and consequent high mortality rate. Other therapeutic approaches thus need to be considered. Since the endocannabinoid system is found in multiple systems within the human body, including the immune system, its activation is being considered as potentially beneficial in decreasing viral entry, viral replication, and proinflammatory cytokines e.g. IL-6, or TNF-a, thus reducing pulmonary inflammation, and the ‘cytokine storm’. Research in this field is urgently needed for a better understanding of the possible impact of endocannabinoid upregulation in this situation.</w:t>
      </w:r>
    </w:p>
    <w:p w14:paraId="47F00A52" w14:textId="77777777" w:rsidR="00352118" w:rsidRPr="00CB3923" w:rsidRDefault="00352118" w:rsidP="00CB3923">
      <w:pPr>
        <w:jc w:val="both"/>
        <w:rPr>
          <w:sz w:val="22"/>
          <w:szCs w:val="22"/>
        </w:rPr>
      </w:pPr>
    </w:p>
    <w:p w14:paraId="5EC8CF4B" w14:textId="77777777" w:rsidR="00455A79" w:rsidRPr="00455A79" w:rsidRDefault="00684F4C" w:rsidP="00455A79">
      <w:pPr>
        <w:pStyle w:val="ListParagraph"/>
        <w:jc w:val="both"/>
        <w:rPr>
          <w:sz w:val="22"/>
          <w:szCs w:val="22"/>
        </w:rPr>
      </w:pPr>
      <w:r>
        <w:rPr>
          <w:sz w:val="22"/>
          <w:szCs w:val="22"/>
        </w:rPr>
        <w:t xml:space="preserve">Lucaciu, O et al., (2021).  </w:t>
      </w:r>
      <w:r w:rsidRPr="00352118">
        <w:rPr>
          <w:sz w:val="22"/>
          <w:szCs w:val="22"/>
        </w:rPr>
        <w:t>In quest of a new therapeutic approach in COVID</w:t>
      </w:r>
      <w:r>
        <w:rPr>
          <w:sz w:val="22"/>
          <w:szCs w:val="22"/>
        </w:rPr>
        <w:t xml:space="preserve">-19: the endocannabinoid system. </w:t>
      </w:r>
      <w:r w:rsidR="00455A79">
        <w:rPr>
          <w:sz w:val="22"/>
          <w:szCs w:val="22"/>
        </w:rPr>
        <w:t xml:space="preserve"> </w:t>
      </w:r>
      <w:r w:rsidR="00455A79" w:rsidRPr="00455A79">
        <w:rPr>
          <w:sz w:val="22"/>
          <w:szCs w:val="22"/>
        </w:rPr>
        <w:t xml:space="preserve">Drug </w:t>
      </w:r>
      <w:proofErr w:type="spellStart"/>
      <w:r w:rsidR="00455A79" w:rsidRPr="00455A79">
        <w:rPr>
          <w:sz w:val="22"/>
          <w:szCs w:val="22"/>
        </w:rPr>
        <w:t>Metab</w:t>
      </w:r>
      <w:proofErr w:type="spellEnd"/>
      <w:r w:rsidR="00455A79" w:rsidRPr="00455A79">
        <w:rPr>
          <w:sz w:val="22"/>
          <w:szCs w:val="22"/>
        </w:rPr>
        <w:t xml:space="preserve"> Rev. 53(4):478-490.</w:t>
      </w:r>
    </w:p>
    <w:p w14:paraId="58C5527A" w14:textId="77777777" w:rsidR="00455A79" w:rsidRDefault="00455A79" w:rsidP="00455A79">
      <w:pPr>
        <w:pStyle w:val="ListParagraph"/>
        <w:jc w:val="both"/>
        <w:rPr>
          <w:sz w:val="22"/>
          <w:szCs w:val="22"/>
        </w:rPr>
      </w:pPr>
    </w:p>
    <w:p w14:paraId="24F9F12E" w14:textId="77777777" w:rsidR="001545CB" w:rsidRDefault="001545CB" w:rsidP="00455A79">
      <w:pPr>
        <w:pStyle w:val="ListParagraph"/>
        <w:numPr>
          <w:ilvl w:val="0"/>
          <w:numId w:val="10"/>
        </w:numPr>
        <w:jc w:val="both"/>
        <w:rPr>
          <w:sz w:val="22"/>
          <w:szCs w:val="22"/>
        </w:rPr>
      </w:pPr>
      <w:r w:rsidRPr="001545CB">
        <w:rPr>
          <w:b/>
          <w:i/>
          <w:sz w:val="22"/>
          <w:szCs w:val="22"/>
        </w:rPr>
        <w:t>CBD and Covid -19:</w:t>
      </w:r>
      <w:r>
        <w:rPr>
          <w:sz w:val="22"/>
          <w:szCs w:val="22"/>
        </w:rPr>
        <w:t xml:space="preserve"> Some recent evidence suggests that </w:t>
      </w:r>
      <w:r w:rsidRPr="001545CB">
        <w:rPr>
          <w:sz w:val="22"/>
          <w:szCs w:val="22"/>
        </w:rPr>
        <w:t xml:space="preserve">high-cannabidiol (CBD) </w:t>
      </w:r>
      <w:r>
        <w:rPr>
          <w:sz w:val="22"/>
          <w:szCs w:val="22"/>
        </w:rPr>
        <w:t xml:space="preserve">–containing </w:t>
      </w:r>
      <w:r w:rsidRPr="001545CB">
        <w:rPr>
          <w:sz w:val="22"/>
          <w:szCs w:val="22"/>
        </w:rPr>
        <w:t>cannabis extracts</w:t>
      </w:r>
      <w:r>
        <w:rPr>
          <w:sz w:val="22"/>
          <w:szCs w:val="22"/>
        </w:rPr>
        <w:t xml:space="preserve"> may exert </w:t>
      </w:r>
      <w:r w:rsidRPr="001545CB">
        <w:rPr>
          <w:sz w:val="22"/>
          <w:szCs w:val="22"/>
        </w:rPr>
        <w:t xml:space="preserve">anti-COVID-19 </w:t>
      </w:r>
      <w:r>
        <w:rPr>
          <w:sz w:val="22"/>
          <w:szCs w:val="22"/>
        </w:rPr>
        <w:t xml:space="preserve">properties at least </w:t>
      </w:r>
      <w:r w:rsidRPr="001545CB">
        <w:rPr>
          <w:i/>
          <w:sz w:val="22"/>
          <w:szCs w:val="22"/>
        </w:rPr>
        <w:t>in vitro</w:t>
      </w:r>
      <w:r w:rsidR="00455A79">
        <w:rPr>
          <w:sz w:val="22"/>
          <w:szCs w:val="22"/>
        </w:rPr>
        <w:t xml:space="preserve"> by down-regul</w:t>
      </w:r>
      <w:r>
        <w:rPr>
          <w:sz w:val="22"/>
          <w:szCs w:val="22"/>
        </w:rPr>
        <w:t>ating the expression of ACE2</w:t>
      </w:r>
      <w:r w:rsidR="00455A79">
        <w:rPr>
          <w:sz w:val="22"/>
          <w:szCs w:val="22"/>
        </w:rPr>
        <w:t>,</w:t>
      </w:r>
      <w:r w:rsidR="00455A79" w:rsidRPr="00455A79">
        <w:t xml:space="preserve"> </w:t>
      </w:r>
      <w:r w:rsidR="00455A79">
        <w:rPr>
          <w:sz w:val="22"/>
          <w:szCs w:val="22"/>
        </w:rPr>
        <w:t>the</w:t>
      </w:r>
      <w:r w:rsidR="00455A79" w:rsidRPr="00455A79">
        <w:rPr>
          <w:sz w:val="22"/>
          <w:szCs w:val="22"/>
        </w:rPr>
        <w:t xml:space="preserve"> functional receptor on cell surfaces thr</w:t>
      </w:r>
      <w:r w:rsidR="00455A79">
        <w:rPr>
          <w:sz w:val="22"/>
          <w:szCs w:val="22"/>
        </w:rPr>
        <w:t>ough which SARS-CoV-2 enters</w:t>
      </w:r>
      <w:r w:rsidR="00455A79" w:rsidRPr="00455A79">
        <w:rPr>
          <w:sz w:val="22"/>
          <w:szCs w:val="22"/>
        </w:rPr>
        <w:t xml:space="preserve"> host cells</w:t>
      </w:r>
      <w:r w:rsidR="00455A79">
        <w:rPr>
          <w:sz w:val="22"/>
          <w:szCs w:val="22"/>
        </w:rPr>
        <w:t>.</w:t>
      </w:r>
    </w:p>
    <w:p w14:paraId="23A649E7" w14:textId="77777777" w:rsidR="001545CB" w:rsidRDefault="001545CB" w:rsidP="001545CB">
      <w:pPr>
        <w:pStyle w:val="ListParagraph"/>
        <w:jc w:val="both"/>
        <w:rPr>
          <w:sz w:val="22"/>
          <w:szCs w:val="22"/>
        </w:rPr>
      </w:pPr>
    </w:p>
    <w:p w14:paraId="3D6DF4BD" w14:textId="77777777" w:rsidR="00684F4C" w:rsidRPr="00352118" w:rsidRDefault="00455A79" w:rsidP="00455A79">
      <w:pPr>
        <w:pStyle w:val="ListParagraph"/>
        <w:jc w:val="both"/>
        <w:rPr>
          <w:sz w:val="22"/>
          <w:szCs w:val="22"/>
        </w:rPr>
      </w:pPr>
      <w:r w:rsidRPr="001545CB">
        <w:rPr>
          <w:sz w:val="22"/>
          <w:szCs w:val="22"/>
        </w:rPr>
        <w:t xml:space="preserve">Wang </w:t>
      </w:r>
      <w:r>
        <w:rPr>
          <w:sz w:val="22"/>
          <w:szCs w:val="22"/>
        </w:rPr>
        <w:t xml:space="preserve">et al., (2022). </w:t>
      </w:r>
      <w:r w:rsidR="001545CB" w:rsidRPr="001545CB">
        <w:rPr>
          <w:sz w:val="22"/>
          <w:szCs w:val="22"/>
        </w:rPr>
        <w:t>New AKT-dependent mechanisms of anti-COVID-19 action of hi</w:t>
      </w:r>
      <w:r>
        <w:rPr>
          <w:sz w:val="22"/>
          <w:szCs w:val="22"/>
        </w:rPr>
        <w:t>gh-CBD Cannabis sativa extracts</w:t>
      </w:r>
      <w:r w:rsidR="001545CB" w:rsidRPr="00455A79">
        <w:rPr>
          <w:sz w:val="22"/>
          <w:szCs w:val="22"/>
        </w:rPr>
        <w:t xml:space="preserve">. Cell Death </w:t>
      </w:r>
      <w:proofErr w:type="spellStart"/>
      <w:r w:rsidR="001545CB" w:rsidRPr="00455A79">
        <w:rPr>
          <w:sz w:val="22"/>
          <w:szCs w:val="22"/>
        </w:rPr>
        <w:t>Discov</w:t>
      </w:r>
      <w:proofErr w:type="spellEnd"/>
      <w:r w:rsidR="001545CB" w:rsidRPr="00455A79">
        <w:rPr>
          <w:sz w:val="22"/>
          <w:szCs w:val="22"/>
        </w:rPr>
        <w:t xml:space="preserve">. 8(1):110. </w:t>
      </w:r>
    </w:p>
    <w:p w14:paraId="3E52DDFD" w14:textId="77777777" w:rsidR="00352118" w:rsidRDefault="00352118" w:rsidP="00352118">
      <w:pPr>
        <w:pStyle w:val="ListParagraph"/>
        <w:ind w:hanging="720"/>
        <w:jc w:val="both"/>
        <w:rPr>
          <w:sz w:val="22"/>
          <w:szCs w:val="22"/>
        </w:rPr>
      </w:pPr>
    </w:p>
    <w:p w14:paraId="0C1AF8E6" w14:textId="77777777" w:rsidR="00455A79" w:rsidRPr="00455A79" w:rsidRDefault="00455A79" w:rsidP="00455A79">
      <w:pPr>
        <w:pStyle w:val="ListParagraph"/>
        <w:jc w:val="both"/>
        <w:rPr>
          <w:sz w:val="22"/>
          <w:szCs w:val="22"/>
        </w:rPr>
      </w:pPr>
      <w:r>
        <w:rPr>
          <w:sz w:val="22"/>
          <w:szCs w:val="22"/>
        </w:rPr>
        <w:t xml:space="preserve">See also: </w:t>
      </w:r>
      <w:r w:rsidRPr="00455A79">
        <w:rPr>
          <w:sz w:val="22"/>
          <w:szCs w:val="22"/>
        </w:rPr>
        <w:t>Cannabidiol inhibits SARS-CoV-2 replication through induction of the host ER stre</w:t>
      </w:r>
      <w:r>
        <w:rPr>
          <w:sz w:val="22"/>
          <w:szCs w:val="22"/>
        </w:rPr>
        <w:t xml:space="preserve">ss and innate immune responses. </w:t>
      </w:r>
      <w:r w:rsidRPr="00455A79">
        <w:rPr>
          <w:sz w:val="22"/>
          <w:szCs w:val="22"/>
        </w:rPr>
        <w:t xml:space="preserve">Nguyen et al., (2022). Sci Adv.8(8):eabi6110. </w:t>
      </w:r>
    </w:p>
    <w:p w14:paraId="01CB35B3" w14:textId="77777777" w:rsidR="00352118" w:rsidRPr="00352118" w:rsidRDefault="00352118" w:rsidP="00352118">
      <w:pPr>
        <w:pStyle w:val="ListParagraph"/>
        <w:ind w:hanging="720"/>
        <w:jc w:val="both"/>
        <w:rPr>
          <w:sz w:val="22"/>
          <w:szCs w:val="22"/>
        </w:rPr>
      </w:pPr>
    </w:p>
    <w:p w14:paraId="6BD7B299" w14:textId="77777777" w:rsidR="00636117" w:rsidRPr="00125DC2" w:rsidRDefault="00636117" w:rsidP="00636117">
      <w:pPr>
        <w:pStyle w:val="ListParagraph"/>
        <w:ind w:hanging="720"/>
        <w:jc w:val="both"/>
        <w:rPr>
          <w:b/>
          <w:i/>
          <w:sz w:val="22"/>
          <w:szCs w:val="22"/>
        </w:rPr>
      </w:pPr>
      <w:r w:rsidRPr="00125DC2">
        <w:rPr>
          <w:b/>
          <w:i/>
          <w:sz w:val="22"/>
          <w:szCs w:val="22"/>
        </w:rPr>
        <w:t xml:space="preserve">For information: </w:t>
      </w:r>
    </w:p>
    <w:p w14:paraId="4CEB759E" w14:textId="77777777" w:rsidR="00CC4F12" w:rsidRPr="00125DC2" w:rsidRDefault="00CC4F12" w:rsidP="001E3E84">
      <w:pPr>
        <w:ind w:left="360"/>
        <w:jc w:val="both"/>
        <w:rPr>
          <w:sz w:val="22"/>
          <w:szCs w:val="22"/>
        </w:rPr>
      </w:pPr>
      <w:r w:rsidRPr="00125DC2">
        <w:rPr>
          <w:sz w:val="22"/>
          <w:szCs w:val="22"/>
        </w:rPr>
        <w:t xml:space="preserve">Wilkinson JD, Williamson EM.  (2007). Cannabinoids inhibit human keratinocyte proliferation through a non-CB1/CB2 mechanism and have a potential therapeutic value in the treatment of psoriasis. J Dermatol Sci.45(2):87-92. </w:t>
      </w:r>
    </w:p>
    <w:p w14:paraId="000C1DAC" w14:textId="77777777" w:rsidR="003B14C5" w:rsidRPr="00125DC2" w:rsidRDefault="003B14C5" w:rsidP="001E3E84">
      <w:pPr>
        <w:ind w:left="360"/>
        <w:jc w:val="both"/>
        <w:rPr>
          <w:sz w:val="22"/>
          <w:szCs w:val="22"/>
        </w:rPr>
      </w:pPr>
    </w:p>
    <w:p w14:paraId="6BDAF8D8" w14:textId="77777777" w:rsidR="00CC4F12" w:rsidRPr="00125DC2" w:rsidRDefault="00CC4F12" w:rsidP="001E3E84">
      <w:pPr>
        <w:ind w:left="360"/>
        <w:jc w:val="both"/>
        <w:rPr>
          <w:sz w:val="22"/>
          <w:szCs w:val="22"/>
        </w:rPr>
      </w:pPr>
      <w:r w:rsidRPr="00125DC2">
        <w:rPr>
          <w:sz w:val="22"/>
          <w:szCs w:val="22"/>
        </w:rPr>
        <w:t xml:space="preserve">Horváth B, et al., (2012). The endocannabinoid system and plant-derived cannabinoids in diabetes and diabetic complications. Am J </w:t>
      </w:r>
      <w:proofErr w:type="spellStart"/>
      <w:r w:rsidRPr="00125DC2">
        <w:rPr>
          <w:sz w:val="22"/>
          <w:szCs w:val="22"/>
        </w:rPr>
        <w:t>Pathol</w:t>
      </w:r>
      <w:proofErr w:type="spellEnd"/>
      <w:r w:rsidRPr="00125DC2">
        <w:rPr>
          <w:sz w:val="22"/>
          <w:szCs w:val="22"/>
        </w:rPr>
        <w:t xml:space="preserve">. 180(2):432-442. </w:t>
      </w:r>
    </w:p>
    <w:p w14:paraId="4A895A80" w14:textId="77777777" w:rsidR="00CC4F12" w:rsidRPr="00125DC2" w:rsidRDefault="00CC4F12" w:rsidP="001E3E84">
      <w:pPr>
        <w:ind w:left="360"/>
        <w:jc w:val="both"/>
        <w:rPr>
          <w:sz w:val="22"/>
          <w:szCs w:val="22"/>
        </w:rPr>
      </w:pPr>
    </w:p>
    <w:p w14:paraId="1261B47F" w14:textId="77777777" w:rsidR="00CC4F12" w:rsidRPr="00125DC2" w:rsidRDefault="00CC4F12" w:rsidP="001E3E84">
      <w:pPr>
        <w:ind w:left="360"/>
        <w:jc w:val="both"/>
        <w:rPr>
          <w:sz w:val="22"/>
          <w:szCs w:val="22"/>
        </w:rPr>
      </w:pPr>
      <w:r w:rsidRPr="00125DC2">
        <w:rPr>
          <w:sz w:val="22"/>
          <w:szCs w:val="22"/>
        </w:rPr>
        <w:lastRenderedPageBreak/>
        <w:t>Chung YC, et al., (2011). Cannabinoid receptor type 1 protects nigrostriatal dopaminergic neurons against MPTP neurotoxicity by inhibiting microglial activation. J Immunol.187(12):6508-6517.</w:t>
      </w:r>
    </w:p>
    <w:p w14:paraId="4956375D" w14:textId="77777777" w:rsidR="00CC4F12" w:rsidRPr="00125DC2" w:rsidRDefault="00CC4F12" w:rsidP="001E3E84">
      <w:pPr>
        <w:ind w:left="360"/>
        <w:jc w:val="both"/>
        <w:rPr>
          <w:sz w:val="22"/>
          <w:szCs w:val="22"/>
        </w:rPr>
      </w:pPr>
    </w:p>
    <w:p w14:paraId="0B96D2B7" w14:textId="77777777" w:rsidR="00CC4F12" w:rsidRPr="00125DC2" w:rsidRDefault="00CC4F12" w:rsidP="001E3E84">
      <w:pPr>
        <w:ind w:left="360"/>
        <w:jc w:val="both"/>
        <w:rPr>
          <w:sz w:val="22"/>
          <w:szCs w:val="22"/>
        </w:rPr>
      </w:pPr>
      <w:r w:rsidRPr="00125DC2">
        <w:rPr>
          <w:sz w:val="22"/>
          <w:szCs w:val="22"/>
        </w:rPr>
        <w:t xml:space="preserve">Martín-Moreno AM, et al., (2011). Cannabidiol and other cannabinoids reduce microglial activation in vitro and in vivo: relevance to Alzheimer's disease. Mol </w:t>
      </w:r>
      <w:proofErr w:type="spellStart"/>
      <w:r w:rsidRPr="00125DC2">
        <w:rPr>
          <w:sz w:val="22"/>
          <w:szCs w:val="22"/>
        </w:rPr>
        <w:t>Pharmacol</w:t>
      </w:r>
      <w:proofErr w:type="spellEnd"/>
      <w:r w:rsidRPr="00125DC2">
        <w:rPr>
          <w:sz w:val="22"/>
          <w:szCs w:val="22"/>
        </w:rPr>
        <w:t xml:space="preserve">. 79(6):964-973. </w:t>
      </w:r>
    </w:p>
    <w:p w14:paraId="341E677C" w14:textId="77777777" w:rsidR="00CC4F12" w:rsidRPr="00125DC2" w:rsidRDefault="00CC4F12" w:rsidP="001E3E84">
      <w:pPr>
        <w:ind w:left="360"/>
        <w:jc w:val="both"/>
        <w:rPr>
          <w:sz w:val="22"/>
          <w:szCs w:val="22"/>
        </w:rPr>
      </w:pPr>
    </w:p>
    <w:p w14:paraId="0D74D1F2" w14:textId="77777777" w:rsidR="0079191C" w:rsidRPr="00125DC2" w:rsidRDefault="0079191C" w:rsidP="001E3E84">
      <w:pPr>
        <w:ind w:left="360"/>
        <w:jc w:val="both"/>
        <w:rPr>
          <w:sz w:val="22"/>
          <w:szCs w:val="22"/>
        </w:rPr>
      </w:pPr>
      <w:proofErr w:type="spellStart"/>
      <w:r w:rsidRPr="00125DC2">
        <w:rPr>
          <w:sz w:val="22"/>
          <w:szCs w:val="22"/>
        </w:rPr>
        <w:t>Murikinati</w:t>
      </w:r>
      <w:proofErr w:type="spellEnd"/>
      <w:r w:rsidRPr="00125DC2">
        <w:rPr>
          <w:sz w:val="22"/>
          <w:szCs w:val="22"/>
        </w:rPr>
        <w:t xml:space="preserve"> S, </w:t>
      </w:r>
      <w:r w:rsidR="00CC4F12" w:rsidRPr="00125DC2">
        <w:rPr>
          <w:sz w:val="22"/>
          <w:szCs w:val="22"/>
        </w:rPr>
        <w:t xml:space="preserve">et al., </w:t>
      </w:r>
      <w:r w:rsidRPr="00125DC2">
        <w:rPr>
          <w:sz w:val="22"/>
          <w:szCs w:val="22"/>
        </w:rPr>
        <w:t xml:space="preserve">M (2010). Activation of cannabinoid 2 receptors protects against cerebral ischemia by inhibiting neutrophil recruitment. FASEB J. 24(3):788-798. </w:t>
      </w:r>
    </w:p>
    <w:p w14:paraId="55A6F8D8" w14:textId="77777777" w:rsidR="008F35F8" w:rsidRPr="00125DC2" w:rsidRDefault="008F35F8" w:rsidP="001E3E84">
      <w:pPr>
        <w:ind w:left="360"/>
        <w:jc w:val="both"/>
        <w:rPr>
          <w:sz w:val="22"/>
          <w:szCs w:val="22"/>
        </w:rPr>
      </w:pPr>
    </w:p>
    <w:p w14:paraId="01A55EB3" w14:textId="77777777" w:rsidR="008F35F8" w:rsidRPr="00125DC2" w:rsidRDefault="008F35F8" w:rsidP="001E3E84">
      <w:pPr>
        <w:ind w:left="360"/>
        <w:jc w:val="both"/>
        <w:rPr>
          <w:sz w:val="22"/>
          <w:szCs w:val="22"/>
        </w:rPr>
      </w:pPr>
      <w:r w:rsidRPr="00125DC2">
        <w:rPr>
          <w:sz w:val="22"/>
          <w:szCs w:val="22"/>
        </w:rPr>
        <w:t xml:space="preserve">Sigel E, et al.,  (2011). The major central endocannabinoid directly acts at GABA(A) receptors. Proc Natl </w:t>
      </w:r>
      <w:proofErr w:type="spellStart"/>
      <w:r w:rsidRPr="00125DC2">
        <w:rPr>
          <w:sz w:val="22"/>
          <w:szCs w:val="22"/>
        </w:rPr>
        <w:t>Acad</w:t>
      </w:r>
      <w:proofErr w:type="spellEnd"/>
      <w:r w:rsidRPr="00125DC2">
        <w:rPr>
          <w:sz w:val="22"/>
          <w:szCs w:val="22"/>
        </w:rPr>
        <w:t xml:space="preserve"> Sci U S A. 108(44):18150-18155. </w:t>
      </w:r>
    </w:p>
    <w:p w14:paraId="402E9F8A" w14:textId="77777777" w:rsidR="00D64050" w:rsidRPr="00125DC2" w:rsidRDefault="00D64050" w:rsidP="001E3E84">
      <w:pPr>
        <w:ind w:left="360"/>
        <w:jc w:val="both"/>
        <w:rPr>
          <w:sz w:val="22"/>
          <w:szCs w:val="22"/>
        </w:rPr>
      </w:pPr>
    </w:p>
    <w:p w14:paraId="57AB58E9" w14:textId="77777777" w:rsidR="00D64050" w:rsidRPr="00125DC2" w:rsidRDefault="00D64050" w:rsidP="001E3E84">
      <w:pPr>
        <w:ind w:left="360"/>
        <w:jc w:val="both"/>
        <w:rPr>
          <w:sz w:val="22"/>
          <w:szCs w:val="22"/>
        </w:rPr>
      </w:pPr>
      <w:r w:rsidRPr="00125DC2">
        <w:rPr>
          <w:sz w:val="22"/>
          <w:szCs w:val="22"/>
        </w:rPr>
        <w:t xml:space="preserve">Xiong W, et al., (2012). Cannabinoids suppress inflammatory and neuropathic pain by targeting α3 glycine receptors. J Exp Med. 209(6):1121-1134. </w:t>
      </w:r>
    </w:p>
    <w:p w14:paraId="637EB789" w14:textId="77777777" w:rsidR="008B0AA7" w:rsidRDefault="008B0AA7" w:rsidP="003E5F65">
      <w:pPr>
        <w:jc w:val="both"/>
        <w:rPr>
          <w:b/>
          <w:sz w:val="22"/>
          <w:szCs w:val="22"/>
        </w:rPr>
      </w:pPr>
    </w:p>
    <w:p w14:paraId="0F53FB42" w14:textId="77777777" w:rsidR="008B0AA7" w:rsidRDefault="008B0AA7" w:rsidP="003E5F65">
      <w:pPr>
        <w:jc w:val="both"/>
        <w:rPr>
          <w:b/>
          <w:sz w:val="22"/>
          <w:szCs w:val="22"/>
        </w:rPr>
      </w:pPr>
    </w:p>
    <w:p w14:paraId="23DAC974" w14:textId="77777777" w:rsidR="004D66BF" w:rsidRPr="0052556A" w:rsidRDefault="00BB7F49" w:rsidP="003E5F65">
      <w:pPr>
        <w:jc w:val="both"/>
        <w:rPr>
          <w:sz w:val="22"/>
          <w:szCs w:val="22"/>
        </w:rPr>
      </w:pPr>
      <w:r w:rsidRPr="0052556A">
        <w:rPr>
          <w:b/>
          <w:sz w:val="22"/>
          <w:szCs w:val="22"/>
        </w:rPr>
        <w:t xml:space="preserve">General </w:t>
      </w:r>
      <w:r w:rsidR="004D66BF" w:rsidRPr="0052556A">
        <w:rPr>
          <w:b/>
          <w:sz w:val="22"/>
          <w:szCs w:val="22"/>
        </w:rPr>
        <w:t>References</w:t>
      </w:r>
      <w:r w:rsidRPr="0052556A">
        <w:rPr>
          <w:b/>
          <w:sz w:val="22"/>
          <w:szCs w:val="22"/>
        </w:rPr>
        <w:t xml:space="preserve"> </w:t>
      </w:r>
    </w:p>
    <w:p w14:paraId="1B6F1CA4" w14:textId="77777777" w:rsidR="008901A8" w:rsidRPr="0052556A" w:rsidRDefault="008901A8" w:rsidP="008901A8">
      <w:pPr>
        <w:jc w:val="both"/>
        <w:rPr>
          <w:sz w:val="22"/>
          <w:szCs w:val="22"/>
        </w:rPr>
      </w:pPr>
      <w:proofErr w:type="spellStart"/>
      <w:r w:rsidRPr="0052556A">
        <w:rPr>
          <w:sz w:val="22"/>
          <w:szCs w:val="22"/>
        </w:rPr>
        <w:t>Grotenhermen</w:t>
      </w:r>
      <w:proofErr w:type="spellEnd"/>
      <w:r w:rsidRPr="0052556A">
        <w:rPr>
          <w:sz w:val="22"/>
          <w:szCs w:val="22"/>
        </w:rPr>
        <w:t xml:space="preserve"> F, Müller-Vahl K.  (2012). The therapeutic potential of cannabis and cannabinoids. </w:t>
      </w:r>
      <w:proofErr w:type="spellStart"/>
      <w:r w:rsidRPr="0052556A">
        <w:rPr>
          <w:sz w:val="22"/>
          <w:szCs w:val="22"/>
        </w:rPr>
        <w:t>Dtsch</w:t>
      </w:r>
      <w:proofErr w:type="spellEnd"/>
      <w:r w:rsidRPr="0052556A">
        <w:rPr>
          <w:sz w:val="22"/>
          <w:szCs w:val="22"/>
        </w:rPr>
        <w:t xml:space="preserve"> </w:t>
      </w:r>
      <w:proofErr w:type="spellStart"/>
      <w:r w:rsidRPr="0052556A">
        <w:rPr>
          <w:sz w:val="22"/>
          <w:szCs w:val="22"/>
        </w:rPr>
        <w:t>Arztebl</w:t>
      </w:r>
      <w:proofErr w:type="spellEnd"/>
      <w:r w:rsidRPr="0052556A">
        <w:rPr>
          <w:sz w:val="22"/>
          <w:szCs w:val="22"/>
        </w:rPr>
        <w:t xml:space="preserve"> Int. 109(29-30):495-501. </w:t>
      </w:r>
    </w:p>
    <w:p w14:paraId="10AA8D95" w14:textId="77777777" w:rsidR="008901A8" w:rsidRPr="0052556A" w:rsidRDefault="008901A8" w:rsidP="008901A8">
      <w:pPr>
        <w:jc w:val="both"/>
        <w:rPr>
          <w:sz w:val="22"/>
          <w:szCs w:val="22"/>
        </w:rPr>
      </w:pPr>
    </w:p>
    <w:p w14:paraId="7A0643F9" w14:textId="77777777" w:rsidR="003B14C5" w:rsidRPr="0052556A" w:rsidRDefault="003B14C5" w:rsidP="003B14C5">
      <w:pPr>
        <w:jc w:val="both"/>
        <w:rPr>
          <w:sz w:val="22"/>
          <w:szCs w:val="22"/>
        </w:rPr>
      </w:pPr>
      <w:proofErr w:type="spellStart"/>
      <w:r w:rsidRPr="0052556A">
        <w:rPr>
          <w:sz w:val="22"/>
          <w:szCs w:val="22"/>
        </w:rPr>
        <w:t>Leussink</w:t>
      </w:r>
      <w:proofErr w:type="spellEnd"/>
      <w:r w:rsidRPr="0052556A">
        <w:rPr>
          <w:sz w:val="22"/>
          <w:szCs w:val="22"/>
        </w:rPr>
        <w:t xml:space="preserve"> VI, et al., (2012) Symptomatic therapy in multiple sclerosis: the role of cannabinoids in treating spasticity. Ther Adv </w:t>
      </w:r>
      <w:proofErr w:type="spellStart"/>
      <w:r w:rsidRPr="0052556A">
        <w:rPr>
          <w:sz w:val="22"/>
          <w:szCs w:val="22"/>
        </w:rPr>
        <w:t>Neurol</w:t>
      </w:r>
      <w:proofErr w:type="spellEnd"/>
      <w:r w:rsidRPr="0052556A">
        <w:rPr>
          <w:sz w:val="22"/>
          <w:szCs w:val="22"/>
        </w:rPr>
        <w:t xml:space="preserve"> </w:t>
      </w:r>
      <w:proofErr w:type="spellStart"/>
      <w:r w:rsidRPr="0052556A">
        <w:rPr>
          <w:sz w:val="22"/>
          <w:szCs w:val="22"/>
        </w:rPr>
        <w:t>Disord</w:t>
      </w:r>
      <w:proofErr w:type="spellEnd"/>
      <w:r w:rsidRPr="0052556A">
        <w:rPr>
          <w:sz w:val="22"/>
          <w:szCs w:val="22"/>
        </w:rPr>
        <w:t>. 5(5):255-266.</w:t>
      </w:r>
    </w:p>
    <w:p w14:paraId="5D6AA629" w14:textId="77777777" w:rsidR="003B14C5" w:rsidRPr="0052556A" w:rsidRDefault="003B14C5" w:rsidP="003B14C5">
      <w:pPr>
        <w:jc w:val="both"/>
        <w:rPr>
          <w:sz w:val="22"/>
          <w:szCs w:val="22"/>
        </w:rPr>
      </w:pPr>
    </w:p>
    <w:p w14:paraId="5F7552BA" w14:textId="77777777" w:rsidR="003B14C5" w:rsidRPr="009D633F" w:rsidRDefault="003B14C5" w:rsidP="003B14C5">
      <w:pPr>
        <w:jc w:val="both"/>
        <w:rPr>
          <w:sz w:val="22"/>
          <w:szCs w:val="22"/>
          <w:lang w:val="it-IT"/>
        </w:rPr>
      </w:pPr>
      <w:r w:rsidRPr="0052556A">
        <w:rPr>
          <w:sz w:val="22"/>
          <w:szCs w:val="22"/>
        </w:rPr>
        <w:t xml:space="preserve">Howlett AC, et al., (2004). Cannabinoid physiology and pharmacology: 30 years of progress. </w:t>
      </w:r>
      <w:r w:rsidRPr="009D633F">
        <w:rPr>
          <w:sz w:val="22"/>
          <w:szCs w:val="22"/>
          <w:lang w:val="it-IT"/>
        </w:rPr>
        <w:t>Neuropharmacology. 47 Suppl 1:345-358.</w:t>
      </w:r>
    </w:p>
    <w:p w14:paraId="32F38FA0" w14:textId="77777777" w:rsidR="003B14C5" w:rsidRPr="009D633F" w:rsidRDefault="003B14C5" w:rsidP="003B14C5">
      <w:pPr>
        <w:jc w:val="both"/>
        <w:rPr>
          <w:sz w:val="22"/>
          <w:szCs w:val="22"/>
          <w:lang w:val="it-IT"/>
        </w:rPr>
      </w:pPr>
    </w:p>
    <w:p w14:paraId="44D9AFBC" w14:textId="77777777" w:rsidR="003B14C5" w:rsidRPr="0052556A" w:rsidRDefault="003B14C5" w:rsidP="003B14C5">
      <w:pPr>
        <w:jc w:val="both"/>
        <w:rPr>
          <w:sz w:val="22"/>
          <w:szCs w:val="22"/>
        </w:rPr>
      </w:pPr>
      <w:r w:rsidRPr="00D7093C">
        <w:rPr>
          <w:sz w:val="22"/>
          <w:szCs w:val="22"/>
          <w:lang w:val="it-IT"/>
        </w:rPr>
        <w:t xml:space="preserve">De Petrocellis L, Cascio MG, Di Marzo V. (2004). </w:t>
      </w:r>
      <w:r w:rsidRPr="0052556A">
        <w:rPr>
          <w:sz w:val="22"/>
          <w:szCs w:val="22"/>
        </w:rPr>
        <w:t xml:space="preserve">The endocannabinoid system: a general view and latest additions. Br J </w:t>
      </w:r>
      <w:proofErr w:type="spellStart"/>
      <w:r w:rsidRPr="0052556A">
        <w:rPr>
          <w:sz w:val="22"/>
          <w:szCs w:val="22"/>
        </w:rPr>
        <w:t>Pharmacol</w:t>
      </w:r>
      <w:proofErr w:type="spellEnd"/>
      <w:r w:rsidRPr="0052556A">
        <w:rPr>
          <w:sz w:val="22"/>
          <w:szCs w:val="22"/>
        </w:rPr>
        <w:t xml:space="preserve">. 141(5):765-774. </w:t>
      </w:r>
    </w:p>
    <w:p w14:paraId="6E37AB7E" w14:textId="77777777" w:rsidR="003B14C5" w:rsidRPr="0052556A" w:rsidRDefault="003B14C5" w:rsidP="003B14C5">
      <w:pPr>
        <w:jc w:val="both"/>
        <w:rPr>
          <w:sz w:val="22"/>
          <w:szCs w:val="22"/>
        </w:rPr>
      </w:pPr>
    </w:p>
    <w:p w14:paraId="68BAE5B3" w14:textId="77777777" w:rsidR="003B14C5" w:rsidRPr="003B14C5" w:rsidRDefault="003B14C5" w:rsidP="003B14C5">
      <w:pPr>
        <w:jc w:val="both"/>
      </w:pPr>
    </w:p>
    <w:p w14:paraId="650AF7A4" w14:textId="77777777" w:rsidR="001E3E84" w:rsidRDefault="001E3E84" w:rsidP="003B14C5">
      <w:pPr>
        <w:jc w:val="both"/>
      </w:pPr>
    </w:p>
    <w:p w14:paraId="70CB32D4" w14:textId="77777777" w:rsidR="001E3E84" w:rsidRDefault="001E3E84" w:rsidP="003B14C5">
      <w:pPr>
        <w:jc w:val="both"/>
      </w:pPr>
    </w:p>
    <w:p w14:paraId="3E69F091" w14:textId="77777777" w:rsidR="00F0545E" w:rsidRDefault="00F0545E" w:rsidP="001E3E84">
      <w:pPr>
        <w:jc w:val="right"/>
      </w:pPr>
    </w:p>
    <w:p w14:paraId="013EC6C4" w14:textId="77777777" w:rsidR="00F0545E" w:rsidRDefault="00F0545E" w:rsidP="001E3E84">
      <w:pPr>
        <w:jc w:val="right"/>
      </w:pPr>
    </w:p>
    <w:p w14:paraId="605C09BE" w14:textId="77777777" w:rsidR="00F0545E" w:rsidRDefault="00F0545E" w:rsidP="001E3E84">
      <w:pPr>
        <w:jc w:val="right"/>
      </w:pPr>
    </w:p>
    <w:p w14:paraId="45EEB53C" w14:textId="77777777" w:rsidR="00F0545E" w:rsidRDefault="00F0545E" w:rsidP="001E3E84">
      <w:pPr>
        <w:jc w:val="right"/>
      </w:pPr>
    </w:p>
    <w:p w14:paraId="71ABA3B9" w14:textId="77777777" w:rsidR="00F0545E" w:rsidRDefault="00F0545E" w:rsidP="001E3E84">
      <w:pPr>
        <w:jc w:val="right"/>
      </w:pPr>
    </w:p>
    <w:p w14:paraId="60B4E3BF" w14:textId="77777777" w:rsidR="00F0545E" w:rsidRDefault="00F0545E" w:rsidP="001E3E84">
      <w:pPr>
        <w:jc w:val="right"/>
      </w:pPr>
    </w:p>
    <w:p w14:paraId="1691F3D3" w14:textId="77777777" w:rsidR="00F0545E" w:rsidRDefault="00F0545E" w:rsidP="001E3E84">
      <w:pPr>
        <w:jc w:val="right"/>
      </w:pPr>
    </w:p>
    <w:p w14:paraId="7843AC88" w14:textId="77777777" w:rsidR="00F0545E" w:rsidRDefault="00F0545E" w:rsidP="001E3E84">
      <w:pPr>
        <w:jc w:val="right"/>
      </w:pPr>
    </w:p>
    <w:p w14:paraId="573ED72A" w14:textId="77777777" w:rsidR="00F0545E" w:rsidRDefault="00F0545E" w:rsidP="001E3E84">
      <w:pPr>
        <w:jc w:val="right"/>
      </w:pPr>
    </w:p>
    <w:p w14:paraId="20D1468B" w14:textId="77777777" w:rsidR="00F0545E" w:rsidRDefault="00F0545E" w:rsidP="001E3E84">
      <w:pPr>
        <w:jc w:val="right"/>
      </w:pPr>
    </w:p>
    <w:p w14:paraId="178C05A2" w14:textId="77777777" w:rsidR="00F0545E" w:rsidRDefault="00F0545E" w:rsidP="001E3E84">
      <w:pPr>
        <w:jc w:val="right"/>
      </w:pPr>
    </w:p>
    <w:p w14:paraId="71C0E819" w14:textId="77777777" w:rsidR="00F0545E" w:rsidRDefault="00F0545E" w:rsidP="001E3E84">
      <w:pPr>
        <w:jc w:val="right"/>
      </w:pPr>
    </w:p>
    <w:p w14:paraId="1094F588" w14:textId="77777777" w:rsidR="00F0545E" w:rsidRDefault="00F0545E" w:rsidP="001E3E84">
      <w:pPr>
        <w:jc w:val="right"/>
      </w:pPr>
    </w:p>
    <w:p w14:paraId="3D9C0BFE" w14:textId="77777777" w:rsidR="00F0545E" w:rsidRDefault="00F0545E" w:rsidP="001E3E84">
      <w:pPr>
        <w:jc w:val="right"/>
      </w:pPr>
    </w:p>
    <w:p w14:paraId="2684E1D9" w14:textId="77777777" w:rsidR="00F0545E" w:rsidRDefault="00F0545E" w:rsidP="001E3E84">
      <w:pPr>
        <w:jc w:val="right"/>
      </w:pPr>
    </w:p>
    <w:p w14:paraId="52D8FBC0" w14:textId="6A83EE2D" w:rsidR="001E3E84" w:rsidRPr="003B14C5" w:rsidRDefault="001E3E84" w:rsidP="001E3E84">
      <w:pPr>
        <w:jc w:val="right"/>
      </w:pPr>
      <w:r>
        <w:t>AC/</w:t>
      </w:r>
      <w:r w:rsidR="00676687">
        <w:t>Cannabis l</w:t>
      </w:r>
      <w:r>
        <w:t>ecture</w:t>
      </w:r>
      <w:r w:rsidR="00676687">
        <w:t xml:space="preserve"> 20</w:t>
      </w:r>
      <w:r w:rsidR="00E50308">
        <w:t>2</w:t>
      </w:r>
      <w:r w:rsidR="009D633F">
        <w:t>5</w:t>
      </w:r>
      <w:r>
        <w:t>.doc/</w:t>
      </w:r>
      <w:r w:rsidR="00423CB1">
        <w:t>March</w:t>
      </w:r>
      <w:r w:rsidR="00DF4834">
        <w:t xml:space="preserve"> </w:t>
      </w:r>
      <w:r>
        <w:t>20</w:t>
      </w:r>
      <w:r w:rsidR="00207076">
        <w:t>2</w:t>
      </w:r>
      <w:r w:rsidR="009D633F">
        <w:t>5</w:t>
      </w:r>
    </w:p>
    <w:sectPr w:rsidR="001E3E84" w:rsidRPr="003B14C5" w:rsidSect="006B5468">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9285" w14:textId="77777777" w:rsidR="009A49B9" w:rsidRDefault="009A49B9" w:rsidP="00F900CF">
      <w:r>
        <w:separator/>
      </w:r>
    </w:p>
  </w:endnote>
  <w:endnote w:type="continuationSeparator" w:id="0">
    <w:p w14:paraId="69D65440" w14:textId="77777777" w:rsidR="009A49B9" w:rsidRDefault="009A49B9" w:rsidP="00F9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9066"/>
      <w:docPartObj>
        <w:docPartGallery w:val="Page Numbers (Bottom of Page)"/>
        <w:docPartUnique/>
      </w:docPartObj>
    </w:sdtPr>
    <w:sdtEndPr>
      <w:rPr>
        <w:noProof/>
      </w:rPr>
    </w:sdtEndPr>
    <w:sdtContent>
      <w:p w14:paraId="5A0D5307" w14:textId="77777777" w:rsidR="00F900CF" w:rsidRDefault="00F900CF">
        <w:pPr>
          <w:pStyle w:val="Footer"/>
          <w:jc w:val="center"/>
        </w:pPr>
        <w:r>
          <w:fldChar w:fldCharType="begin"/>
        </w:r>
        <w:r>
          <w:instrText xml:space="preserve"> PAGE   \* MERGEFORMAT </w:instrText>
        </w:r>
        <w:r>
          <w:fldChar w:fldCharType="separate"/>
        </w:r>
        <w:r w:rsidR="00FD0A6F">
          <w:rPr>
            <w:noProof/>
          </w:rPr>
          <w:t>12</w:t>
        </w:r>
        <w:r>
          <w:rPr>
            <w:noProof/>
          </w:rPr>
          <w:fldChar w:fldCharType="end"/>
        </w:r>
      </w:p>
    </w:sdtContent>
  </w:sdt>
  <w:p w14:paraId="4C3723C9" w14:textId="77777777" w:rsidR="00F900CF" w:rsidRDefault="00F9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FCFE" w14:textId="77777777" w:rsidR="009A49B9" w:rsidRDefault="009A49B9" w:rsidP="00F900CF">
      <w:r>
        <w:separator/>
      </w:r>
    </w:p>
  </w:footnote>
  <w:footnote w:type="continuationSeparator" w:id="0">
    <w:p w14:paraId="6938D8D2" w14:textId="77777777" w:rsidR="009A49B9" w:rsidRDefault="009A49B9" w:rsidP="00F90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C0A"/>
    <w:multiLevelType w:val="multilevel"/>
    <w:tmpl w:val="1320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C7FDD"/>
    <w:multiLevelType w:val="hybridMultilevel"/>
    <w:tmpl w:val="15E42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1D197E"/>
    <w:multiLevelType w:val="hybridMultilevel"/>
    <w:tmpl w:val="2FFA0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34618"/>
    <w:multiLevelType w:val="hybridMultilevel"/>
    <w:tmpl w:val="76447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2275F"/>
    <w:multiLevelType w:val="hybridMultilevel"/>
    <w:tmpl w:val="3096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B33EC"/>
    <w:multiLevelType w:val="hybridMultilevel"/>
    <w:tmpl w:val="1FA44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B07EFE"/>
    <w:multiLevelType w:val="hybridMultilevel"/>
    <w:tmpl w:val="506E25EA"/>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600F5F17"/>
    <w:multiLevelType w:val="hybridMultilevel"/>
    <w:tmpl w:val="8D92A788"/>
    <w:lvl w:ilvl="0" w:tplc="3D3A243A">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1349"/>
    <w:multiLevelType w:val="hybridMultilevel"/>
    <w:tmpl w:val="308CCC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D95357B"/>
    <w:multiLevelType w:val="hybridMultilevel"/>
    <w:tmpl w:val="8078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594417">
    <w:abstractNumId w:val="6"/>
  </w:num>
  <w:num w:numId="2" w16cid:durableId="1126699813">
    <w:abstractNumId w:val="2"/>
  </w:num>
  <w:num w:numId="3" w16cid:durableId="1104150681">
    <w:abstractNumId w:val="1"/>
  </w:num>
  <w:num w:numId="4" w16cid:durableId="390274896">
    <w:abstractNumId w:val="8"/>
  </w:num>
  <w:num w:numId="5" w16cid:durableId="2058819358">
    <w:abstractNumId w:val="3"/>
  </w:num>
  <w:num w:numId="6" w16cid:durableId="1131174355">
    <w:abstractNumId w:val="7"/>
  </w:num>
  <w:num w:numId="7" w16cid:durableId="1825001873">
    <w:abstractNumId w:val="0"/>
  </w:num>
  <w:num w:numId="8" w16cid:durableId="1684623754">
    <w:abstractNumId w:val="5"/>
  </w:num>
  <w:num w:numId="9" w16cid:durableId="731513136">
    <w:abstractNumId w:val="4"/>
  </w:num>
  <w:num w:numId="10" w16cid:durableId="1079866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B02"/>
    <w:rsid w:val="00005139"/>
    <w:rsid w:val="00026BE5"/>
    <w:rsid w:val="00030924"/>
    <w:rsid w:val="000318C3"/>
    <w:rsid w:val="000373FD"/>
    <w:rsid w:val="000555D7"/>
    <w:rsid w:val="000615E8"/>
    <w:rsid w:val="0006231E"/>
    <w:rsid w:val="00067FE6"/>
    <w:rsid w:val="00086830"/>
    <w:rsid w:val="00087806"/>
    <w:rsid w:val="000919D3"/>
    <w:rsid w:val="000B549C"/>
    <w:rsid w:val="000C1397"/>
    <w:rsid w:val="000C6B96"/>
    <w:rsid w:val="000D5B07"/>
    <w:rsid w:val="000F1CF6"/>
    <w:rsid w:val="000F36F5"/>
    <w:rsid w:val="000F4031"/>
    <w:rsid w:val="000F4274"/>
    <w:rsid w:val="000F5913"/>
    <w:rsid w:val="0010152E"/>
    <w:rsid w:val="00102C41"/>
    <w:rsid w:val="00112F91"/>
    <w:rsid w:val="00122044"/>
    <w:rsid w:val="00123285"/>
    <w:rsid w:val="00125DC2"/>
    <w:rsid w:val="0013304D"/>
    <w:rsid w:val="00141EFE"/>
    <w:rsid w:val="00150382"/>
    <w:rsid w:val="001545CB"/>
    <w:rsid w:val="00185565"/>
    <w:rsid w:val="001A7DC6"/>
    <w:rsid w:val="001B22EA"/>
    <w:rsid w:val="001B7A1C"/>
    <w:rsid w:val="001C0D7F"/>
    <w:rsid w:val="001C3FC7"/>
    <w:rsid w:val="001D41E0"/>
    <w:rsid w:val="001E3E84"/>
    <w:rsid w:val="001E67A3"/>
    <w:rsid w:val="00207076"/>
    <w:rsid w:val="002121C4"/>
    <w:rsid w:val="00212C84"/>
    <w:rsid w:val="00220B91"/>
    <w:rsid w:val="002241D3"/>
    <w:rsid w:val="002276FB"/>
    <w:rsid w:val="00240284"/>
    <w:rsid w:val="002431DC"/>
    <w:rsid w:val="002449C2"/>
    <w:rsid w:val="00250589"/>
    <w:rsid w:val="00261381"/>
    <w:rsid w:val="00267E74"/>
    <w:rsid w:val="002763EC"/>
    <w:rsid w:val="0028322E"/>
    <w:rsid w:val="002832D6"/>
    <w:rsid w:val="00297D5D"/>
    <w:rsid w:val="002A46C8"/>
    <w:rsid w:val="002B2655"/>
    <w:rsid w:val="002B4187"/>
    <w:rsid w:val="002C0C2F"/>
    <w:rsid w:val="002C5B90"/>
    <w:rsid w:val="002D5069"/>
    <w:rsid w:val="002D6E7C"/>
    <w:rsid w:val="00306A94"/>
    <w:rsid w:val="00321743"/>
    <w:rsid w:val="003234DF"/>
    <w:rsid w:val="003262EC"/>
    <w:rsid w:val="00334486"/>
    <w:rsid w:val="00335EED"/>
    <w:rsid w:val="003402CD"/>
    <w:rsid w:val="003418C9"/>
    <w:rsid w:val="00352118"/>
    <w:rsid w:val="00364C8B"/>
    <w:rsid w:val="003763FA"/>
    <w:rsid w:val="003927A0"/>
    <w:rsid w:val="00393AD1"/>
    <w:rsid w:val="003A18CE"/>
    <w:rsid w:val="003B14C5"/>
    <w:rsid w:val="003B3003"/>
    <w:rsid w:val="003B56E4"/>
    <w:rsid w:val="003E570A"/>
    <w:rsid w:val="003E5F65"/>
    <w:rsid w:val="003F2104"/>
    <w:rsid w:val="00404063"/>
    <w:rsid w:val="0041328A"/>
    <w:rsid w:val="004133CE"/>
    <w:rsid w:val="004155B7"/>
    <w:rsid w:val="004162DB"/>
    <w:rsid w:val="00423CB1"/>
    <w:rsid w:val="0042672C"/>
    <w:rsid w:val="00430D1D"/>
    <w:rsid w:val="0043362B"/>
    <w:rsid w:val="00437036"/>
    <w:rsid w:val="004372F7"/>
    <w:rsid w:val="004430BC"/>
    <w:rsid w:val="00455A79"/>
    <w:rsid w:val="004562E9"/>
    <w:rsid w:val="00457D77"/>
    <w:rsid w:val="00473063"/>
    <w:rsid w:val="00474E3B"/>
    <w:rsid w:val="00490BA3"/>
    <w:rsid w:val="0049701B"/>
    <w:rsid w:val="004A1C50"/>
    <w:rsid w:val="004A5A9B"/>
    <w:rsid w:val="004B3F80"/>
    <w:rsid w:val="004B5D8C"/>
    <w:rsid w:val="004C3093"/>
    <w:rsid w:val="004D11F6"/>
    <w:rsid w:val="004D66BF"/>
    <w:rsid w:val="004E428E"/>
    <w:rsid w:val="004E4985"/>
    <w:rsid w:val="004E61A6"/>
    <w:rsid w:val="00506EDB"/>
    <w:rsid w:val="0051286E"/>
    <w:rsid w:val="0052556A"/>
    <w:rsid w:val="005434F6"/>
    <w:rsid w:val="00566F47"/>
    <w:rsid w:val="00594B76"/>
    <w:rsid w:val="005A2B02"/>
    <w:rsid w:val="005B0D70"/>
    <w:rsid w:val="005B65AB"/>
    <w:rsid w:val="005C099D"/>
    <w:rsid w:val="005C13B3"/>
    <w:rsid w:val="005D106E"/>
    <w:rsid w:val="005D2763"/>
    <w:rsid w:val="005D4415"/>
    <w:rsid w:val="005D60F5"/>
    <w:rsid w:val="005F02BB"/>
    <w:rsid w:val="005F3C3D"/>
    <w:rsid w:val="00603BBC"/>
    <w:rsid w:val="00604704"/>
    <w:rsid w:val="00606916"/>
    <w:rsid w:val="006110D8"/>
    <w:rsid w:val="0061740B"/>
    <w:rsid w:val="00624F4C"/>
    <w:rsid w:val="00636117"/>
    <w:rsid w:val="00666432"/>
    <w:rsid w:val="00676687"/>
    <w:rsid w:val="00684F4C"/>
    <w:rsid w:val="006901C6"/>
    <w:rsid w:val="006B5468"/>
    <w:rsid w:val="006B7D6A"/>
    <w:rsid w:val="006C17C5"/>
    <w:rsid w:val="006C1810"/>
    <w:rsid w:val="006C34D1"/>
    <w:rsid w:val="006D1D9B"/>
    <w:rsid w:val="006E20AB"/>
    <w:rsid w:val="006E2FF8"/>
    <w:rsid w:val="00701B5B"/>
    <w:rsid w:val="00702306"/>
    <w:rsid w:val="00716A4B"/>
    <w:rsid w:val="007171DC"/>
    <w:rsid w:val="007175B0"/>
    <w:rsid w:val="00733679"/>
    <w:rsid w:val="00745134"/>
    <w:rsid w:val="00762101"/>
    <w:rsid w:val="007711FA"/>
    <w:rsid w:val="007751B9"/>
    <w:rsid w:val="0078292B"/>
    <w:rsid w:val="00783EBB"/>
    <w:rsid w:val="00786624"/>
    <w:rsid w:val="0079191C"/>
    <w:rsid w:val="007A0E52"/>
    <w:rsid w:val="007C028D"/>
    <w:rsid w:val="007D3FD4"/>
    <w:rsid w:val="007D70A6"/>
    <w:rsid w:val="007E56CF"/>
    <w:rsid w:val="007F2987"/>
    <w:rsid w:val="007F3D84"/>
    <w:rsid w:val="007F6810"/>
    <w:rsid w:val="008100BA"/>
    <w:rsid w:val="00815438"/>
    <w:rsid w:val="00835BAF"/>
    <w:rsid w:val="00852A1B"/>
    <w:rsid w:val="00870388"/>
    <w:rsid w:val="0087326A"/>
    <w:rsid w:val="00886DC3"/>
    <w:rsid w:val="008901A8"/>
    <w:rsid w:val="00897ECC"/>
    <w:rsid w:val="008A1259"/>
    <w:rsid w:val="008A2BC1"/>
    <w:rsid w:val="008A48D7"/>
    <w:rsid w:val="008A6B8D"/>
    <w:rsid w:val="008B0AA7"/>
    <w:rsid w:val="008B5935"/>
    <w:rsid w:val="008B620F"/>
    <w:rsid w:val="008C2527"/>
    <w:rsid w:val="008C4825"/>
    <w:rsid w:val="008D57AA"/>
    <w:rsid w:val="008E376A"/>
    <w:rsid w:val="008E402A"/>
    <w:rsid w:val="008E4AF3"/>
    <w:rsid w:val="008E58FE"/>
    <w:rsid w:val="008F35F8"/>
    <w:rsid w:val="008F74DB"/>
    <w:rsid w:val="00900405"/>
    <w:rsid w:val="009071A5"/>
    <w:rsid w:val="00911025"/>
    <w:rsid w:val="00917581"/>
    <w:rsid w:val="00926849"/>
    <w:rsid w:val="009360DD"/>
    <w:rsid w:val="00940C65"/>
    <w:rsid w:val="00941F49"/>
    <w:rsid w:val="00944615"/>
    <w:rsid w:val="009618F7"/>
    <w:rsid w:val="009655A8"/>
    <w:rsid w:val="0099363C"/>
    <w:rsid w:val="009A030E"/>
    <w:rsid w:val="009A3663"/>
    <w:rsid w:val="009A49B9"/>
    <w:rsid w:val="009A7150"/>
    <w:rsid w:val="009D633F"/>
    <w:rsid w:val="00A0684D"/>
    <w:rsid w:val="00A24339"/>
    <w:rsid w:val="00A33F64"/>
    <w:rsid w:val="00A5039D"/>
    <w:rsid w:val="00A7058E"/>
    <w:rsid w:val="00A775B4"/>
    <w:rsid w:val="00A862E7"/>
    <w:rsid w:val="00AA0C8C"/>
    <w:rsid w:val="00AB1A90"/>
    <w:rsid w:val="00AB7E72"/>
    <w:rsid w:val="00AC099C"/>
    <w:rsid w:val="00AC13BF"/>
    <w:rsid w:val="00AD0AE5"/>
    <w:rsid w:val="00AE0822"/>
    <w:rsid w:val="00AE14AE"/>
    <w:rsid w:val="00AE4086"/>
    <w:rsid w:val="00AE558D"/>
    <w:rsid w:val="00AF41DB"/>
    <w:rsid w:val="00B03F77"/>
    <w:rsid w:val="00B06BF3"/>
    <w:rsid w:val="00B06F80"/>
    <w:rsid w:val="00B103D2"/>
    <w:rsid w:val="00B14805"/>
    <w:rsid w:val="00B35822"/>
    <w:rsid w:val="00B4265A"/>
    <w:rsid w:val="00B43DF7"/>
    <w:rsid w:val="00B4514E"/>
    <w:rsid w:val="00B52E35"/>
    <w:rsid w:val="00B5544B"/>
    <w:rsid w:val="00B72556"/>
    <w:rsid w:val="00B93AB3"/>
    <w:rsid w:val="00BB53B0"/>
    <w:rsid w:val="00BB7F49"/>
    <w:rsid w:val="00BD5493"/>
    <w:rsid w:val="00BE4F02"/>
    <w:rsid w:val="00BE73E9"/>
    <w:rsid w:val="00BF0DB7"/>
    <w:rsid w:val="00BF11C6"/>
    <w:rsid w:val="00C043E3"/>
    <w:rsid w:val="00C1054D"/>
    <w:rsid w:val="00C107E2"/>
    <w:rsid w:val="00C15CE6"/>
    <w:rsid w:val="00C308D6"/>
    <w:rsid w:val="00C34663"/>
    <w:rsid w:val="00C458C3"/>
    <w:rsid w:val="00C51BB3"/>
    <w:rsid w:val="00C67D1B"/>
    <w:rsid w:val="00C70BDA"/>
    <w:rsid w:val="00C7322E"/>
    <w:rsid w:val="00C74E91"/>
    <w:rsid w:val="00C86434"/>
    <w:rsid w:val="00CA0674"/>
    <w:rsid w:val="00CA0BC7"/>
    <w:rsid w:val="00CA7264"/>
    <w:rsid w:val="00CA7482"/>
    <w:rsid w:val="00CB3923"/>
    <w:rsid w:val="00CB4DB5"/>
    <w:rsid w:val="00CC1761"/>
    <w:rsid w:val="00CC27AA"/>
    <w:rsid w:val="00CC4F12"/>
    <w:rsid w:val="00CD2F81"/>
    <w:rsid w:val="00CD5440"/>
    <w:rsid w:val="00CD6AEE"/>
    <w:rsid w:val="00CD703A"/>
    <w:rsid w:val="00CE3774"/>
    <w:rsid w:val="00CF03BC"/>
    <w:rsid w:val="00D01856"/>
    <w:rsid w:val="00D030A9"/>
    <w:rsid w:val="00D052BD"/>
    <w:rsid w:val="00D15B91"/>
    <w:rsid w:val="00D20534"/>
    <w:rsid w:val="00D20DEC"/>
    <w:rsid w:val="00D317C2"/>
    <w:rsid w:val="00D50A10"/>
    <w:rsid w:val="00D535D4"/>
    <w:rsid w:val="00D64050"/>
    <w:rsid w:val="00D7093C"/>
    <w:rsid w:val="00D70B56"/>
    <w:rsid w:val="00D96586"/>
    <w:rsid w:val="00DB3F8A"/>
    <w:rsid w:val="00DC3BD1"/>
    <w:rsid w:val="00DC66AF"/>
    <w:rsid w:val="00DD1A1B"/>
    <w:rsid w:val="00DF4834"/>
    <w:rsid w:val="00E00BF0"/>
    <w:rsid w:val="00E207D7"/>
    <w:rsid w:val="00E36A7E"/>
    <w:rsid w:val="00E50308"/>
    <w:rsid w:val="00E70863"/>
    <w:rsid w:val="00E72ED8"/>
    <w:rsid w:val="00E805DA"/>
    <w:rsid w:val="00E8448A"/>
    <w:rsid w:val="00EA0701"/>
    <w:rsid w:val="00EB5CE6"/>
    <w:rsid w:val="00EC311E"/>
    <w:rsid w:val="00ED30A2"/>
    <w:rsid w:val="00EF20FF"/>
    <w:rsid w:val="00EF377A"/>
    <w:rsid w:val="00F0545E"/>
    <w:rsid w:val="00F05487"/>
    <w:rsid w:val="00F12E0D"/>
    <w:rsid w:val="00F21351"/>
    <w:rsid w:val="00F2244D"/>
    <w:rsid w:val="00F22769"/>
    <w:rsid w:val="00F401B3"/>
    <w:rsid w:val="00F548C3"/>
    <w:rsid w:val="00F63EA9"/>
    <w:rsid w:val="00F87BEA"/>
    <w:rsid w:val="00F900CF"/>
    <w:rsid w:val="00F97219"/>
    <w:rsid w:val="00FB16A6"/>
    <w:rsid w:val="00FB33BD"/>
    <w:rsid w:val="00FB61D8"/>
    <w:rsid w:val="00FD0A6F"/>
    <w:rsid w:val="00FD1895"/>
    <w:rsid w:val="00FE1E78"/>
    <w:rsid w:val="00FF20AF"/>
    <w:rsid w:val="00FF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3509"/>
  <w15:docId w15:val="{41CFA284-9004-4C55-87A2-1A5FF69E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0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B5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A2B0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2B02"/>
    <w:rPr>
      <w:rFonts w:ascii="Times New Roman" w:eastAsia="Times New Roman" w:hAnsi="Times New Roman" w:cs="Times New Roman"/>
      <w:b/>
      <w:sz w:val="20"/>
      <w:szCs w:val="20"/>
    </w:rPr>
  </w:style>
  <w:style w:type="paragraph" w:styleId="BodyText2">
    <w:name w:val="Body Text 2"/>
    <w:basedOn w:val="Normal"/>
    <w:link w:val="BodyText2Char"/>
    <w:semiHidden/>
    <w:unhideWhenUsed/>
    <w:rsid w:val="005A2B02"/>
    <w:pPr>
      <w:jc w:val="both"/>
    </w:pPr>
    <w:rPr>
      <w:sz w:val="22"/>
    </w:rPr>
  </w:style>
  <w:style w:type="character" w:customStyle="1" w:styleId="BodyText2Char">
    <w:name w:val="Body Text 2 Char"/>
    <w:basedOn w:val="DefaultParagraphFont"/>
    <w:link w:val="BodyText2"/>
    <w:semiHidden/>
    <w:rsid w:val="005A2B0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7326A"/>
    <w:rPr>
      <w:rFonts w:ascii="Tahoma" w:hAnsi="Tahoma" w:cs="Tahoma"/>
      <w:sz w:val="16"/>
      <w:szCs w:val="16"/>
    </w:rPr>
  </w:style>
  <w:style w:type="character" w:customStyle="1" w:styleId="BalloonTextChar">
    <w:name w:val="Balloon Text Char"/>
    <w:basedOn w:val="DefaultParagraphFont"/>
    <w:link w:val="BalloonText"/>
    <w:uiPriority w:val="99"/>
    <w:semiHidden/>
    <w:rsid w:val="0087326A"/>
    <w:rPr>
      <w:rFonts w:ascii="Tahoma" w:eastAsia="Times New Roman" w:hAnsi="Tahoma" w:cs="Tahoma"/>
      <w:sz w:val="16"/>
      <w:szCs w:val="16"/>
    </w:rPr>
  </w:style>
  <w:style w:type="paragraph" w:styleId="Header">
    <w:name w:val="header"/>
    <w:basedOn w:val="Normal"/>
    <w:link w:val="HeaderChar"/>
    <w:uiPriority w:val="99"/>
    <w:unhideWhenUsed/>
    <w:rsid w:val="00F900CF"/>
    <w:pPr>
      <w:tabs>
        <w:tab w:val="center" w:pos="4513"/>
        <w:tab w:val="right" w:pos="9026"/>
      </w:tabs>
    </w:pPr>
  </w:style>
  <w:style w:type="character" w:customStyle="1" w:styleId="HeaderChar">
    <w:name w:val="Header Char"/>
    <w:basedOn w:val="DefaultParagraphFont"/>
    <w:link w:val="Header"/>
    <w:uiPriority w:val="99"/>
    <w:rsid w:val="00F900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900CF"/>
    <w:pPr>
      <w:tabs>
        <w:tab w:val="center" w:pos="4513"/>
        <w:tab w:val="right" w:pos="9026"/>
      </w:tabs>
    </w:pPr>
  </w:style>
  <w:style w:type="character" w:customStyle="1" w:styleId="FooterChar">
    <w:name w:val="Footer Char"/>
    <w:basedOn w:val="DefaultParagraphFont"/>
    <w:link w:val="Footer"/>
    <w:uiPriority w:val="99"/>
    <w:rsid w:val="00F900C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1054D"/>
    <w:rPr>
      <w:color w:val="0000FF" w:themeColor="hyperlink"/>
      <w:u w:val="single"/>
    </w:rPr>
  </w:style>
  <w:style w:type="paragraph" w:styleId="NoSpacing">
    <w:name w:val="No Spacing"/>
    <w:uiPriority w:val="1"/>
    <w:qFormat/>
    <w:rsid w:val="004B5D8C"/>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B5D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D66BF"/>
    <w:pPr>
      <w:ind w:left="720"/>
      <w:contextualSpacing/>
    </w:pPr>
  </w:style>
  <w:style w:type="character" w:customStyle="1" w:styleId="highlight">
    <w:name w:val="highlight"/>
    <w:basedOn w:val="DefaultParagraphFont"/>
    <w:rsid w:val="008E376A"/>
  </w:style>
  <w:style w:type="paragraph" w:styleId="NormalWeb">
    <w:name w:val="Normal (Web)"/>
    <w:basedOn w:val="Normal"/>
    <w:uiPriority w:val="99"/>
    <w:semiHidden/>
    <w:unhideWhenUsed/>
    <w:rsid w:val="00CC4F1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4713">
      <w:bodyDiv w:val="1"/>
      <w:marLeft w:val="0"/>
      <w:marRight w:val="0"/>
      <w:marTop w:val="0"/>
      <w:marBottom w:val="0"/>
      <w:divBdr>
        <w:top w:val="none" w:sz="0" w:space="0" w:color="auto"/>
        <w:left w:val="none" w:sz="0" w:space="0" w:color="auto"/>
        <w:bottom w:val="none" w:sz="0" w:space="0" w:color="auto"/>
        <w:right w:val="none" w:sz="0" w:space="0" w:color="auto"/>
      </w:divBdr>
    </w:div>
    <w:div w:id="464473808">
      <w:bodyDiv w:val="1"/>
      <w:marLeft w:val="0"/>
      <w:marRight w:val="0"/>
      <w:marTop w:val="0"/>
      <w:marBottom w:val="0"/>
      <w:divBdr>
        <w:top w:val="none" w:sz="0" w:space="0" w:color="auto"/>
        <w:left w:val="none" w:sz="0" w:space="0" w:color="auto"/>
        <w:bottom w:val="none" w:sz="0" w:space="0" w:color="auto"/>
        <w:right w:val="none" w:sz="0" w:space="0" w:color="auto"/>
      </w:divBdr>
      <w:divsChild>
        <w:div w:id="475494943">
          <w:marLeft w:val="0"/>
          <w:marRight w:val="0"/>
          <w:marTop w:val="0"/>
          <w:marBottom w:val="0"/>
          <w:divBdr>
            <w:top w:val="none" w:sz="0" w:space="0" w:color="auto"/>
            <w:left w:val="none" w:sz="0" w:space="0" w:color="auto"/>
            <w:bottom w:val="none" w:sz="0" w:space="0" w:color="auto"/>
            <w:right w:val="none" w:sz="0" w:space="0" w:color="auto"/>
          </w:divBdr>
          <w:divsChild>
            <w:div w:id="1968777196">
              <w:marLeft w:val="0"/>
              <w:marRight w:val="0"/>
              <w:marTop w:val="0"/>
              <w:marBottom w:val="0"/>
              <w:divBdr>
                <w:top w:val="none" w:sz="0" w:space="0" w:color="auto"/>
                <w:left w:val="none" w:sz="0" w:space="0" w:color="auto"/>
                <w:bottom w:val="none" w:sz="0" w:space="0" w:color="auto"/>
                <w:right w:val="none" w:sz="0" w:space="0" w:color="auto"/>
              </w:divBdr>
              <w:divsChild>
                <w:div w:id="768160347">
                  <w:marLeft w:val="0"/>
                  <w:marRight w:val="0"/>
                  <w:marTop w:val="0"/>
                  <w:marBottom w:val="0"/>
                  <w:divBdr>
                    <w:top w:val="none" w:sz="0" w:space="0" w:color="auto"/>
                    <w:left w:val="none" w:sz="0" w:space="0" w:color="auto"/>
                    <w:bottom w:val="none" w:sz="0" w:space="0" w:color="auto"/>
                    <w:right w:val="none" w:sz="0" w:space="0" w:color="auto"/>
                  </w:divBdr>
                  <w:divsChild>
                    <w:div w:id="1390226069">
                      <w:marLeft w:val="0"/>
                      <w:marRight w:val="0"/>
                      <w:marTop w:val="0"/>
                      <w:marBottom w:val="0"/>
                      <w:divBdr>
                        <w:top w:val="none" w:sz="0" w:space="0" w:color="auto"/>
                        <w:left w:val="none" w:sz="0" w:space="0" w:color="auto"/>
                        <w:bottom w:val="none" w:sz="0" w:space="0" w:color="auto"/>
                        <w:right w:val="none" w:sz="0" w:space="0" w:color="auto"/>
                      </w:divBdr>
                      <w:divsChild>
                        <w:div w:id="234751382">
                          <w:marLeft w:val="0"/>
                          <w:marRight w:val="0"/>
                          <w:marTop w:val="0"/>
                          <w:marBottom w:val="0"/>
                          <w:divBdr>
                            <w:top w:val="none" w:sz="0" w:space="0" w:color="auto"/>
                            <w:left w:val="none" w:sz="0" w:space="0" w:color="auto"/>
                            <w:bottom w:val="none" w:sz="0" w:space="0" w:color="auto"/>
                            <w:right w:val="none" w:sz="0" w:space="0" w:color="auto"/>
                          </w:divBdr>
                          <w:divsChild>
                            <w:div w:id="1992754113">
                              <w:marLeft w:val="0"/>
                              <w:marRight w:val="0"/>
                              <w:marTop w:val="0"/>
                              <w:marBottom w:val="0"/>
                              <w:divBdr>
                                <w:top w:val="none" w:sz="0" w:space="0" w:color="auto"/>
                                <w:left w:val="none" w:sz="0" w:space="0" w:color="auto"/>
                                <w:bottom w:val="none" w:sz="0" w:space="0" w:color="auto"/>
                                <w:right w:val="none" w:sz="0" w:space="0" w:color="auto"/>
                              </w:divBdr>
                              <w:divsChild>
                                <w:div w:id="2040932334">
                                  <w:marLeft w:val="0"/>
                                  <w:marRight w:val="0"/>
                                  <w:marTop w:val="0"/>
                                  <w:marBottom w:val="0"/>
                                  <w:divBdr>
                                    <w:top w:val="none" w:sz="0" w:space="0" w:color="auto"/>
                                    <w:left w:val="none" w:sz="0" w:space="0" w:color="auto"/>
                                    <w:bottom w:val="none" w:sz="0" w:space="0" w:color="auto"/>
                                    <w:right w:val="none" w:sz="0" w:space="0" w:color="auto"/>
                                  </w:divBdr>
                                  <w:divsChild>
                                    <w:div w:id="4299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575913">
      <w:bodyDiv w:val="1"/>
      <w:marLeft w:val="0"/>
      <w:marRight w:val="0"/>
      <w:marTop w:val="0"/>
      <w:marBottom w:val="0"/>
      <w:divBdr>
        <w:top w:val="none" w:sz="0" w:space="0" w:color="auto"/>
        <w:left w:val="none" w:sz="0" w:space="0" w:color="auto"/>
        <w:bottom w:val="none" w:sz="0" w:space="0" w:color="auto"/>
        <w:right w:val="none" w:sz="0" w:space="0" w:color="auto"/>
      </w:divBdr>
      <w:divsChild>
        <w:div w:id="810488147">
          <w:marLeft w:val="0"/>
          <w:marRight w:val="0"/>
          <w:marTop w:val="0"/>
          <w:marBottom w:val="0"/>
          <w:divBdr>
            <w:top w:val="none" w:sz="0" w:space="0" w:color="auto"/>
            <w:left w:val="none" w:sz="0" w:space="0" w:color="auto"/>
            <w:bottom w:val="none" w:sz="0" w:space="0" w:color="auto"/>
            <w:right w:val="none" w:sz="0" w:space="0" w:color="auto"/>
          </w:divBdr>
          <w:divsChild>
            <w:div w:id="210505887">
              <w:marLeft w:val="0"/>
              <w:marRight w:val="0"/>
              <w:marTop w:val="0"/>
              <w:marBottom w:val="0"/>
              <w:divBdr>
                <w:top w:val="none" w:sz="0" w:space="0" w:color="auto"/>
                <w:left w:val="none" w:sz="0" w:space="0" w:color="auto"/>
                <w:bottom w:val="none" w:sz="0" w:space="0" w:color="auto"/>
                <w:right w:val="none" w:sz="0" w:space="0" w:color="auto"/>
              </w:divBdr>
              <w:divsChild>
                <w:div w:id="174341398">
                  <w:marLeft w:val="0"/>
                  <w:marRight w:val="0"/>
                  <w:marTop w:val="0"/>
                  <w:marBottom w:val="0"/>
                  <w:divBdr>
                    <w:top w:val="none" w:sz="0" w:space="0" w:color="auto"/>
                    <w:left w:val="none" w:sz="0" w:space="0" w:color="auto"/>
                    <w:bottom w:val="none" w:sz="0" w:space="0" w:color="auto"/>
                    <w:right w:val="none" w:sz="0" w:space="0" w:color="auto"/>
                  </w:divBdr>
                  <w:divsChild>
                    <w:div w:id="1179083770">
                      <w:marLeft w:val="0"/>
                      <w:marRight w:val="0"/>
                      <w:marTop w:val="0"/>
                      <w:marBottom w:val="0"/>
                      <w:divBdr>
                        <w:top w:val="none" w:sz="0" w:space="0" w:color="auto"/>
                        <w:left w:val="none" w:sz="0" w:space="0" w:color="auto"/>
                        <w:bottom w:val="none" w:sz="0" w:space="0" w:color="auto"/>
                        <w:right w:val="none" w:sz="0" w:space="0" w:color="auto"/>
                      </w:divBdr>
                      <w:divsChild>
                        <w:div w:id="1084649198">
                          <w:marLeft w:val="0"/>
                          <w:marRight w:val="0"/>
                          <w:marTop w:val="0"/>
                          <w:marBottom w:val="0"/>
                          <w:divBdr>
                            <w:top w:val="none" w:sz="0" w:space="0" w:color="auto"/>
                            <w:left w:val="none" w:sz="0" w:space="0" w:color="auto"/>
                            <w:bottom w:val="none" w:sz="0" w:space="0" w:color="auto"/>
                            <w:right w:val="none" w:sz="0" w:space="0" w:color="auto"/>
                          </w:divBdr>
                          <w:divsChild>
                            <w:div w:id="652292932">
                              <w:marLeft w:val="0"/>
                              <w:marRight w:val="0"/>
                              <w:marTop w:val="0"/>
                              <w:marBottom w:val="0"/>
                              <w:divBdr>
                                <w:top w:val="none" w:sz="0" w:space="0" w:color="auto"/>
                                <w:left w:val="none" w:sz="0" w:space="0" w:color="auto"/>
                                <w:bottom w:val="none" w:sz="0" w:space="0" w:color="auto"/>
                                <w:right w:val="none" w:sz="0" w:space="0" w:color="auto"/>
                              </w:divBdr>
                              <w:divsChild>
                                <w:div w:id="1959141179">
                                  <w:marLeft w:val="0"/>
                                  <w:marRight w:val="0"/>
                                  <w:marTop w:val="0"/>
                                  <w:marBottom w:val="0"/>
                                  <w:divBdr>
                                    <w:top w:val="none" w:sz="0" w:space="0" w:color="auto"/>
                                    <w:left w:val="none" w:sz="0" w:space="0" w:color="auto"/>
                                    <w:bottom w:val="none" w:sz="0" w:space="0" w:color="auto"/>
                                    <w:right w:val="none" w:sz="0" w:space="0" w:color="auto"/>
                                  </w:divBdr>
                                  <w:divsChild>
                                    <w:div w:id="15034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354660">
      <w:bodyDiv w:val="1"/>
      <w:marLeft w:val="0"/>
      <w:marRight w:val="0"/>
      <w:marTop w:val="0"/>
      <w:marBottom w:val="0"/>
      <w:divBdr>
        <w:top w:val="none" w:sz="0" w:space="0" w:color="auto"/>
        <w:left w:val="none" w:sz="0" w:space="0" w:color="auto"/>
        <w:bottom w:val="none" w:sz="0" w:space="0" w:color="auto"/>
        <w:right w:val="none" w:sz="0" w:space="0" w:color="auto"/>
      </w:divBdr>
      <w:divsChild>
        <w:div w:id="1886679456">
          <w:marLeft w:val="0"/>
          <w:marRight w:val="0"/>
          <w:marTop w:val="0"/>
          <w:marBottom w:val="0"/>
          <w:divBdr>
            <w:top w:val="none" w:sz="0" w:space="0" w:color="auto"/>
            <w:left w:val="none" w:sz="0" w:space="0" w:color="auto"/>
            <w:bottom w:val="none" w:sz="0" w:space="0" w:color="auto"/>
            <w:right w:val="none" w:sz="0" w:space="0" w:color="auto"/>
          </w:divBdr>
          <w:divsChild>
            <w:div w:id="429666343">
              <w:marLeft w:val="0"/>
              <w:marRight w:val="0"/>
              <w:marTop w:val="0"/>
              <w:marBottom w:val="0"/>
              <w:divBdr>
                <w:top w:val="none" w:sz="0" w:space="0" w:color="auto"/>
                <w:left w:val="none" w:sz="0" w:space="0" w:color="auto"/>
                <w:bottom w:val="none" w:sz="0" w:space="0" w:color="auto"/>
                <w:right w:val="none" w:sz="0" w:space="0" w:color="auto"/>
              </w:divBdr>
              <w:divsChild>
                <w:div w:id="622924608">
                  <w:marLeft w:val="0"/>
                  <w:marRight w:val="0"/>
                  <w:marTop w:val="0"/>
                  <w:marBottom w:val="0"/>
                  <w:divBdr>
                    <w:top w:val="none" w:sz="0" w:space="0" w:color="auto"/>
                    <w:left w:val="none" w:sz="0" w:space="0" w:color="auto"/>
                    <w:bottom w:val="none" w:sz="0" w:space="0" w:color="auto"/>
                    <w:right w:val="none" w:sz="0" w:space="0" w:color="auto"/>
                  </w:divBdr>
                  <w:divsChild>
                    <w:div w:id="1031492735">
                      <w:marLeft w:val="0"/>
                      <w:marRight w:val="0"/>
                      <w:marTop w:val="0"/>
                      <w:marBottom w:val="0"/>
                      <w:divBdr>
                        <w:top w:val="none" w:sz="0" w:space="0" w:color="auto"/>
                        <w:left w:val="none" w:sz="0" w:space="0" w:color="auto"/>
                        <w:bottom w:val="none" w:sz="0" w:space="0" w:color="auto"/>
                        <w:right w:val="none" w:sz="0" w:space="0" w:color="auto"/>
                      </w:divBdr>
                      <w:divsChild>
                        <w:div w:id="684018311">
                          <w:marLeft w:val="0"/>
                          <w:marRight w:val="0"/>
                          <w:marTop w:val="0"/>
                          <w:marBottom w:val="0"/>
                          <w:divBdr>
                            <w:top w:val="none" w:sz="0" w:space="0" w:color="auto"/>
                            <w:left w:val="none" w:sz="0" w:space="0" w:color="auto"/>
                            <w:bottom w:val="none" w:sz="0" w:space="0" w:color="auto"/>
                            <w:right w:val="none" w:sz="0" w:space="0" w:color="auto"/>
                          </w:divBdr>
                          <w:divsChild>
                            <w:div w:id="2109495173">
                              <w:marLeft w:val="0"/>
                              <w:marRight w:val="0"/>
                              <w:marTop w:val="0"/>
                              <w:marBottom w:val="0"/>
                              <w:divBdr>
                                <w:top w:val="none" w:sz="0" w:space="0" w:color="auto"/>
                                <w:left w:val="none" w:sz="0" w:space="0" w:color="auto"/>
                                <w:bottom w:val="none" w:sz="0" w:space="0" w:color="auto"/>
                                <w:right w:val="none" w:sz="0" w:space="0" w:color="auto"/>
                              </w:divBdr>
                              <w:divsChild>
                                <w:div w:id="525287298">
                                  <w:marLeft w:val="0"/>
                                  <w:marRight w:val="0"/>
                                  <w:marTop w:val="0"/>
                                  <w:marBottom w:val="0"/>
                                  <w:divBdr>
                                    <w:top w:val="none" w:sz="0" w:space="0" w:color="auto"/>
                                    <w:left w:val="none" w:sz="0" w:space="0" w:color="auto"/>
                                    <w:bottom w:val="none" w:sz="0" w:space="0" w:color="auto"/>
                                    <w:right w:val="none" w:sz="0" w:space="0" w:color="auto"/>
                                  </w:divBdr>
                                  <w:divsChild>
                                    <w:div w:id="995648673">
                                      <w:marLeft w:val="0"/>
                                      <w:marRight w:val="0"/>
                                      <w:marTop w:val="0"/>
                                      <w:marBottom w:val="0"/>
                                      <w:divBdr>
                                        <w:top w:val="none" w:sz="0" w:space="0" w:color="auto"/>
                                        <w:left w:val="none" w:sz="0" w:space="0" w:color="auto"/>
                                        <w:bottom w:val="none" w:sz="0" w:space="0" w:color="auto"/>
                                        <w:right w:val="none" w:sz="0" w:space="0" w:color="auto"/>
                                      </w:divBdr>
                                    </w:div>
                                    <w:div w:id="283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497059">
      <w:bodyDiv w:val="1"/>
      <w:marLeft w:val="0"/>
      <w:marRight w:val="0"/>
      <w:marTop w:val="0"/>
      <w:marBottom w:val="0"/>
      <w:divBdr>
        <w:top w:val="none" w:sz="0" w:space="0" w:color="auto"/>
        <w:left w:val="none" w:sz="0" w:space="0" w:color="auto"/>
        <w:bottom w:val="none" w:sz="0" w:space="0" w:color="auto"/>
        <w:right w:val="none" w:sz="0" w:space="0" w:color="auto"/>
      </w:divBdr>
      <w:divsChild>
        <w:div w:id="698746845">
          <w:marLeft w:val="0"/>
          <w:marRight w:val="0"/>
          <w:marTop w:val="0"/>
          <w:marBottom w:val="0"/>
          <w:divBdr>
            <w:top w:val="none" w:sz="0" w:space="0" w:color="auto"/>
            <w:left w:val="none" w:sz="0" w:space="0" w:color="auto"/>
            <w:bottom w:val="none" w:sz="0" w:space="0" w:color="auto"/>
            <w:right w:val="none" w:sz="0" w:space="0" w:color="auto"/>
          </w:divBdr>
          <w:divsChild>
            <w:div w:id="1501890822">
              <w:marLeft w:val="0"/>
              <w:marRight w:val="0"/>
              <w:marTop w:val="0"/>
              <w:marBottom w:val="0"/>
              <w:divBdr>
                <w:top w:val="none" w:sz="0" w:space="0" w:color="auto"/>
                <w:left w:val="none" w:sz="0" w:space="0" w:color="auto"/>
                <w:bottom w:val="none" w:sz="0" w:space="0" w:color="auto"/>
                <w:right w:val="none" w:sz="0" w:space="0" w:color="auto"/>
              </w:divBdr>
              <w:divsChild>
                <w:div w:id="542250518">
                  <w:marLeft w:val="0"/>
                  <w:marRight w:val="0"/>
                  <w:marTop w:val="0"/>
                  <w:marBottom w:val="0"/>
                  <w:divBdr>
                    <w:top w:val="none" w:sz="0" w:space="0" w:color="auto"/>
                    <w:left w:val="none" w:sz="0" w:space="0" w:color="auto"/>
                    <w:bottom w:val="none" w:sz="0" w:space="0" w:color="auto"/>
                    <w:right w:val="none" w:sz="0" w:space="0" w:color="auto"/>
                  </w:divBdr>
                  <w:divsChild>
                    <w:div w:id="168719099">
                      <w:marLeft w:val="0"/>
                      <w:marRight w:val="0"/>
                      <w:marTop w:val="0"/>
                      <w:marBottom w:val="0"/>
                      <w:divBdr>
                        <w:top w:val="none" w:sz="0" w:space="0" w:color="auto"/>
                        <w:left w:val="none" w:sz="0" w:space="0" w:color="auto"/>
                        <w:bottom w:val="none" w:sz="0" w:space="0" w:color="auto"/>
                        <w:right w:val="none" w:sz="0" w:space="0" w:color="auto"/>
                      </w:divBdr>
                      <w:divsChild>
                        <w:div w:id="1202207078">
                          <w:marLeft w:val="0"/>
                          <w:marRight w:val="0"/>
                          <w:marTop w:val="0"/>
                          <w:marBottom w:val="0"/>
                          <w:divBdr>
                            <w:top w:val="none" w:sz="0" w:space="0" w:color="auto"/>
                            <w:left w:val="none" w:sz="0" w:space="0" w:color="auto"/>
                            <w:bottom w:val="none" w:sz="0" w:space="0" w:color="auto"/>
                            <w:right w:val="none" w:sz="0" w:space="0" w:color="auto"/>
                          </w:divBdr>
                          <w:divsChild>
                            <w:div w:id="1649743145">
                              <w:marLeft w:val="0"/>
                              <w:marRight w:val="0"/>
                              <w:marTop w:val="0"/>
                              <w:marBottom w:val="0"/>
                              <w:divBdr>
                                <w:top w:val="none" w:sz="0" w:space="0" w:color="auto"/>
                                <w:left w:val="none" w:sz="0" w:space="0" w:color="auto"/>
                                <w:bottom w:val="none" w:sz="0" w:space="0" w:color="auto"/>
                                <w:right w:val="none" w:sz="0" w:space="0" w:color="auto"/>
                              </w:divBdr>
                              <w:divsChild>
                                <w:div w:id="256989039">
                                  <w:marLeft w:val="0"/>
                                  <w:marRight w:val="0"/>
                                  <w:marTop w:val="0"/>
                                  <w:marBottom w:val="0"/>
                                  <w:divBdr>
                                    <w:top w:val="none" w:sz="0" w:space="0" w:color="auto"/>
                                    <w:left w:val="none" w:sz="0" w:space="0" w:color="auto"/>
                                    <w:bottom w:val="none" w:sz="0" w:space="0" w:color="auto"/>
                                    <w:right w:val="none" w:sz="0" w:space="0" w:color="auto"/>
                                  </w:divBdr>
                                  <w:divsChild>
                                    <w:div w:id="11763104">
                                      <w:marLeft w:val="0"/>
                                      <w:marRight w:val="0"/>
                                      <w:marTop w:val="0"/>
                                      <w:marBottom w:val="0"/>
                                      <w:divBdr>
                                        <w:top w:val="none" w:sz="0" w:space="0" w:color="auto"/>
                                        <w:left w:val="none" w:sz="0" w:space="0" w:color="auto"/>
                                        <w:bottom w:val="none" w:sz="0" w:space="0" w:color="auto"/>
                                        <w:right w:val="none" w:sz="0" w:space="0" w:color="auto"/>
                                      </w:divBdr>
                                    </w:div>
                                    <w:div w:id="345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8705">
      <w:bodyDiv w:val="1"/>
      <w:marLeft w:val="0"/>
      <w:marRight w:val="0"/>
      <w:marTop w:val="0"/>
      <w:marBottom w:val="0"/>
      <w:divBdr>
        <w:top w:val="none" w:sz="0" w:space="0" w:color="auto"/>
        <w:left w:val="none" w:sz="0" w:space="0" w:color="auto"/>
        <w:bottom w:val="none" w:sz="0" w:space="0" w:color="auto"/>
        <w:right w:val="none" w:sz="0" w:space="0" w:color="auto"/>
      </w:divBdr>
      <w:divsChild>
        <w:div w:id="1205092852">
          <w:marLeft w:val="0"/>
          <w:marRight w:val="0"/>
          <w:marTop w:val="0"/>
          <w:marBottom w:val="0"/>
          <w:divBdr>
            <w:top w:val="none" w:sz="0" w:space="0" w:color="auto"/>
            <w:left w:val="none" w:sz="0" w:space="0" w:color="auto"/>
            <w:bottom w:val="none" w:sz="0" w:space="0" w:color="auto"/>
            <w:right w:val="none" w:sz="0" w:space="0" w:color="auto"/>
          </w:divBdr>
          <w:divsChild>
            <w:div w:id="1933659690">
              <w:marLeft w:val="0"/>
              <w:marRight w:val="0"/>
              <w:marTop w:val="0"/>
              <w:marBottom w:val="0"/>
              <w:divBdr>
                <w:top w:val="none" w:sz="0" w:space="0" w:color="auto"/>
                <w:left w:val="none" w:sz="0" w:space="0" w:color="auto"/>
                <w:bottom w:val="none" w:sz="0" w:space="0" w:color="auto"/>
                <w:right w:val="none" w:sz="0" w:space="0" w:color="auto"/>
              </w:divBdr>
              <w:divsChild>
                <w:div w:id="721755294">
                  <w:marLeft w:val="0"/>
                  <w:marRight w:val="0"/>
                  <w:marTop w:val="0"/>
                  <w:marBottom w:val="0"/>
                  <w:divBdr>
                    <w:top w:val="none" w:sz="0" w:space="0" w:color="auto"/>
                    <w:left w:val="none" w:sz="0" w:space="0" w:color="auto"/>
                    <w:bottom w:val="none" w:sz="0" w:space="0" w:color="auto"/>
                    <w:right w:val="none" w:sz="0" w:space="0" w:color="auto"/>
                  </w:divBdr>
                  <w:divsChild>
                    <w:div w:id="242759198">
                      <w:marLeft w:val="0"/>
                      <w:marRight w:val="0"/>
                      <w:marTop w:val="0"/>
                      <w:marBottom w:val="0"/>
                      <w:divBdr>
                        <w:top w:val="none" w:sz="0" w:space="0" w:color="auto"/>
                        <w:left w:val="none" w:sz="0" w:space="0" w:color="auto"/>
                        <w:bottom w:val="none" w:sz="0" w:space="0" w:color="auto"/>
                        <w:right w:val="none" w:sz="0" w:space="0" w:color="auto"/>
                      </w:divBdr>
                      <w:divsChild>
                        <w:div w:id="455098179">
                          <w:marLeft w:val="0"/>
                          <w:marRight w:val="0"/>
                          <w:marTop w:val="0"/>
                          <w:marBottom w:val="0"/>
                          <w:divBdr>
                            <w:top w:val="none" w:sz="0" w:space="0" w:color="auto"/>
                            <w:left w:val="none" w:sz="0" w:space="0" w:color="auto"/>
                            <w:bottom w:val="none" w:sz="0" w:space="0" w:color="auto"/>
                            <w:right w:val="none" w:sz="0" w:space="0" w:color="auto"/>
                          </w:divBdr>
                          <w:divsChild>
                            <w:div w:id="457184285">
                              <w:marLeft w:val="0"/>
                              <w:marRight w:val="0"/>
                              <w:marTop w:val="0"/>
                              <w:marBottom w:val="0"/>
                              <w:divBdr>
                                <w:top w:val="none" w:sz="0" w:space="0" w:color="auto"/>
                                <w:left w:val="none" w:sz="0" w:space="0" w:color="auto"/>
                                <w:bottom w:val="none" w:sz="0" w:space="0" w:color="auto"/>
                                <w:right w:val="none" w:sz="0" w:space="0" w:color="auto"/>
                              </w:divBdr>
                              <w:divsChild>
                                <w:div w:id="962882655">
                                  <w:marLeft w:val="0"/>
                                  <w:marRight w:val="0"/>
                                  <w:marTop w:val="0"/>
                                  <w:marBottom w:val="0"/>
                                  <w:divBdr>
                                    <w:top w:val="none" w:sz="0" w:space="0" w:color="auto"/>
                                    <w:left w:val="none" w:sz="0" w:space="0" w:color="auto"/>
                                    <w:bottom w:val="none" w:sz="0" w:space="0" w:color="auto"/>
                                    <w:right w:val="none" w:sz="0" w:space="0" w:color="auto"/>
                                  </w:divBdr>
                                  <w:divsChild>
                                    <w:div w:id="992415734">
                                      <w:marLeft w:val="0"/>
                                      <w:marRight w:val="0"/>
                                      <w:marTop w:val="0"/>
                                      <w:marBottom w:val="0"/>
                                      <w:divBdr>
                                        <w:top w:val="none" w:sz="0" w:space="0" w:color="auto"/>
                                        <w:left w:val="none" w:sz="0" w:space="0" w:color="auto"/>
                                        <w:bottom w:val="none" w:sz="0" w:space="0" w:color="auto"/>
                                        <w:right w:val="none" w:sz="0" w:space="0" w:color="auto"/>
                                      </w:divBdr>
                                    </w:div>
                                    <w:div w:id="17161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061942">
      <w:bodyDiv w:val="1"/>
      <w:marLeft w:val="0"/>
      <w:marRight w:val="0"/>
      <w:marTop w:val="0"/>
      <w:marBottom w:val="0"/>
      <w:divBdr>
        <w:top w:val="none" w:sz="0" w:space="0" w:color="auto"/>
        <w:left w:val="none" w:sz="0" w:space="0" w:color="auto"/>
        <w:bottom w:val="none" w:sz="0" w:space="0" w:color="auto"/>
        <w:right w:val="none" w:sz="0" w:space="0" w:color="auto"/>
      </w:divBdr>
      <w:divsChild>
        <w:div w:id="238756902">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018774112">
                  <w:marLeft w:val="0"/>
                  <w:marRight w:val="0"/>
                  <w:marTop w:val="0"/>
                  <w:marBottom w:val="0"/>
                  <w:divBdr>
                    <w:top w:val="none" w:sz="0" w:space="0" w:color="auto"/>
                    <w:left w:val="none" w:sz="0" w:space="0" w:color="auto"/>
                    <w:bottom w:val="none" w:sz="0" w:space="0" w:color="auto"/>
                    <w:right w:val="none" w:sz="0" w:space="0" w:color="auto"/>
                  </w:divBdr>
                  <w:divsChild>
                    <w:div w:id="240138399">
                      <w:marLeft w:val="0"/>
                      <w:marRight w:val="0"/>
                      <w:marTop w:val="0"/>
                      <w:marBottom w:val="0"/>
                      <w:divBdr>
                        <w:top w:val="none" w:sz="0" w:space="0" w:color="auto"/>
                        <w:left w:val="none" w:sz="0" w:space="0" w:color="auto"/>
                        <w:bottom w:val="none" w:sz="0" w:space="0" w:color="auto"/>
                        <w:right w:val="none" w:sz="0" w:space="0" w:color="auto"/>
                      </w:divBdr>
                      <w:divsChild>
                        <w:div w:id="1135952974">
                          <w:marLeft w:val="0"/>
                          <w:marRight w:val="0"/>
                          <w:marTop w:val="0"/>
                          <w:marBottom w:val="0"/>
                          <w:divBdr>
                            <w:top w:val="none" w:sz="0" w:space="0" w:color="auto"/>
                            <w:left w:val="none" w:sz="0" w:space="0" w:color="auto"/>
                            <w:bottom w:val="none" w:sz="0" w:space="0" w:color="auto"/>
                            <w:right w:val="none" w:sz="0" w:space="0" w:color="auto"/>
                          </w:divBdr>
                          <w:divsChild>
                            <w:div w:id="895316955">
                              <w:marLeft w:val="0"/>
                              <w:marRight w:val="0"/>
                              <w:marTop w:val="0"/>
                              <w:marBottom w:val="0"/>
                              <w:divBdr>
                                <w:top w:val="none" w:sz="0" w:space="0" w:color="auto"/>
                                <w:left w:val="none" w:sz="0" w:space="0" w:color="auto"/>
                                <w:bottom w:val="none" w:sz="0" w:space="0" w:color="auto"/>
                                <w:right w:val="none" w:sz="0" w:space="0" w:color="auto"/>
                              </w:divBdr>
                              <w:divsChild>
                                <w:div w:id="765492981">
                                  <w:marLeft w:val="0"/>
                                  <w:marRight w:val="0"/>
                                  <w:marTop w:val="0"/>
                                  <w:marBottom w:val="0"/>
                                  <w:divBdr>
                                    <w:top w:val="none" w:sz="0" w:space="0" w:color="auto"/>
                                    <w:left w:val="none" w:sz="0" w:space="0" w:color="auto"/>
                                    <w:bottom w:val="none" w:sz="0" w:space="0" w:color="auto"/>
                                    <w:right w:val="none" w:sz="0" w:space="0" w:color="auto"/>
                                  </w:divBdr>
                                  <w:divsChild>
                                    <w:div w:id="83384303">
                                      <w:marLeft w:val="0"/>
                                      <w:marRight w:val="0"/>
                                      <w:marTop w:val="0"/>
                                      <w:marBottom w:val="0"/>
                                      <w:divBdr>
                                        <w:top w:val="none" w:sz="0" w:space="0" w:color="auto"/>
                                        <w:left w:val="none" w:sz="0" w:space="0" w:color="auto"/>
                                        <w:bottom w:val="none" w:sz="0" w:space="0" w:color="auto"/>
                                        <w:right w:val="none" w:sz="0" w:space="0" w:color="auto"/>
                                      </w:divBdr>
                                    </w:div>
                                    <w:div w:id="20624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42477">
      <w:bodyDiv w:val="1"/>
      <w:marLeft w:val="0"/>
      <w:marRight w:val="0"/>
      <w:marTop w:val="0"/>
      <w:marBottom w:val="0"/>
      <w:divBdr>
        <w:top w:val="none" w:sz="0" w:space="0" w:color="auto"/>
        <w:left w:val="none" w:sz="0" w:space="0" w:color="auto"/>
        <w:bottom w:val="none" w:sz="0" w:space="0" w:color="auto"/>
        <w:right w:val="none" w:sz="0" w:space="0" w:color="auto"/>
      </w:divBdr>
      <w:divsChild>
        <w:div w:id="689112510">
          <w:marLeft w:val="0"/>
          <w:marRight w:val="0"/>
          <w:marTop w:val="0"/>
          <w:marBottom w:val="0"/>
          <w:divBdr>
            <w:top w:val="none" w:sz="0" w:space="0" w:color="auto"/>
            <w:left w:val="none" w:sz="0" w:space="0" w:color="auto"/>
            <w:bottom w:val="none" w:sz="0" w:space="0" w:color="auto"/>
            <w:right w:val="none" w:sz="0" w:space="0" w:color="auto"/>
          </w:divBdr>
          <w:divsChild>
            <w:div w:id="494149765">
              <w:marLeft w:val="0"/>
              <w:marRight w:val="0"/>
              <w:marTop w:val="0"/>
              <w:marBottom w:val="0"/>
              <w:divBdr>
                <w:top w:val="none" w:sz="0" w:space="0" w:color="auto"/>
                <w:left w:val="none" w:sz="0" w:space="0" w:color="auto"/>
                <w:bottom w:val="none" w:sz="0" w:space="0" w:color="auto"/>
                <w:right w:val="none" w:sz="0" w:space="0" w:color="auto"/>
              </w:divBdr>
              <w:divsChild>
                <w:div w:id="1820489523">
                  <w:marLeft w:val="0"/>
                  <w:marRight w:val="0"/>
                  <w:marTop w:val="0"/>
                  <w:marBottom w:val="0"/>
                  <w:divBdr>
                    <w:top w:val="none" w:sz="0" w:space="0" w:color="auto"/>
                    <w:left w:val="none" w:sz="0" w:space="0" w:color="auto"/>
                    <w:bottom w:val="none" w:sz="0" w:space="0" w:color="auto"/>
                    <w:right w:val="none" w:sz="0" w:space="0" w:color="auto"/>
                  </w:divBdr>
                  <w:divsChild>
                    <w:div w:id="848641358">
                      <w:marLeft w:val="0"/>
                      <w:marRight w:val="0"/>
                      <w:marTop w:val="0"/>
                      <w:marBottom w:val="0"/>
                      <w:divBdr>
                        <w:top w:val="none" w:sz="0" w:space="0" w:color="auto"/>
                        <w:left w:val="none" w:sz="0" w:space="0" w:color="auto"/>
                        <w:bottom w:val="none" w:sz="0" w:space="0" w:color="auto"/>
                        <w:right w:val="none" w:sz="0" w:space="0" w:color="auto"/>
                      </w:divBdr>
                      <w:divsChild>
                        <w:div w:id="1521551765">
                          <w:marLeft w:val="0"/>
                          <w:marRight w:val="0"/>
                          <w:marTop w:val="0"/>
                          <w:marBottom w:val="0"/>
                          <w:divBdr>
                            <w:top w:val="none" w:sz="0" w:space="0" w:color="auto"/>
                            <w:left w:val="none" w:sz="0" w:space="0" w:color="auto"/>
                            <w:bottom w:val="none" w:sz="0" w:space="0" w:color="auto"/>
                            <w:right w:val="none" w:sz="0" w:space="0" w:color="auto"/>
                          </w:divBdr>
                          <w:divsChild>
                            <w:div w:id="668680636">
                              <w:marLeft w:val="0"/>
                              <w:marRight w:val="0"/>
                              <w:marTop w:val="0"/>
                              <w:marBottom w:val="0"/>
                              <w:divBdr>
                                <w:top w:val="none" w:sz="0" w:space="0" w:color="auto"/>
                                <w:left w:val="none" w:sz="0" w:space="0" w:color="auto"/>
                                <w:bottom w:val="none" w:sz="0" w:space="0" w:color="auto"/>
                                <w:right w:val="none" w:sz="0" w:space="0" w:color="auto"/>
                              </w:divBdr>
                              <w:divsChild>
                                <w:div w:id="128716412">
                                  <w:marLeft w:val="0"/>
                                  <w:marRight w:val="0"/>
                                  <w:marTop w:val="0"/>
                                  <w:marBottom w:val="0"/>
                                  <w:divBdr>
                                    <w:top w:val="none" w:sz="0" w:space="0" w:color="auto"/>
                                    <w:left w:val="none" w:sz="0" w:space="0" w:color="auto"/>
                                    <w:bottom w:val="none" w:sz="0" w:space="0" w:color="auto"/>
                                    <w:right w:val="none" w:sz="0" w:space="0" w:color="auto"/>
                                  </w:divBdr>
                                  <w:divsChild>
                                    <w:div w:id="1346706748">
                                      <w:marLeft w:val="0"/>
                                      <w:marRight w:val="0"/>
                                      <w:marTop w:val="0"/>
                                      <w:marBottom w:val="0"/>
                                      <w:divBdr>
                                        <w:top w:val="none" w:sz="0" w:space="0" w:color="auto"/>
                                        <w:left w:val="none" w:sz="0" w:space="0" w:color="auto"/>
                                        <w:bottom w:val="none" w:sz="0" w:space="0" w:color="auto"/>
                                        <w:right w:val="none" w:sz="0" w:space="0" w:color="auto"/>
                                      </w:divBdr>
                                    </w:div>
                                    <w:div w:id="4791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520954">
      <w:bodyDiv w:val="1"/>
      <w:marLeft w:val="0"/>
      <w:marRight w:val="0"/>
      <w:marTop w:val="0"/>
      <w:marBottom w:val="0"/>
      <w:divBdr>
        <w:top w:val="none" w:sz="0" w:space="0" w:color="auto"/>
        <w:left w:val="none" w:sz="0" w:space="0" w:color="auto"/>
        <w:bottom w:val="none" w:sz="0" w:space="0" w:color="auto"/>
        <w:right w:val="none" w:sz="0" w:space="0" w:color="auto"/>
      </w:divBdr>
    </w:div>
    <w:div w:id="1759978459">
      <w:bodyDiv w:val="1"/>
      <w:marLeft w:val="0"/>
      <w:marRight w:val="0"/>
      <w:marTop w:val="0"/>
      <w:marBottom w:val="0"/>
      <w:divBdr>
        <w:top w:val="none" w:sz="0" w:space="0" w:color="auto"/>
        <w:left w:val="none" w:sz="0" w:space="0" w:color="auto"/>
        <w:bottom w:val="none" w:sz="0" w:space="0" w:color="auto"/>
        <w:right w:val="none" w:sz="0" w:space="0" w:color="auto"/>
      </w:divBdr>
    </w:div>
    <w:div w:id="1840731800">
      <w:bodyDiv w:val="1"/>
      <w:marLeft w:val="0"/>
      <w:marRight w:val="0"/>
      <w:marTop w:val="0"/>
      <w:marBottom w:val="0"/>
      <w:divBdr>
        <w:top w:val="none" w:sz="0" w:space="0" w:color="auto"/>
        <w:left w:val="none" w:sz="0" w:space="0" w:color="auto"/>
        <w:bottom w:val="none" w:sz="0" w:space="0" w:color="auto"/>
        <w:right w:val="none" w:sz="0" w:space="0" w:color="auto"/>
      </w:divBdr>
    </w:div>
    <w:div w:id="1929458638">
      <w:bodyDiv w:val="1"/>
      <w:marLeft w:val="0"/>
      <w:marRight w:val="0"/>
      <w:marTop w:val="0"/>
      <w:marBottom w:val="0"/>
      <w:divBdr>
        <w:top w:val="none" w:sz="0" w:space="0" w:color="auto"/>
        <w:left w:val="none" w:sz="0" w:space="0" w:color="auto"/>
        <w:bottom w:val="none" w:sz="0" w:space="0" w:color="auto"/>
        <w:right w:val="none" w:sz="0" w:space="0" w:color="auto"/>
      </w:divBdr>
      <w:divsChild>
        <w:div w:id="1278685160">
          <w:marLeft w:val="0"/>
          <w:marRight w:val="0"/>
          <w:marTop w:val="0"/>
          <w:marBottom w:val="0"/>
          <w:divBdr>
            <w:top w:val="none" w:sz="0" w:space="0" w:color="auto"/>
            <w:left w:val="none" w:sz="0" w:space="0" w:color="auto"/>
            <w:bottom w:val="none" w:sz="0" w:space="0" w:color="auto"/>
            <w:right w:val="none" w:sz="0" w:space="0" w:color="auto"/>
          </w:divBdr>
          <w:divsChild>
            <w:div w:id="767189371">
              <w:marLeft w:val="0"/>
              <w:marRight w:val="0"/>
              <w:marTop w:val="0"/>
              <w:marBottom w:val="0"/>
              <w:divBdr>
                <w:top w:val="none" w:sz="0" w:space="0" w:color="auto"/>
                <w:left w:val="none" w:sz="0" w:space="0" w:color="auto"/>
                <w:bottom w:val="none" w:sz="0" w:space="0" w:color="auto"/>
                <w:right w:val="none" w:sz="0" w:space="0" w:color="auto"/>
              </w:divBdr>
              <w:divsChild>
                <w:div w:id="728070851">
                  <w:marLeft w:val="0"/>
                  <w:marRight w:val="0"/>
                  <w:marTop w:val="0"/>
                  <w:marBottom w:val="0"/>
                  <w:divBdr>
                    <w:top w:val="none" w:sz="0" w:space="0" w:color="auto"/>
                    <w:left w:val="none" w:sz="0" w:space="0" w:color="auto"/>
                    <w:bottom w:val="none" w:sz="0" w:space="0" w:color="auto"/>
                    <w:right w:val="none" w:sz="0" w:space="0" w:color="auto"/>
                  </w:divBdr>
                  <w:divsChild>
                    <w:div w:id="1469006547">
                      <w:marLeft w:val="0"/>
                      <w:marRight w:val="0"/>
                      <w:marTop w:val="0"/>
                      <w:marBottom w:val="0"/>
                      <w:divBdr>
                        <w:top w:val="none" w:sz="0" w:space="0" w:color="auto"/>
                        <w:left w:val="none" w:sz="0" w:space="0" w:color="auto"/>
                        <w:bottom w:val="none" w:sz="0" w:space="0" w:color="auto"/>
                        <w:right w:val="none" w:sz="0" w:space="0" w:color="auto"/>
                      </w:divBdr>
                      <w:divsChild>
                        <w:div w:id="869340184">
                          <w:marLeft w:val="0"/>
                          <w:marRight w:val="0"/>
                          <w:marTop w:val="0"/>
                          <w:marBottom w:val="0"/>
                          <w:divBdr>
                            <w:top w:val="none" w:sz="0" w:space="0" w:color="auto"/>
                            <w:left w:val="none" w:sz="0" w:space="0" w:color="auto"/>
                            <w:bottom w:val="none" w:sz="0" w:space="0" w:color="auto"/>
                            <w:right w:val="none" w:sz="0" w:space="0" w:color="auto"/>
                          </w:divBdr>
                          <w:divsChild>
                            <w:div w:id="511259629">
                              <w:marLeft w:val="0"/>
                              <w:marRight w:val="0"/>
                              <w:marTop w:val="0"/>
                              <w:marBottom w:val="0"/>
                              <w:divBdr>
                                <w:top w:val="none" w:sz="0" w:space="0" w:color="auto"/>
                                <w:left w:val="none" w:sz="0" w:space="0" w:color="auto"/>
                                <w:bottom w:val="none" w:sz="0" w:space="0" w:color="auto"/>
                                <w:right w:val="none" w:sz="0" w:space="0" w:color="auto"/>
                              </w:divBdr>
                              <w:divsChild>
                                <w:div w:id="692801742">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medicalmarijuana.procon.org/view.resource.php?resourceID=000143"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ews.bbc.co.uk/1/hi/health/8386344.s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3348</TotalTime>
  <Pages>12</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Andypc1</dc:creator>
  <cp:keywords/>
  <dc:description/>
  <cp:lastModifiedBy>UCL Reviewer</cp:lastModifiedBy>
  <cp:revision>200</cp:revision>
  <cp:lastPrinted>2013-11-01T15:58:00Z</cp:lastPrinted>
  <dcterms:created xsi:type="dcterms:W3CDTF">2012-10-01T17:34:00Z</dcterms:created>
  <dcterms:modified xsi:type="dcterms:W3CDTF">2025-03-23T16:23:00Z</dcterms:modified>
</cp:coreProperties>
</file>