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66DFF" w14:textId="25729C5B" w:rsidR="004D029B" w:rsidRPr="00497B28" w:rsidRDefault="00497B28" w:rsidP="004D029B">
      <w:pPr>
        <w:rPr>
          <w:b/>
          <w:bCs/>
        </w:rPr>
      </w:pPr>
      <w:r w:rsidRPr="00497B28">
        <w:rPr>
          <w:b/>
          <w:bCs/>
        </w:rPr>
        <w:t>Per l’analisi argomentativa:</w:t>
      </w:r>
    </w:p>
    <w:p w14:paraId="49C39836" w14:textId="577BDB5B" w:rsidR="00497B28" w:rsidRPr="00497B28" w:rsidRDefault="00497B28" w:rsidP="00497B28">
      <w:proofErr w:type="spellStart"/>
      <w:r w:rsidRPr="004D029B">
        <w:t>Toulmin</w:t>
      </w:r>
      <w:proofErr w:type="spellEnd"/>
      <w:r w:rsidRPr="004D029B">
        <w:t>, S</w:t>
      </w:r>
      <w:r>
        <w:t>.</w:t>
      </w:r>
      <w:r w:rsidRPr="004D029B">
        <w:t xml:space="preserve"> (1975)</w:t>
      </w:r>
      <w:r>
        <w:t>,</w:t>
      </w:r>
      <w:r w:rsidRPr="004D029B">
        <w:t xml:space="preserve"> Gli </w:t>
      </w:r>
      <w:r w:rsidRPr="004D029B">
        <w:rPr>
          <w:i/>
          <w:iCs/>
        </w:rPr>
        <w:t>usi dell'argomentazione</w:t>
      </w:r>
      <w:r>
        <w:t>,</w:t>
      </w:r>
      <w:r w:rsidRPr="004D029B">
        <w:t xml:space="preserve"> Torino: Rosenberg &amp; Sellier, cap. 3.</w:t>
      </w:r>
    </w:p>
    <w:p w14:paraId="4D10C575" w14:textId="77777777" w:rsidR="004D029B" w:rsidRPr="00497B28" w:rsidRDefault="004D029B" w:rsidP="004D029B"/>
    <w:p w14:paraId="585C30D8" w14:textId="631C4EE2" w:rsidR="004D029B" w:rsidRPr="00497B28" w:rsidRDefault="004D029B" w:rsidP="004D029B">
      <w:pPr>
        <w:rPr>
          <w:b/>
          <w:bCs/>
        </w:rPr>
      </w:pPr>
      <w:r w:rsidRPr="00497B28">
        <w:rPr>
          <w:b/>
          <w:bCs/>
        </w:rPr>
        <w:t>Per la prima traccia:</w:t>
      </w:r>
    </w:p>
    <w:p w14:paraId="07812D71" w14:textId="77777777" w:rsidR="004D029B" w:rsidRDefault="004D029B" w:rsidP="004D029B">
      <w:r>
        <w:t xml:space="preserve">Piazza, F., Serra, M. (2016), “Il pensiero linguistico nella Grecia arcaica e classica”, in F. </w:t>
      </w:r>
      <w:r w:rsidRPr="005F7FF7">
        <w:t xml:space="preserve">Cimatti, </w:t>
      </w:r>
      <w:r>
        <w:t xml:space="preserve">F. </w:t>
      </w:r>
      <w:r w:rsidRPr="005F7FF7">
        <w:t xml:space="preserve">Piazza, </w:t>
      </w:r>
      <w:r w:rsidRPr="005F7FF7">
        <w:rPr>
          <w:i/>
          <w:iCs/>
        </w:rPr>
        <w:t>Filosofie del linguaggio. Storie, autori</w:t>
      </w:r>
      <w:r w:rsidRPr="005F7FF7">
        <w:t>, concetti. Roma: Carocci</w:t>
      </w:r>
      <w:r>
        <w:t>, pp. 15-62</w:t>
      </w:r>
    </w:p>
    <w:p w14:paraId="0AD3D938" w14:textId="35EC35C4" w:rsidR="00497B28" w:rsidRDefault="00497B28" w:rsidP="004D029B">
      <w:r>
        <w:t xml:space="preserve">Vedi testi di Platone e Aristotele resi disponibili su </w:t>
      </w:r>
      <w:proofErr w:type="spellStart"/>
      <w:r>
        <w:t>Moodle</w:t>
      </w:r>
      <w:proofErr w:type="spellEnd"/>
      <w:r>
        <w:t>.</w:t>
      </w:r>
    </w:p>
    <w:p w14:paraId="678ECEF3" w14:textId="77777777" w:rsidR="00497B28" w:rsidRDefault="00497B28" w:rsidP="004D029B"/>
    <w:p w14:paraId="55D4892F" w14:textId="2C032626" w:rsidR="004D029B" w:rsidRPr="00497B28" w:rsidRDefault="004D029B" w:rsidP="004D029B">
      <w:pPr>
        <w:rPr>
          <w:b/>
          <w:bCs/>
        </w:rPr>
      </w:pPr>
      <w:r w:rsidRPr="00497B28">
        <w:rPr>
          <w:b/>
          <w:bCs/>
        </w:rPr>
        <w:t>Per la seconda traccia</w:t>
      </w:r>
    </w:p>
    <w:p w14:paraId="7C206845" w14:textId="644AE516" w:rsidR="004D029B" w:rsidRDefault="004D029B" w:rsidP="004D029B">
      <w:r>
        <w:t xml:space="preserve">Vecchio S., “Il primo cristianesimo e l ’ eredità di Agostino”, in F. </w:t>
      </w:r>
      <w:r w:rsidRPr="005F7FF7">
        <w:t xml:space="preserve">Cimatti, </w:t>
      </w:r>
      <w:r>
        <w:t xml:space="preserve">F. </w:t>
      </w:r>
      <w:r w:rsidRPr="005F7FF7">
        <w:t xml:space="preserve">Piazza, </w:t>
      </w:r>
      <w:r w:rsidRPr="005F7FF7">
        <w:rPr>
          <w:i/>
          <w:iCs/>
        </w:rPr>
        <w:t>Filosofie del linguaggio. Storie, autori</w:t>
      </w:r>
      <w:r w:rsidRPr="005F7FF7">
        <w:t>, concetti. Roma: Carocci</w:t>
      </w:r>
      <w:r>
        <w:t>, pp.  87-105</w:t>
      </w:r>
    </w:p>
    <w:p w14:paraId="01B8F456" w14:textId="77777777" w:rsidR="004D029B" w:rsidRDefault="004D029B" w:rsidP="004D029B">
      <w:r>
        <w:t xml:space="preserve">Favaretti Camposampiero, “Modernità e illuminismo”, in F. </w:t>
      </w:r>
      <w:r w:rsidRPr="005F7FF7">
        <w:t xml:space="preserve">Cimatti, </w:t>
      </w:r>
      <w:r>
        <w:t xml:space="preserve">F. </w:t>
      </w:r>
      <w:r w:rsidRPr="005F7FF7">
        <w:t xml:space="preserve">Piazza, </w:t>
      </w:r>
      <w:r w:rsidRPr="005F7FF7">
        <w:rPr>
          <w:i/>
          <w:iCs/>
        </w:rPr>
        <w:t>Filosofie del linguaggio. Storie, autori</w:t>
      </w:r>
      <w:r w:rsidRPr="005F7FF7">
        <w:t>, concetti. Roma: Carocci</w:t>
      </w:r>
      <w:r>
        <w:t>, pp. 131-162</w:t>
      </w:r>
    </w:p>
    <w:p w14:paraId="26364EF2" w14:textId="63C38A54" w:rsidR="00497B28" w:rsidRDefault="00497B28" w:rsidP="004D029B">
      <w:r>
        <w:t xml:space="preserve">Vedi testi di </w:t>
      </w:r>
      <w:r>
        <w:t>Agostino e Locke</w:t>
      </w:r>
      <w:r>
        <w:t xml:space="preserve"> resi disponibili su </w:t>
      </w:r>
      <w:proofErr w:type="spellStart"/>
      <w:r>
        <w:t>Moodle</w:t>
      </w:r>
      <w:proofErr w:type="spellEnd"/>
      <w:r>
        <w:t>.</w:t>
      </w:r>
    </w:p>
    <w:p w14:paraId="43107886" w14:textId="77777777" w:rsidR="004D029B" w:rsidRDefault="004D029B" w:rsidP="004D029B"/>
    <w:p w14:paraId="0C5E5BA4" w14:textId="69EC762F" w:rsidR="004D029B" w:rsidRPr="00497B28" w:rsidRDefault="004D029B" w:rsidP="004D029B">
      <w:pPr>
        <w:rPr>
          <w:b/>
          <w:bCs/>
        </w:rPr>
      </w:pPr>
      <w:r w:rsidRPr="00497B28">
        <w:rPr>
          <w:b/>
          <w:bCs/>
        </w:rPr>
        <w:t>Per la terza traccia</w:t>
      </w:r>
    </w:p>
    <w:p w14:paraId="590EADC9" w14:textId="6B0116A3" w:rsidR="004D029B" w:rsidRDefault="004D029B" w:rsidP="004D029B">
      <w:r>
        <w:t xml:space="preserve">Mazzone, M. (2016), “Pragmatica e atti linguistici”, in F. </w:t>
      </w:r>
      <w:r w:rsidRPr="005F7FF7">
        <w:t xml:space="preserve">Cimatti, </w:t>
      </w:r>
      <w:r>
        <w:t xml:space="preserve">F. </w:t>
      </w:r>
      <w:r w:rsidRPr="005F7FF7">
        <w:t xml:space="preserve">Piazza, </w:t>
      </w:r>
      <w:r w:rsidRPr="005F7FF7">
        <w:rPr>
          <w:i/>
          <w:iCs/>
        </w:rPr>
        <w:t>Filosofie del linguaggio. Storie, autori</w:t>
      </w:r>
      <w:r w:rsidRPr="005F7FF7">
        <w:t>, concetti. Roma: Carocci</w:t>
      </w:r>
      <w:r>
        <w:t xml:space="preserve">, pp. </w:t>
      </w:r>
      <w:r>
        <w:t>293-320</w:t>
      </w:r>
      <w:r w:rsidR="00497B28">
        <w:t>.</w:t>
      </w:r>
    </w:p>
    <w:p w14:paraId="40535CBA" w14:textId="1E9F9418" w:rsidR="00497B28" w:rsidRPr="004D029B" w:rsidRDefault="00497B28" w:rsidP="00497B28">
      <w:r w:rsidRPr="004D029B">
        <w:t>Austin J.L. (1987), Come fare cose con le parole, Genova: Marietti.</w:t>
      </w:r>
    </w:p>
    <w:p w14:paraId="00B1CEB3" w14:textId="51680549" w:rsidR="00497B28" w:rsidRDefault="00497B28" w:rsidP="004D029B">
      <w:r>
        <w:t>Wittgenstein</w:t>
      </w:r>
      <w:r>
        <w:t xml:space="preserve"> L. (1995)</w:t>
      </w:r>
      <w:r>
        <w:t>, Ricerche filosofiche, Einaudi, Torino</w:t>
      </w:r>
      <w:r>
        <w:t>.</w:t>
      </w:r>
    </w:p>
    <w:p w14:paraId="0EB28E05" w14:textId="3E825B94" w:rsidR="00497B28" w:rsidRDefault="00497B28" w:rsidP="004D029B">
      <w:proofErr w:type="spellStart"/>
      <w:r>
        <w:t>Sbisà</w:t>
      </w:r>
      <w:proofErr w:type="spellEnd"/>
      <w:r>
        <w:t xml:space="preserve">, M., “Teoria degli atti linguistici”, reperibile a questo link: </w:t>
      </w:r>
      <w:hyperlink r:id="rId4" w:history="1">
        <w:r w:rsidRPr="00AD63C3">
          <w:rPr>
            <w:rStyle w:val="Collegamentoipertestuale"/>
          </w:rPr>
          <w:t>https://sites.units.it/sbisama/it/didattica/attiling.pdf</w:t>
        </w:r>
      </w:hyperlink>
      <w:r>
        <w:t>.</w:t>
      </w:r>
    </w:p>
    <w:p w14:paraId="379C0AF0" w14:textId="7CAB3A8D" w:rsidR="00497B28" w:rsidRDefault="00497B28" w:rsidP="00497B28">
      <w:r>
        <w:t xml:space="preserve">Vedi testi di </w:t>
      </w:r>
      <w:r>
        <w:t>Austin, Foucault e Wittgenstein</w:t>
      </w:r>
      <w:r>
        <w:t xml:space="preserve"> resi disponibili su </w:t>
      </w:r>
      <w:proofErr w:type="spellStart"/>
      <w:r>
        <w:t>Moodle</w:t>
      </w:r>
      <w:proofErr w:type="spellEnd"/>
      <w:r>
        <w:t>.</w:t>
      </w:r>
    </w:p>
    <w:p w14:paraId="01F53918" w14:textId="77777777" w:rsidR="00497B28" w:rsidRDefault="00497B28" w:rsidP="004D029B"/>
    <w:p w14:paraId="3054E3A5" w14:textId="77777777" w:rsidR="00497B28" w:rsidRDefault="00497B28" w:rsidP="004D029B"/>
    <w:p w14:paraId="4AF2A0C6" w14:textId="77777777" w:rsidR="004D029B" w:rsidRPr="004D029B" w:rsidRDefault="004D029B" w:rsidP="004D029B"/>
    <w:sectPr w:rsidR="004D029B" w:rsidRPr="004D02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9B"/>
    <w:rsid w:val="00497B28"/>
    <w:rsid w:val="004D029B"/>
    <w:rsid w:val="0097133C"/>
    <w:rsid w:val="00C1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B645"/>
  <w15:chartTrackingRefBased/>
  <w15:docId w15:val="{E8F4DD48-EF18-41E6-A9F5-9FF7EFE0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0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0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0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0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0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0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0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0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0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0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0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0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029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029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029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029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029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029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0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0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0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0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0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029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029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029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0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029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029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97B2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7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units.it/sbisama/it/didattica/attiling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LABINAZ PAOLO</dc:creator>
  <cp:keywords/>
  <dc:description/>
  <cp:lastModifiedBy>LABINAZ PAOLO</cp:lastModifiedBy>
  <cp:revision>1</cp:revision>
  <dcterms:created xsi:type="dcterms:W3CDTF">2025-05-07T16:44:00Z</dcterms:created>
  <dcterms:modified xsi:type="dcterms:W3CDTF">2025-05-07T16:59:00Z</dcterms:modified>
</cp:coreProperties>
</file>