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E19F" w14:textId="77777777" w:rsidR="009778F1" w:rsidRPr="009778F1" w:rsidRDefault="009778F1" w:rsidP="009778F1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aps/>
          <w:color w:val="1E5192"/>
          <w:kern w:val="0"/>
          <w:lang w:eastAsia="it-IT"/>
          <w14:ligatures w14:val="none"/>
        </w:rPr>
        <w:t>IP, IT E DATA PROTECTION</w:t>
      </w:r>
    </w:p>
    <w:p w14:paraId="53031BF8" w14:textId="77777777" w:rsidR="005C17F1" w:rsidRDefault="009778F1" w:rsidP="009778F1">
      <w:pPr>
        <w:spacing w:before="100" w:beforeAutospacing="1" w:after="100" w:afterAutospacing="1"/>
        <w:outlineLvl w:val="0"/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</w:pPr>
      <w:proofErr w:type="gramStart"/>
      <w:r w:rsidRPr="00C10A2F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  <w:t>AI</w:t>
      </w:r>
      <w:proofErr w:type="gramEnd"/>
      <w:r w:rsidRPr="00C10A2F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  <w:t xml:space="preserve"> Act</w:t>
      </w:r>
      <w:r w:rsidRPr="009778F1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lang w:eastAsia="it-IT"/>
          <w14:ligatures w14:val="none"/>
        </w:rPr>
        <w:t xml:space="preserve">: con il </w:t>
      </w:r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green"/>
          <w:lang w:eastAsia="it-IT"/>
          <w14:ligatures w14:val="none"/>
        </w:rPr>
        <w:t>voto</w:t>
      </w:r>
      <w:r w:rsidRPr="009778F1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lang w:eastAsia="it-IT"/>
          <w14:ligatures w14:val="none"/>
        </w:rPr>
        <w:t xml:space="preserve"> del </w:t>
      </w:r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green"/>
          <w:lang w:eastAsia="it-IT"/>
          <w14:ligatures w14:val="none"/>
        </w:rPr>
        <w:t>Parlamento</w:t>
      </w:r>
      <w:r w:rsidRPr="009778F1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lang w:eastAsia="it-IT"/>
          <w14:ligatures w14:val="none"/>
        </w:rPr>
        <w:t xml:space="preserve"> l'</w:t>
      </w:r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green"/>
          <w:lang w:eastAsia="it-IT"/>
          <w14:ligatures w14:val="none"/>
        </w:rPr>
        <w:t>UE</w:t>
      </w:r>
      <w:r w:rsidRPr="009778F1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lang w:eastAsia="it-IT"/>
          <w14:ligatures w14:val="none"/>
        </w:rPr>
        <w:t xml:space="preserve"> traccia il futuro dell'</w:t>
      </w:r>
      <w:proofErr w:type="spellStart"/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  <w:t>Inte</w:t>
      </w:r>
      <w:proofErr w:type="spellEnd"/>
    </w:p>
    <w:p w14:paraId="09070BA7" w14:textId="77777777" w:rsidR="005C17F1" w:rsidRDefault="005C17F1" w:rsidP="009778F1">
      <w:pPr>
        <w:spacing w:before="100" w:beforeAutospacing="1" w:after="100" w:afterAutospacing="1"/>
        <w:outlineLvl w:val="0"/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</w:pPr>
    </w:p>
    <w:p w14:paraId="6D1C7038" w14:textId="3954E5F7" w:rsidR="009778F1" w:rsidRPr="009778F1" w:rsidRDefault="009778F1" w:rsidP="009778F1">
      <w:pPr>
        <w:spacing w:before="100" w:beforeAutospacing="1" w:after="100" w:afterAutospacing="1"/>
        <w:outlineLvl w:val="0"/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lang w:eastAsia="it-IT"/>
          <w14:ligatures w14:val="none"/>
        </w:rPr>
      </w:pPr>
      <w:proofErr w:type="spellStart"/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  <w:t>lligenza</w:t>
      </w:r>
      <w:proofErr w:type="spellEnd"/>
      <w:r w:rsidRPr="00D07D1D">
        <w:rPr>
          <w:rFonts w:ascii="Roboto Slab" w:eastAsia="Times New Roman" w:hAnsi="Roboto Slab" w:cs="Roboto Slab"/>
          <w:b/>
          <w:bCs/>
          <w:color w:val="0C0C0F"/>
          <w:kern w:val="36"/>
          <w:sz w:val="48"/>
          <w:szCs w:val="48"/>
          <w:highlight w:val="yellow"/>
          <w:lang w:eastAsia="it-IT"/>
          <w14:ligatures w14:val="none"/>
        </w:rPr>
        <w:t xml:space="preserve"> Artificiale</w:t>
      </w:r>
    </w:p>
    <w:p w14:paraId="7709FDEA" w14:textId="19D2FC35" w:rsidR="009778F1" w:rsidRPr="009778F1" w:rsidRDefault="009778F1" w:rsidP="009778F1">
      <w:pPr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L'Europa avanza sulla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regolamentazione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dell'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IA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lightGray"/>
          <w:lang w:eastAsia="it-IT"/>
          <w14:ligatures w14:val="none"/>
        </w:rPr>
        <w:t>compiendo un passo fondamentale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verso l'approvazione di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restrizioni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storiche</w:t>
      </w:r>
      <w:r w:rsidR="00135272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</w:p>
    <w:p w14:paraId="555EF7A9" w14:textId="217C779D" w:rsidR="009778F1" w:rsidRPr="009778F1" w:rsidRDefault="009778F1" w:rsidP="009778F1">
      <w:pPr>
        <w:shd w:val="clear" w:color="auto" w:fill="FFFFFF"/>
        <w:rPr>
          <w:rFonts w:ascii="Lato" w:eastAsia="Times New Roman" w:hAnsi="Lato" w:cs="Times New Roman"/>
          <w:color w:val="0C0C0F"/>
          <w:kern w:val="0"/>
          <w:lang w:eastAsia="it-IT"/>
          <w14:ligatures w14:val="none"/>
        </w:rPr>
      </w:pPr>
    </w:p>
    <w:p w14:paraId="374FFFC3" w14:textId="77777777" w:rsidR="009778F1" w:rsidRPr="009778F1" w:rsidRDefault="009778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Di </w:t>
      </w:r>
      <w:r w:rsidRPr="009778F1">
        <w:rPr>
          <w:rFonts w:ascii="Times New Roman" w:eastAsia="Times New Roman" w:hAnsi="Times New Roman" w:cs="Times New Roman"/>
          <w:b/>
          <w:bCs/>
          <w:color w:val="1E5192"/>
          <w:kern w:val="0"/>
          <w:lang w:eastAsia="it-IT"/>
          <w14:ligatures w14:val="none"/>
        </w:rPr>
        <w:t>Miriam Foti</w:t>
      </w:r>
    </w:p>
    <w:p w14:paraId="1313AEDD" w14:textId="77777777" w:rsidR="009778F1" w:rsidRPr="009778F1" w:rsidRDefault="009778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Docente</w:t>
      </w:r>
    </w:p>
    <w:p w14:paraId="752811A6" w14:textId="054D5140" w:rsidR="009778F1" w:rsidRDefault="009778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  <w:t>Pubblicato il 23/06/2023</w:t>
      </w:r>
    </w:p>
    <w:p w14:paraId="0232A812" w14:textId="6C666745" w:rsidR="005C17F1" w:rsidRDefault="005C17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</w:p>
    <w:p w14:paraId="2F94ACC5" w14:textId="75B4BEEE" w:rsidR="005C17F1" w:rsidRDefault="005C17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</w:p>
    <w:p w14:paraId="320DA799" w14:textId="50E36B3A" w:rsidR="005C17F1" w:rsidRDefault="005C17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</w:p>
    <w:p w14:paraId="3F957752" w14:textId="640F6A2A" w:rsidR="005C17F1" w:rsidRDefault="005C17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</w:p>
    <w:p w14:paraId="3E68C43F" w14:textId="77777777" w:rsidR="005C17F1" w:rsidRPr="009778F1" w:rsidRDefault="005C17F1" w:rsidP="001113A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5E5E5E"/>
          <w:kern w:val="0"/>
          <w:lang w:eastAsia="it-IT"/>
          <w14:ligatures w14:val="none"/>
        </w:rPr>
      </w:pPr>
    </w:p>
    <w:p w14:paraId="20AE77A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L'Europa avanza sulla regolamentazione dell'IA, compiendo un passo fondamentale verso l'approvazione di restrizioni storiche sull'uso dell'Intelligenza Artificiale.</w:t>
      </w:r>
    </w:p>
    <w:p w14:paraId="60302969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Il Parlamento europeo </w:t>
      </w:r>
      <w:r w:rsidRPr="004834FA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data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14 giugno 2023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ha dato il via libera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all’</w:t>
      </w:r>
      <w:proofErr w:type="spellStart"/>
      <w:r w:rsidRPr="00C10A2F">
        <w:rPr>
          <w:rFonts w:ascii="Times New Roman" w:eastAsia="Times New Roman" w:hAnsi="Times New Roman" w:cs="Times New Roman"/>
          <w:b/>
          <w:bCs/>
          <w:color w:val="0C0C0F"/>
          <w:kern w:val="0"/>
          <w:highlight w:val="yellow"/>
          <w:lang w:eastAsia="it-IT"/>
          <w14:ligatures w14:val="none"/>
        </w:rPr>
        <w:t>Artificial</w:t>
      </w:r>
      <w:proofErr w:type="spellEnd"/>
      <w:r w:rsidRPr="00C10A2F">
        <w:rPr>
          <w:rFonts w:ascii="Times New Roman" w:eastAsia="Times New Roman" w:hAnsi="Times New Roman" w:cs="Times New Roman"/>
          <w:b/>
          <w:bCs/>
          <w:color w:val="0C0C0F"/>
          <w:kern w:val="0"/>
          <w:highlight w:val="yellow"/>
          <w:lang w:eastAsia="it-IT"/>
          <w14:ligatures w14:val="none"/>
        </w:rPr>
        <w:t xml:space="preserve"> Intelligence Act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che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regolerà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l'Intelligenza Artificiale </w:t>
      </w:r>
      <w:r w:rsidRPr="004834FA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nel rispetto dei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diritti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dei valori </w:t>
      </w:r>
      <w:r w:rsidRPr="00D07D1D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dell'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Unione Europea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32B19DC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Si tratta della prima regolamentazione sull'Intelligenza Artificiale, la cui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approvazione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definitiva, da parte dell’Unione Europea, dovrebbe arrivare a fine anno e, secondo fonti vicine alle </w:t>
      </w:r>
      <w:r w:rsidRPr="004834FA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istituzioni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europee, questo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regolamento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sull’intelligenza artificiale dovrebbe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entrare in vigore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tra il 2024 e il 2025. Questo perché i membri del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Parlamento europeo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dovranno discutere i dettagli con il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Consiglio dell'Unione europea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il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braccio esecutivo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dell'UE, la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Commissione europea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prima che i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progetti di norme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diventino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legislazione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62FDAB36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La legislazione finale sarà –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 xml:space="preserve">presumibilmente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- un compromesso tra i diversi progetti delle tre istituzioni; ecco perché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 xml:space="preserve">probabilmente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ci vorranno circa due anni prima che le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leggi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siano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 xml:space="preserve">effettivamente </w:t>
      </w:r>
      <w:r w:rsidRPr="00D07D1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implementate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389E160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 xml:space="preserve">Da un punto di vista </w:t>
      </w:r>
      <w:r w:rsidRPr="004834F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giuridico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l’IA Act è stato definito – data la sua portata storica – il primo regolamento sull’IA al mondo e </w:t>
      </w:r>
      <w:r w:rsidRPr="00BC414B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istituisce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quadro giuridico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uniforme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volto 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regolare lo sviluppo, la commercializzazione e l’uso dei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sistemi di IA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>ovviamente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conformità con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 valori e i diritti dell’UE. Inoltre, 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modelli di Intelligenza Artificiale generativa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come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ChatGPT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OpenAI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 xml:space="preserve">Bard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di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Google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sarebbero autorizzati a operare a condizione che i loro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output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siano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 xml:space="preserve">chiaramente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etichettati come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generati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dall'IA.</w:t>
      </w:r>
    </w:p>
    <w:p w14:paraId="23BEE09C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shd w:val="clear" w:color="auto" w:fill="FFFFFF"/>
          <w:lang w:eastAsia="it-IT"/>
          <w14:ligatures w14:val="none"/>
        </w:rPr>
        <w:t xml:space="preserve">Il voto sull'AI Act è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shd w:val="clear" w:color="auto" w:fill="FFFFFF"/>
          <w:lang w:eastAsia="it-IT"/>
          <w14:ligatures w14:val="none"/>
        </w:rPr>
        <w:t>passato</w:t>
      </w:r>
      <w:r w:rsidRPr="009778F1">
        <w:rPr>
          <w:rFonts w:ascii="Times New Roman" w:eastAsia="Times New Roman" w:hAnsi="Times New Roman" w:cs="Times New Roman"/>
          <w:color w:val="0C0C0F"/>
          <w:kern w:val="0"/>
          <w:shd w:val="clear" w:color="auto" w:fill="FFFFFF"/>
          <w:lang w:eastAsia="it-IT"/>
          <w14:ligatures w14:val="none"/>
        </w:rPr>
        <w:t xml:space="preserve"> con una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shd w:val="clear" w:color="auto" w:fill="FFFFFF"/>
          <w:lang w:eastAsia="it-IT"/>
          <w14:ligatures w14:val="none"/>
        </w:rPr>
        <w:t>maggioranza schiacciante</w:t>
      </w:r>
      <w:r w:rsidRPr="009778F1">
        <w:rPr>
          <w:rFonts w:ascii="Times New Roman" w:eastAsia="Times New Roman" w:hAnsi="Times New Roman" w:cs="Times New Roman"/>
          <w:color w:val="0C0C0F"/>
          <w:kern w:val="0"/>
          <w:shd w:val="clear" w:color="auto" w:fill="FFFFFF"/>
          <w:lang w:eastAsia="it-IT"/>
          <w14:ligatures w14:val="none"/>
        </w:rPr>
        <w:t xml:space="preserve"> ed è stato annunciato come uno degli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lightGray"/>
          <w:shd w:val="clear" w:color="auto" w:fill="FFFFFF"/>
          <w:lang w:eastAsia="it-IT"/>
          <w14:ligatures w14:val="none"/>
        </w:rPr>
        <w:t>sviluppi</w:t>
      </w:r>
      <w:r w:rsidRPr="009778F1">
        <w:rPr>
          <w:rFonts w:ascii="Times New Roman" w:eastAsia="Times New Roman" w:hAnsi="Times New Roman" w:cs="Times New Roman"/>
          <w:color w:val="0C0C0F"/>
          <w:kern w:val="0"/>
          <w:shd w:val="clear" w:color="auto" w:fill="FFFFFF"/>
          <w:lang w:eastAsia="it-IT"/>
          <w14:ligatures w14:val="none"/>
        </w:rPr>
        <w:t xml:space="preserve"> più importanti al mondo nella regolamentazione dell'IA, tant’è che 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a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presidente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 Parlamento europeo, Roberta </w:t>
      </w:r>
      <w:proofErr w:type="spellStart"/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Metsola</w:t>
      </w:r>
      <w:proofErr w:type="spellEnd"/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l'ha descritta come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"una legislazione che senza dubbio stabilirà lo standard globale per gli anni a venire".</w:t>
      </w:r>
    </w:p>
    <w:p w14:paraId="6CBB75A5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Il Parlamento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 xml:space="preserve">ha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anche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 xml:space="preserve">votato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per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vietare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la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categorizzazione biometrica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sulla base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caratteristiche sensibili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come la sessualità percepita, il genere, la razza o l'etnia e il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riconoscimento delle emozioni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nei contesti educativi, nei luoghi di lavoro,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da parte della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polizia e alle frontiere. Questi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divieti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sono altrettanto importanti per prevenire la discriminazione 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proteggere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diritti umani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6E9D24E3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È da sottolineare, come aspetto cruciale, che questo voto consolida la posizione dell'UE come leader globale </w:t>
      </w:r>
      <w:r w:rsidRPr="00C10A2F">
        <w:rPr>
          <w:rFonts w:ascii="Times New Roman" w:eastAsia="Times New Roman" w:hAnsi="Times New Roman" w:cs="Times New Roman"/>
          <w:i/>
          <w:iCs/>
          <w:color w:val="0C0C0F"/>
          <w:kern w:val="0"/>
          <w:highlight w:val="cyan"/>
          <w:lang w:eastAsia="it-IT"/>
          <w14:ligatures w14:val="none"/>
        </w:rPr>
        <w:t>de facto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sulla regolamentazione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tecnologica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poiché altri governi – incluso, ad es., il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Congresso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degli Stati Uniti – hanno appena iniziato il loro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lightGray"/>
          <w:lang w:eastAsia="it-IT"/>
          <w14:ligatures w14:val="none"/>
        </w:rPr>
        <w:t>cammino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regolamentazione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materia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IA.</w:t>
      </w:r>
    </w:p>
    <w:p w14:paraId="13138114" w14:textId="177EDC6D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"Oggi abbiamo fatto la storia":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queste sono le parole pronunciate in una conferenza stampa dal co-relatore Brando Benifei, membro italiano del Parlamento europeo che lavora sull'AI Act. Benifei ha specificato che i </w:t>
      </w:r>
      <w:r w:rsidRPr="00C10A2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legislatori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</w:t>
      </w:r>
      <w:r w:rsidRPr="005A55E1">
        <w:rPr>
          <w:rFonts w:ascii="Times New Roman" w:eastAsia="Times New Roman" w:hAnsi="Times New Roman" w:cs="Times New Roman"/>
          <w:i/>
          <w:iCs/>
          <w:color w:val="0C0C0F"/>
          <w:kern w:val="0"/>
          <w:highlight w:val="lightGray"/>
          <w:lang w:eastAsia="it-IT"/>
          <w14:ligatures w14:val="none"/>
        </w:rPr>
        <w:t>hanno posto la strada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per un dialogo con il resto del mondo sulla costruzione di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</w:t>
      </w:r>
      <w:r w:rsidRPr="00C10A2F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IA responsabile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".</w:t>
      </w:r>
    </w:p>
    <w:p w14:paraId="716D91F7" w14:textId="77777777" w:rsidR="009778F1" w:rsidRPr="009778F1" w:rsidRDefault="009778F1" w:rsidP="001113AA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</w:pPr>
      <w:bookmarkStart w:id="0" w:name="p1"/>
      <w:bookmarkEnd w:id="0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Cosa prevede l’</w:t>
      </w:r>
      <w:proofErr w:type="spellStart"/>
      <w:r w:rsidRPr="009778F1">
        <w:rPr>
          <w:rFonts w:ascii="Times New Roman" w:eastAsia="Times New Roman" w:hAnsi="Times New Roman" w:cs="Times New Roman"/>
          <w:b/>
          <w:bCs/>
          <w:i/>
          <w:iCs/>
          <w:color w:val="0C0C0F"/>
          <w:kern w:val="0"/>
          <w:lang w:eastAsia="it-IT"/>
          <w14:ligatures w14:val="none"/>
        </w:rPr>
        <w:t>Artificial</w:t>
      </w:r>
      <w:proofErr w:type="spellEnd"/>
      <w:r w:rsidRPr="009778F1">
        <w:rPr>
          <w:rFonts w:ascii="Times New Roman" w:eastAsia="Times New Roman" w:hAnsi="Times New Roman" w:cs="Times New Roman"/>
          <w:b/>
          <w:bCs/>
          <w:i/>
          <w:iCs/>
          <w:color w:val="0C0C0F"/>
          <w:kern w:val="0"/>
          <w:lang w:eastAsia="it-IT"/>
          <w14:ligatures w14:val="none"/>
        </w:rPr>
        <w:t xml:space="preserve"> Intelligence Act</w:t>
      </w:r>
    </w:p>
    <w:p w14:paraId="1385A3F9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Prima del voto di giugno, il Parlamento europeo – lo scorso maggio - aveva adottato le prime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regole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al mondo in materia di intelligenza artificiale (il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c.d.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</w:t>
      </w:r>
      <w:proofErr w:type="gramStart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AI</w:t>
      </w:r>
      <w:proofErr w:type="gramEnd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 xml:space="preserve"> Act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). Le regole introdotte dal regolamento miravano a 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garantire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la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sicurezza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la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 xml:space="preserve">trasparenza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e l’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etica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dell’IA in Europa e prevedevano un approccio basato sul rischio, stabilendo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obblighi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per i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 xml:space="preserve">fornitori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e gli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 xml:space="preserve">utenti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di IA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base al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livello di rischio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che l’IA stessa potesse comportare.</w:t>
      </w:r>
    </w:p>
    <w:p w14:paraId="08F048E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L’11 maggio, infatti, l’AI Act ha ricevuto il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parere favorevole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 parte delle Commissioni del Parlamento Europeo, con la speranza che nel mese successivo il 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testo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5A55E1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>potesse essere approvato dal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 xml:space="preserve">Parlamento Europeo e,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>effettivamente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così è stato. Infatti, notizia di qualche giorno fa è quella che riporta il voto dell'</w:t>
      </w:r>
      <w:r w:rsidRPr="000117AC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assemblea di Strasburgo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che ha approvato la sua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"</w:t>
      </w:r>
      <w:r w:rsidRPr="000117AC">
        <w:rPr>
          <w:rFonts w:ascii="Times New Roman" w:eastAsia="Times New Roman" w:hAnsi="Times New Roman" w:cs="Times New Roman"/>
          <w:i/>
          <w:iCs/>
          <w:color w:val="0C0C0F"/>
          <w:kern w:val="0"/>
          <w:highlight w:val="green"/>
          <w:lang w:eastAsia="it-IT"/>
          <w14:ligatures w14:val="none"/>
        </w:rPr>
        <w:t>posizione negoziale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sulla legge sull'intelligenza artificiale"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con 499 voti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 favore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28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 xml:space="preserve">contrari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e 93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astensioni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. L'obiettivo del Parlamento Europeo è quello di arrivare all'approvazione del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testo definitivo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entro la fine dell'anno, anche se le nuove norme -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 xml:space="preserve">direttamente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applicabili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 tutti i paesi, in quanto regolamento europeo, sebbene ciascuno potrebbe decidere di approvare </w:t>
      </w:r>
      <w:r w:rsidRPr="005A55E1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minimi correttivi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- potrebbero entrare in vigore non prima del 2025.</w:t>
      </w:r>
    </w:p>
    <w:p w14:paraId="05285C72" w14:textId="7E38AD4A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Sarà, infatti, concesso del tempo alle aziende per adeguarsi alle nuove norme. Vi è, però, un dettaglio da non sottovalutare ed evidenziare: potrebbe </w:t>
      </w:r>
      <w:r w:rsidRPr="00216FE1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essere introdotto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un 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codice di condotta volontario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proposto alle principali aziende che sviluppano 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software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intelligenza artificiale. L'invito dell'UE, insieme agli</w:t>
      </w:r>
      <w:r w:rsidR="005A55E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Stati Uniti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è di 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applicare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le norme dell'AI Act prima della conclusione dell'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iter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continentale così da tracciare un confine utile a </w:t>
      </w:r>
      <w:r w:rsidRPr="00BC414B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delineare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una regolamentazione globale, difficile da affrontare </w:t>
      </w:r>
      <w:r w:rsidRPr="000117AC">
        <w:rPr>
          <w:rFonts w:ascii="Times New Roman" w:eastAsia="Times New Roman" w:hAnsi="Times New Roman" w:cs="Times New Roman"/>
          <w:color w:val="EE0000"/>
          <w:kern w:val="0"/>
          <w:lang w:eastAsia="it-IT"/>
          <w14:ligatures w14:val="none"/>
        </w:rPr>
        <w:t>autonomamente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786F3530" w14:textId="632476E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L’AI Act si inserisce nel contesto della c.d. strategia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“a Europe </w:t>
      </w:r>
      <w:proofErr w:type="spellStart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fit</w:t>
      </w:r>
      <w:proofErr w:type="spellEnd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</w:t>
      </w:r>
      <w:proofErr w:type="spellStart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fot</w:t>
      </w:r>
      <w:proofErr w:type="spellEnd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the digital age”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(un'Europa adatta all'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era digitale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), delineata dalla Commissione Europea. Il sistema di IA è stato inquadrato dal testo – approvato dal Parlamento UE</w:t>
      </w:r>
      <w:r w:rsidR="007038B7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="007038B7"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–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all’ </w:t>
      </w:r>
      <w:r w:rsidRPr="009A1826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art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 3, come “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un sistema progettato per funzionare con elementi di autonomia e che, sulla base di </w:t>
      </w:r>
      <w:r w:rsidRPr="009A1826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 xml:space="preserve">dati 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e </w:t>
      </w:r>
      <w:r w:rsidRPr="009A1826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 xml:space="preserve">input 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forniti da </w:t>
      </w:r>
      <w:r w:rsidRPr="009A1826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macchine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e/o dall’uomo, deduce come raggiungere una determinata serie di obiettivi avvalendosi di approcci di </w:t>
      </w:r>
      <w:r w:rsidRPr="009A1826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apprendimento automatico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e/o basati sulla logica e sulla conoscenza, e produce output generati dal sistema quali contenuti, previsioni, raccomandazioni o decisioni, che influenzano gli ambienti con cui il sistema di IA interagisce”.</w:t>
      </w:r>
    </w:p>
    <w:p w14:paraId="5D585FFB" w14:textId="320063C2" w:rsidR="009778F1" w:rsidRPr="009A1826" w:rsidRDefault="005A55E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L’AI Act </w:t>
      </w:r>
      <w:r w:rsidR="009778F1"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è, dunque, una </w:t>
      </w:r>
      <w:r w:rsidR="009778F1" w:rsidRPr="00BC414B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proposta di legge</w:t>
      </w:r>
      <w:r w:rsidR="009778F1"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europea sull'intelligenza artificiale che definisce i livelli di rischio associati all'impatto dei diversi sistemi di intelligenza artificiale sulla vita delle persone e suoi loro diritti fondamentali, dal lavoro alla salute fino alla sicurezza. L'AI Act classifica le applicazioni dell'IA in quattro livelli di rischio: </w:t>
      </w:r>
      <w:r w:rsidR="009778F1" w:rsidRPr="009A1826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 xml:space="preserve">rischio inaccettabile, rischio elevato, rischio limitato </w:t>
      </w:r>
      <w:r w:rsidR="009778F1" w:rsidRPr="009A1826">
        <w:rPr>
          <w:rFonts w:ascii="Times New Roman" w:eastAsia="Times New Roman" w:hAnsi="Times New Roman" w:cs="Times New Roman"/>
          <w:color w:val="000000" w:themeColor="text1"/>
          <w:kern w:val="0"/>
          <w:highlight w:val="yellow"/>
          <w:lang w:eastAsia="it-IT"/>
          <w14:ligatures w14:val="none"/>
        </w:rPr>
        <w:t>e rischio minimo o nullo</w:t>
      </w:r>
      <w:r w:rsidR="009778F1" w:rsidRPr="009A1826">
        <w:rPr>
          <w:rFonts w:ascii="Times New Roman" w:eastAsia="Times New Roman" w:hAnsi="Times New Roman" w:cs="Times New Roman"/>
          <w:color w:val="000000" w:themeColor="text1"/>
          <w:kern w:val="0"/>
          <w:lang w:eastAsia="it-IT"/>
          <w14:ligatures w14:val="none"/>
        </w:rPr>
        <w:t>.</w:t>
      </w:r>
    </w:p>
    <w:p w14:paraId="22670F74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I sistemi di intelligenza artificiale sono considerati a 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rischio inaccettabile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e pertanto vietati, quando </w:t>
      </w:r>
      <w:r w:rsidRPr="00B926BB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costituiscono una minaccia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per le persone; vi rientra tutto ciò che rappresenta una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“chiara minaccia per la sicurezza, i mezzi di sussistenza e i diritti delle persone”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come l’assegnazione di un ‘punteggio sociale’ da parte dei </w:t>
      </w:r>
      <w:r w:rsidRPr="00B926BB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governi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 In particolare, il rischio inaccettabile comprende la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“manipolazione comportamentale cognitiva di persone o gruppi vulnerabili specifici, la classificazione sociale e 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lastRenderedPageBreak/>
        <w:t xml:space="preserve">sistemi di identificazione biometrica in tempo reale e a distanza, come il </w:t>
      </w:r>
      <w:r w:rsidRPr="00B926BB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riconoscimento facciale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”.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In particolare, facciamo riferimento a:</w:t>
      </w:r>
    </w:p>
    <w:p w14:paraId="66C8A4DD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intelligenza artificiale che utilizzano tecniche subliminali o tecniche manipolative o ingannevoli per distorcere il comportamento;</w:t>
      </w:r>
    </w:p>
    <w:p w14:paraId="3A699651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intelligenza artificiale che sfruttano le vulnerabilità di individui o gruppi specifici;</w:t>
      </w:r>
    </w:p>
    <w:p w14:paraId="7FB867B4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categorizzazione biometrica basati su attributi o caratteristiche sensibili;</w:t>
      </w:r>
    </w:p>
    <w:p w14:paraId="606F7321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intelligenza artificiale utilizzati per il social scoring o la valutazione dell'affidabilità;</w:t>
      </w:r>
    </w:p>
    <w:p w14:paraId="2EA093E1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sistemi di IA utilizzati per la valutazione del rischio che prevedono </w:t>
      </w:r>
      <w:r w:rsidRPr="002F28A1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reati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penali o amministrativi;</w:t>
      </w:r>
    </w:p>
    <w:p w14:paraId="6155DEE0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intelligenza artificiale che creano o espandono database di riconoscimento facciale attraverso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web </w:t>
      </w:r>
      <w:proofErr w:type="spellStart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scraping</w:t>
      </w:r>
      <w:proofErr w:type="spellEnd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non mirato;</w:t>
      </w:r>
    </w:p>
    <w:p w14:paraId="365423CC" w14:textId="77777777" w:rsidR="009778F1" w:rsidRPr="009778F1" w:rsidRDefault="009778F1" w:rsidP="001113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sistemi di intelligenza artificiale che deducono le emozioni nelle forze dell'ordine, nella gestione delle frontiere, sul posto di lavoro e nell'istruzione.</w:t>
      </w:r>
    </w:p>
    <w:p w14:paraId="54EE1C94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 sistemi di intelligenza artificiale che influiscono negativamente sulla sicurezza o sui diritti fondamentali </w:t>
      </w:r>
      <w:r w:rsidRPr="00FA2E16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>saranno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invece, </w:t>
      </w:r>
      <w:r w:rsidRPr="00FA2E16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considerati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ad 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alto rischio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. L’alto rischio corrisponde a un “rischio significativo” di </w:t>
      </w:r>
      <w:r w:rsidRPr="00FA2E16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danno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alla salute, alla sicurezza o ai diritti fondamentali, inteso come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“risultato della combinazione della sua gravità, intensità, probabilità di accadimento e durata dei suoi effetti e la capacità di </w:t>
      </w:r>
      <w:r w:rsidRPr="00FA2E16">
        <w:rPr>
          <w:rFonts w:ascii="Times New Roman" w:eastAsia="Times New Roman" w:hAnsi="Times New Roman" w:cs="Times New Roman"/>
          <w:i/>
          <w:iCs/>
          <w:color w:val="0C0C0F"/>
          <w:kern w:val="0"/>
          <w:highlight w:val="cyan"/>
          <w:lang w:eastAsia="it-IT"/>
          <w14:ligatures w14:val="none"/>
        </w:rPr>
        <w:t>colpire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un individuo, una pluralità di persone o un particolare gruppo di persone”.</w:t>
      </w:r>
    </w:p>
    <w:p w14:paraId="4DCB40F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La salute comprende il tema dei 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rischi ambientali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per cui </w:t>
      </w:r>
      <w:r w:rsidRPr="00FA2E16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saranno coperte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anche infrastrutture critiche come le reti energetiche o i sistemi di gestione dell’acqua. Ecco perché i sistemi basati sull’intelligenza artificiale in questo settore dovranno essere </w:t>
      </w:r>
      <w:r w:rsidRPr="00FA2E16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conformi agli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standard ambientali europei ed essere </w:t>
      </w:r>
      <w:r w:rsidRPr="00FA2E16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linea con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gli standard di impronta ecologica.</w:t>
      </w:r>
    </w:p>
    <w:p w14:paraId="09873BF7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I sistemi di IA identificati “ad alto rischio” includono la tecnologia AI utilizzata in vari contesti, in particolare:</w:t>
      </w:r>
    </w:p>
    <w:p w14:paraId="2414211D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infrastrutture critiche (ad esempio i trasporti), che potrebbero mettere a rischio la vita e la salute dei cittadini;</w:t>
      </w:r>
    </w:p>
    <w:p w14:paraId="334719B9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formazione educativa o professionale, che può determinare l'accesso all'istruzione e al corso professionale della vita di qualcuno (ad esempio il punteggio degli esami);</w:t>
      </w:r>
    </w:p>
    <w:p w14:paraId="49B28CEC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componenti di sicurezza dei prodotti (ad es. AI nella chirurgia assistita da robot);</w:t>
      </w:r>
    </w:p>
    <w:p w14:paraId="61D514D8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3B7085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occupazione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gestione dei lavoratori e accesso al 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lavoro autonomo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(ad esempio software di selezione dei Curriculum Vitae per le procedure di 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assunzione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);</w:t>
      </w:r>
    </w:p>
    <w:p w14:paraId="468D9DE0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>servizi privati e pubblici essenziali (ad esempio, l’utilizzo del sistema di </w:t>
      </w:r>
      <w:r w:rsidRPr="003B7085">
        <w:rPr>
          <w:rFonts w:ascii="Times New Roman" w:eastAsia="Times New Roman" w:hAnsi="Times New Roman" w:cs="Times New Roman"/>
          <w:i/>
          <w:iCs/>
          <w:color w:val="0C0C0F"/>
          <w:kern w:val="0"/>
          <w:highlight w:val="darkCyan"/>
          <w:lang w:eastAsia="it-IT"/>
          <w14:ligatures w14:val="none"/>
        </w:rPr>
        <w:t>credit scoring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- misura quantitativa sintetica che riguarda l’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affidabilità creditizia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un determinato 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soggetto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- che può negare ai cittadini la possibilità di 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ottenere un prestito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);</w:t>
      </w:r>
    </w:p>
    <w:p w14:paraId="41EE7A6F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applicazione della legge che può interferire con i diritti fondamentali dei cittadini;</w:t>
      </w:r>
    </w:p>
    <w:p w14:paraId="74DBC8EA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gestione della migrazione, dell'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asilo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del </w:t>
      </w:r>
      <w:r w:rsidRPr="00A61FAF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controllo delle frontiere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(ad esempio, la verifica dell'autenticità dei documenti di viaggio);</w:t>
      </w:r>
    </w:p>
    <w:p w14:paraId="2EB7BBFC" w14:textId="77777777" w:rsidR="009778F1" w:rsidRPr="009778F1" w:rsidRDefault="009778F1" w:rsidP="001113A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amministrazione della giustizia e processi democratici.</w:t>
      </w:r>
    </w:p>
    <w:p w14:paraId="59B3798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Inoltre, i sistemi di IA ad alto rischio </w:t>
      </w:r>
      <w:r w:rsidRPr="00ED43C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saranno soggetti 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ED43C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obblighi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rigorosi prima di poter </w:t>
      </w:r>
      <w:r w:rsidRPr="00ED43CC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essere immessi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sul mercato.</w:t>
      </w:r>
    </w:p>
    <w:p w14:paraId="5549243A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Questi obblighi comprendono: un adeguato sistema di valutazione e mitigazione dei rischi, informazioni chiare e adeguate all'utente, documentazione dettagliata che fornisca tutte le informazioni necessarie sul sistema e sul suo scopo affinché le autorità possano valutarne la conformità, la registrazione delle attività </w:t>
      </w:r>
      <w:r w:rsidRPr="00ED43C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modo da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garantirne la </w:t>
      </w:r>
      <w:r w:rsidRPr="003B7085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tracciabilità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dei risultati, etc.</w:t>
      </w:r>
    </w:p>
    <w:p w14:paraId="71FFA128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Tutti i sistemi di identificazione biometrica remota </w:t>
      </w:r>
      <w:r w:rsidRPr="00ED43CC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sono considerati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ad alto rischio e </w:t>
      </w:r>
      <w:r w:rsidRPr="00ED43CC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sono soggetti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 severi requisiti.</w:t>
      </w:r>
    </w:p>
    <w:p w14:paraId="76D65E6F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L'uso dell'identificazione biometrica a distanza in spazi accessibili al pubblico </w:t>
      </w:r>
      <w:r w:rsidRPr="00ED43C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a fini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ED43CC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contrasto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è, in linea di principio, vietato. Tuttavia, </w:t>
      </w:r>
      <w:r w:rsidRPr="00143C6A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sono </w:t>
      </w:r>
      <w:r w:rsidRPr="00143C6A">
        <w:rPr>
          <w:rFonts w:ascii="Times New Roman" w:eastAsia="Times New Roman" w:hAnsi="Times New Roman" w:cs="Times New Roman"/>
          <w:color w:val="FF0000"/>
          <w:kern w:val="0"/>
          <w:lang w:eastAsia="it-IT"/>
          <w14:ligatures w14:val="none"/>
        </w:rPr>
        <w:t xml:space="preserve">rigorosamente </w:t>
      </w:r>
      <w:r w:rsidRPr="00143C6A">
        <w:rPr>
          <w:rFonts w:ascii="Times New Roman" w:eastAsia="Times New Roman" w:hAnsi="Times New Roman" w:cs="Times New Roman"/>
          <w:color w:val="4472C4" w:themeColor="accent1"/>
          <w:kern w:val="0"/>
          <w:lang w:eastAsia="it-IT"/>
          <w14:ligatures w14:val="none"/>
        </w:rPr>
        <w:t xml:space="preserve">definite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e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disciplinate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eccezioni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rigorose della sua applicazione, come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nel caso della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ricerca di un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minore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scomparso, per prevenire una minaccia terroristica specifica e imminente o per individuare, localizzare, identificare o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perseguire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 autore o un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sospetto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un reato grave. Tale utilizzo, però, è soggetto all'autorizzazione di un </w:t>
      </w:r>
      <w:r w:rsidRPr="00143C6A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organo giudiziario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o altro organo indipendente e ad opportuni limiti di tempo, di portata geografica e di banche dati consultate.</w:t>
      </w:r>
    </w:p>
    <w:p w14:paraId="18F1BF8A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Differente è 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il rischio limitato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il quale si riferisce ai sistemi di IA con specifici obblighi di trasparenza, dal 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rischio minimo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la cui </w:t>
      </w:r>
      <w:r w:rsidRPr="00D75BA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proposta avanzata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dal Parlamento, </w:t>
      </w:r>
      <w:r w:rsidRPr="00D75BAF">
        <w:rPr>
          <w:rFonts w:ascii="Times New Roman" w:eastAsia="Times New Roman" w:hAnsi="Times New Roman" w:cs="Times New Roman"/>
          <w:strike/>
          <w:color w:val="0C0C0F"/>
          <w:kern w:val="0"/>
          <w:lang w:eastAsia="it-IT"/>
          <w14:ligatures w14:val="none"/>
        </w:rPr>
        <w:t>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D75BA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consente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il libero utilizzo dell'IA.</w:t>
      </w:r>
    </w:p>
    <w:p w14:paraId="0D4DC45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Rientra nella categoria del rischio minimo tutto ciò che include, ad es., applicazioni come videogiochi abilitati all'intelligenza artificiale o filtri antispam.</w:t>
      </w:r>
    </w:p>
    <w:p w14:paraId="7B70E6DC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La presente proposta (giugno 2023) – soggetta a votazione – comprende, dunque, le ultime </w:t>
      </w:r>
      <w:r w:rsidRPr="00D75BA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modifiche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ed </w:t>
      </w:r>
      <w:r w:rsidRPr="00D75BAF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emendamenti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presentati e propone una precisa regolamentazione commisurata al rischio che l’utilizzo di simili strumenti può comportare per l’utente.</w:t>
      </w:r>
    </w:p>
    <w:p w14:paraId="35556FCC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>Pertanto, ad un diverso livello di rischio, corrisponderà una regolamentazione più o meno stringente.</w:t>
      </w:r>
    </w:p>
    <w:p w14:paraId="29AEB1EA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L’obiettivo del legislatore comunitario è quello di garantire la sicurezza, la trasparenza, la tracciabilità e il carattere non discriminatorio delle operazioni condotte servendosi di sistemi di Intelligenza </w:t>
      </w:r>
      <w:r w:rsidRPr="005C17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Artificiale, nonché il rispetto dell’ambiente ed un impatto pressoché minimo.</w:t>
      </w:r>
    </w:p>
    <w:p w14:paraId="2DEC1874" w14:textId="77777777" w:rsidR="009778F1" w:rsidRPr="009778F1" w:rsidRDefault="009778F1" w:rsidP="001113AA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</w:pPr>
      <w:bookmarkStart w:id="1" w:name="p2"/>
      <w:bookmarkEnd w:id="1"/>
      <w:proofErr w:type="gramStart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AI</w:t>
      </w:r>
      <w:proofErr w:type="gramEnd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 xml:space="preserve"> Act: la posizione del Parlamento Europeo</w:t>
      </w:r>
    </w:p>
    <w:p w14:paraId="5572E7B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La normativa dell’UE intende regolare l’uso dell’intelligenza artificiale attraverso un sistema denominato </w:t>
      </w:r>
      <w:r w:rsidRPr="005C17F1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risk-</w:t>
      </w:r>
      <w:proofErr w:type="spellStart"/>
      <w:r w:rsidRPr="005C17F1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based</w:t>
      </w:r>
      <w:proofErr w:type="spellEnd"/>
      <w:r w:rsidRPr="005C17F1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 xml:space="preserve"> </w:t>
      </w:r>
      <w:proofErr w:type="spellStart"/>
      <w:r w:rsidRPr="005C17F1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approach</w:t>
      </w:r>
      <w:proofErr w:type="spellEnd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,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ossia un sistema che distingue gli obblighi di </w:t>
      </w:r>
      <w:r w:rsidRPr="005C17F1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conformità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più o meno stringenti, </w:t>
      </w:r>
      <w:r w:rsidRPr="00CA79AC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a seconda del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rischio che software e IA possono causare </w:t>
      </w:r>
      <w:r w:rsidRPr="005C17F1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a danno dei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diritti fondamentali.</w:t>
      </w:r>
    </w:p>
    <w:p w14:paraId="342F4B1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Sulla base di quanto sopra descritto, per una maggiore chiarezza e comprensione, ecco una panoramica - seppure sintetizzata - su alcune delle principali implicazioni.</w:t>
      </w:r>
    </w:p>
    <w:p w14:paraId="155F95E2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Divieto di riconoscimento delle emozioni tramite IA.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Il progetto di testo del Parlamento europeo vieta l'uso dell'IA che tenta di riconoscere le emozioni in alcuni ambienti, quali nella polizia, nelle scuole e nei luoghi di lavoro.</w:t>
      </w:r>
    </w:p>
    <w:p w14:paraId="0F05B641" w14:textId="66AFE1C4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L'uso dell'IA per </w:t>
      </w:r>
      <w:r w:rsidRPr="008B545D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condurre il rilevamento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l'analisi facciale </w:t>
      </w:r>
      <w:r w:rsidRPr="008B545D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>è stato </w:t>
      </w:r>
      <w:r w:rsidRPr="008B545D">
        <w:rPr>
          <w:rFonts w:ascii="Times New Roman" w:eastAsia="Times New Roman" w:hAnsi="Times New Roman" w:cs="Times New Roman"/>
          <w:color w:val="0070C0"/>
          <w:kern w:val="0"/>
          <w:u w:val="single"/>
          <w:lang w:eastAsia="it-IT"/>
          <w14:ligatures w14:val="none"/>
        </w:rPr>
        <w:t xml:space="preserve">criticato </w:t>
      </w:r>
      <w:r w:rsidRPr="009778F1">
        <w:rPr>
          <w:rFonts w:ascii="Times New Roman" w:eastAsia="Times New Roman" w:hAnsi="Times New Roman" w:cs="Times New Roman"/>
          <w:color w:val="1E5192"/>
          <w:kern w:val="0"/>
          <w:u w:val="single"/>
          <w:lang w:eastAsia="it-IT"/>
          <w14:ligatures w14:val="none"/>
        </w:rPr>
        <w:t>in passato, per imprecisione e pregiudizi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ma non </w:t>
      </w:r>
      <w:r w:rsidRPr="008B545D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 xml:space="preserve">è stato vietato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nella bozza del testo dalle altre due istituzioni.</w:t>
      </w:r>
    </w:p>
    <w:p w14:paraId="692D8319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 xml:space="preserve">Divieto di biometria in tempo reale e polizia </w:t>
      </w:r>
      <w:r w:rsidRPr="008B545D">
        <w:rPr>
          <w:rFonts w:ascii="Times New Roman" w:eastAsia="Times New Roman" w:hAnsi="Times New Roman" w:cs="Times New Roman"/>
          <w:b/>
          <w:bCs/>
          <w:color w:val="0C0C0F"/>
          <w:kern w:val="0"/>
          <w:highlight w:val="cyan"/>
          <w:lang w:eastAsia="it-IT"/>
          <w14:ligatures w14:val="none"/>
        </w:rPr>
        <w:t>predittiva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 xml:space="preserve"> negli spazi pubblici.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Questa sarà una </w:t>
      </w:r>
      <w:hyperlink r:id="rId5" w:history="1">
        <w:r w:rsidRPr="009778F1">
          <w:rPr>
            <w:rFonts w:ascii="Times New Roman" w:eastAsia="Times New Roman" w:hAnsi="Times New Roman" w:cs="Times New Roman"/>
            <w:color w:val="1E5192"/>
            <w:kern w:val="0"/>
            <w:u w:val="single"/>
            <w:lang w:eastAsia="it-IT"/>
            <w14:ligatures w14:val="none"/>
          </w:rPr>
          <w:t>grande battaglia legislativa</w:t>
        </w:r>
      </w:hyperlink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perché i vari organi dell'UE dovranno decidere se, e come, il divieto </w:t>
      </w:r>
      <w:r w:rsidRPr="008B545D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 xml:space="preserve">sarà applicato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nella legge.</w:t>
      </w:r>
    </w:p>
    <w:p w14:paraId="120B4BB9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Divieto di </w:t>
      </w:r>
      <w:r w:rsidRPr="009778F1">
        <w:rPr>
          <w:rFonts w:ascii="Times New Roman" w:eastAsia="Times New Roman" w:hAnsi="Times New Roman" w:cs="Times New Roman"/>
          <w:b/>
          <w:bCs/>
          <w:i/>
          <w:iCs/>
          <w:color w:val="0C0C0F"/>
          <w:kern w:val="0"/>
          <w:lang w:eastAsia="it-IT"/>
          <w14:ligatures w14:val="none"/>
        </w:rPr>
        <w:t>social scoring</w:t>
      </w: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(sistema di credito sociale). Il punteggio sociale da parte delle agenzie pubbliche, o la pratica di utilizzare i dati sul comportamento sociale delle persone per fare generalizzazioni e profili, non sarebbe legale.</w:t>
      </w:r>
    </w:p>
    <w:p w14:paraId="5664B26D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Detto questo, la prospettiva sul punteggio sociale, comunemente associata alla Cina e ad altri governi autoritari, non è </w:t>
      </w:r>
      <w:hyperlink r:id="rId6" w:history="1">
        <w:r w:rsidRPr="009778F1">
          <w:rPr>
            <w:rFonts w:ascii="Times New Roman" w:eastAsia="Times New Roman" w:hAnsi="Times New Roman" w:cs="Times New Roman"/>
            <w:color w:val="1E5192"/>
            <w:kern w:val="0"/>
            <w:u w:val="single"/>
            <w:lang w:eastAsia="it-IT"/>
            <w14:ligatures w14:val="none"/>
          </w:rPr>
          <w:t>così semplice come potrebbe sembrare</w:t>
        </w:r>
      </w:hyperlink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infatti, la pratica di </w:t>
      </w:r>
      <w:hyperlink r:id="rId7" w:history="1">
        <w:r w:rsidRPr="009778F1">
          <w:rPr>
            <w:rFonts w:ascii="Times New Roman" w:eastAsia="Times New Roman" w:hAnsi="Times New Roman" w:cs="Times New Roman"/>
            <w:color w:val="1E5192"/>
            <w:kern w:val="0"/>
            <w:u w:val="single"/>
            <w:lang w:eastAsia="it-IT"/>
            <w14:ligatures w14:val="none"/>
          </w:rPr>
          <w:t>utilizzare i dati sul comportamento sociale per valutare le persone</w:t>
        </w:r>
      </w:hyperlink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è comune nella distribuzione di </w:t>
      </w:r>
      <w:r w:rsidRPr="00046234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mutui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nella fissazione dei </w:t>
      </w:r>
      <w:r w:rsidRPr="00046234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tassi di assicurazione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nonché nelle assunzioni e nella pubblicità.</w:t>
      </w:r>
    </w:p>
    <w:p w14:paraId="701DDE9B" w14:textId="6CD3721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Nuove restrizioni per l'IA generativa.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Questa bozza è la prima a proporre modi per regolare l'IA generativa e vietare l'uso di qualsiasi materiale </w:t>
      </w:r>
      <w:r w:rsidRPr="00046234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protetto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 copyright nel set di </w:t>
      </w:r>
      <w:r w:rsidRPr="00046234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addestramento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>modelli linguistici di grandi dimensioni come GPT-4 di OpenAI. Infine, nel testo dell’AI act</w:t>
      </w:r>
      <w:r w:rsidR="00046234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</w:t>
      </w:r>
      <w:r w:rsidRPr="00046234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 xml:space="preserve">sono stati introdotti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obblighi di documentare l’indicazione di contenuti protetti da </w:t>
      </w:r>
      <w:r w:rsidRPr="00033272">
        <w:rPr>
          <w:rFonts w:ascii="Times New Roman" w:eastAsia="Times New Roman" w:hAnsi="Times New Roman" w:cs="Times New Roman"/>
          <w:i/>
          <w:iCs/>
          <w:color w:val="0C0C0F"/>
          <w:kern w:val="0"/>
          <w:highlight w:val="yellow"/>
          <w:lang w:eastAsia="it-IT"/>
          <w14:ligatures w14:val="none"/>
        </w:rPr>
        <w:t>copyright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utilizzati per </w:t>
      </w:r>
      <w:r w:rsidRPr="0026720F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alimentare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il modello, oltre all’obbligo di indicare se il contenuto </w:t>
      </w:r>
      <w:r w:rsidRPr="0026720F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>è stato generato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 un’intelligenza artificiale. Invece, </w:t>
      </w:r>
      <w:r w:rsidRPr="0026720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con riferimento alla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tutela </w:t>
      </w:r>
      <w:r w:rsidRPr="0026720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forza del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diritto d’autore delle opere create da sistemi di IA, l’AI Act nulla dice, lasciando la relativa regolamentazione alle normative nazionali nonché all’opera della giurisprudenza. Al riguardo, la questione è accesa e, soprattutto, nel contesto italiano ed europeo, emergono i profili potenzialmente problematici con riferimento alla </w:t>
      </w:r>
      <w:r w:rsidRPr="00033272">
        <w:rPr>
          <w:rFonts w:ascii="Times New Roman" w:eastAsia="Times New Roman" w:hAnsi="Times New Roman" w:cs="Times New Roman"/>
          <w:color w:val="0C0C0F"/>
          <w:kern w:val="0"/>
          <w:highlight w:val="yellow"/>
          <w:lang w:eastAsia="it-IT"/>
          <w14:ligatures w14:val="none"/>
        </w:rPr>
        <w:t>paternità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della creazione dell’IA.</w:t>
      </w:r>
    </w:p>
    <w:p w14:paraId="44F1C67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Nuove restrizioni sugli algoritmi di raccomandazione sui social media.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Per il Parlamento europeo, </w:t>
      </w:r>
      <w:r w:rsidRPr="00033272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>dovranno essere classificati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ad alto rischio anche i sistemi di IA che potrebbero influenzare gli </w:t>
      </w:r>
      <w:r w:rsidRPr="00033272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elettori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l’esito delle </w:t>
      </w:r>
      <w:r w:rsidRPr="00033272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elezioni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, e quelli utilizzati dagli algoritmi di raccomandazione dei social media o altre piattaforme digitali.</w:t>
      </w:r>
    </w:p>
    <w:p w14:paraId="0A568058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La nuova bozza, inoltre, assegna i sistemi di raccomandazione a una categoria “ad alto rischio” e, ciò significherebbe che i sistemi di raccomandazione sulle piattaforme di social media saranno soggetti a un controllo molto maggiore e le aziende tecnologiche potrebbero essere più responsabili per l'impatto dei contenuti generati dagli utenti.</w:t>
      </w:r>
    </w:p>
    <w:p w14:paraId="338678A6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Ovviamente, sulla base di tutte queste informazioni, sono intuibili i rischi dell'IA; la stessa Margrethe Vestager, </w:t>
      </w:r>
      <w:r w:rsidRPr="00033272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vicepresidente esecutivo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della Commissione europea, ha sottolineato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“le preoccupazioni per il futuro della fiducia nelle informazioni, la vulnerabilità alla manipolazione sociale da parte di cattivi attori e la sorveglianza di massa”.</w:t>
      </w:r>
    </w:p>
    <w:p w14:paraId="48CF597D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negoziati trilaterali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sul testo finale sono in una fase di perfezionamento e si prevede che saranno completati entro la fine dell'anno,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con l'obiettivo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approvare la legge prima delle elezioni del Parlamento europeo nel giugno 2024.</w:t>
      </w:r>
    </w:p>
    <w:p w14:paraId="55A8DA7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Dato certo è che l’Unione europea è la prima al mondo ad aver approvato quasi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in via definitiva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una normativa per la regolamentazione dei sistemi di intelligenza artificiale, e ci si aspetta che altri legislatori, ad esempio statunitensi, seguano a ruota l’Europa nell’elaborare una propria normativa.</w:t>
      </w:r>
    </w:p>
    <w:p w14:paraId="49D0E636" w14:textId="77777777" w:rsidR="009778F1" w:rsidRPr="009778F1" w:rsidRDefault="009778F1" w:rsidP="001113AA">
      <w:pPr>
        <w:shd w:val="clear" w:color="auto" w:fill="FFFFFF"/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</w:pPr>
      <w:bookmarkStart w:id="2" w:name="p3"/>
      <w:bookmarkEnd w:id="2"/>
      <w:r w:rsidRPr="009778F1">
        <w:rPr>
          <w:rFonts w:ascii="Times New Roman" w:eastAsia="Times New Roman" w:hAnsi="Times New Roman" w:cs="Times New Roman"/>
          <w:b/>
          <w:bCs/>
          <w:color w:val="0C0C0F"/>
          <w:kern w:val="0"/>
          <w:lang w:eastAsia="it-IT"/>
          <w14:ligatures w14:val="none"/>
        </w:rPr>
        <w:t>Considerazioni finali</w:t>
      </w:r>
    </w:p>
    <w:p w14:paraId="6E1C723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Il voto storico segnala la posizione del Parlamento europeo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in vista dei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negoziati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di trilogo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con il Consiglio dell'UE (composto dagli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Stati membri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dell'UE) e la Commissione. Dunque, il Parlamento europeo, la Commissione europea e il Consiglio europeo </w:t>
      </w:r>
      <w:r w:rsidRPr="00290E63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hanno concordato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di </w:t>
      </w:r>
      <w:r w:rsidRPr="00B87FC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avviare negoziati a tre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,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 xml:space="preserve">sottolineando l'imperativo politico di </w:t>
      </w:r>
      <w:r w:rsidRPr="00B87FC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raggiungere un accordo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sul progetto di legge sull'IA, che è il regolamento che </w:t>
      </w:r>
      <w:r w:rsidRPr="00B87FC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stabilirà le regole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sull'IA nello </w:t>
      </w:r>
      <w:r w:rsidRPr="00B87FCD">
        <w:rPr>
          <w:rFonts w:ascii="Times New Roman" w:eastAsia="Times New Roman" w:hAnsi="Times New Roman" w:cs="Times New Roman"/>
          <w:color w:val="0C0C0F"/>
          <w:kern w:val="0"/>
          <w:highlight w:val="green"/>
          <w:lang w:eastAsia="it-IT"/>
          <w14:ligatures w14:val="none"/>
        </w:rPr>
        <w:t>spazio dell'UE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.</w:t>
      </w:r>
    </w:p>
    <w:p w14:paraId="5455B411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In effetti, la legge è destinata a modellare il modo in cui i responsabili politici affronteranno la regolamentazione dell'IA in molte altre </w:t>
      </w:r>
      <w:r w:rsidRPr="00B87FCD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giurisdizioni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e a livello internazionale.</w:t>
      </w:r>
    </w:p>
    <w:p w14:paraId="76E9CA29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“Scopo del presente regolamento è promuovere l'adozione di un'intelligenza artificiale antropocentrica e affidabile e </w:t>
      </w:r>
      <w:r w:rsidRPr="00B87FCD">
        <w:rPr>
          <w:rFonts w:ascii="Times New Roman" w:eastAsia="Times New Roman" w:hAnsi="Times New Roman" w:cs="Times New Roman"/>
          <w:i/>
          <w:iCs/>
          <w:color w:val="0C0C0F"/>
          <w:kern w:val="0"/>
          <w:highlight w:val="cyan"/>
          <w:lang w:eastAsia="it-IT"/>
          <w14:ligatures w14:val="none"/>
        </w:rPr>
        <w:t>garantire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un </w:t>
      </w:r>
      <w:r w:rsidRPr="00B87FCD">
        <w:rPr>
          <w:rFonts w:ascii="Times New Roman" w:eastAsia="Times New Roman" w:hAnsi="Times New Roman" w:cs="Times New Roman"/>
          <w:i/>
          <w:iCs/>
          <w:color w:val="0C0C0F"/>
          <w:kern w:val="0"/>
          <w:highlight w:val="cyan"/>
          <w:lang w:eastAsia="it-IT"/>
          <w14:ligatures w14:val="none"/>
        </w:rPr>
        <w:t>elevato livello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di protezione della salute, della sicurezza, dei diritti fondamentali, della democrazia e dello Stato di diritto e dell'ambiente dagli effetti nocivi dei sistemi di intelligenza artificiale nell'Unione, sostenendo allo stesso tempo l'innovazione”. 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Questo è quanto </w:t>
      </w:r>
      <w:r w:rsidRPr="00B87FCD">
        <w:rPr>
          <w:rFonts w:ascii="Times New Roman" w:eastAsia="Times New Roman" w:hAnsi="Times New Roman" w:cs="Times New Roman"/>
          <w:color w:val="0070C0"/>
          <w:kern w:val="0"/>
          <w:lang w:eastAsia="it-IT"/>
          <w14:ligatures w14:val="none"/>
        </w:rPr>
        <w:t xml:space="preserve">è riportato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dall’IA Act, nella versione recentemente approvata dal Parlamento Europeo.</w:t>
      </w:r>
    </w:p>
    <w:p w14:paraId="01FD8CDF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Il Parlamento, tuttavia, non è riuscito a introdurre nuove disposizioni per proteggere i diritti dei migranti da regimi sempre crescenti di sorveglianza discriminatoria.</w:t>
      </w:r>
    </w:p>
    <w:p w14:paraId="7711F1CB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L'elenco delle pratiche vietate adottate non include, infatti, l'uso dell'IA per facilitare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respingimenti illegali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o per profilare le persone in movimento in modo discriminatorio. Il Parlamento ha adottato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misure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significative per responsabilizzare le persone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interessate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dall'uso dei sistemi di IA, incluso l'obbligo di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fornire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spiegazioni a coloro che sono interessati da decisioni o risultati basati sull'IA, e di lamentarsi quando i sistemi di IA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vìolino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 loro diritti.</w:t>
      </w:r>
    </w:p>
    <w:p w14:paraId="0675EE17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Il Parlamento non ha esteso questi diritti e meccanismi nel voto delle scorse settimane. Ha votato per respingere il diritto a una spiegazione per tutti i sistemi di IA (non solo gli usi "ad alto rischio") e per il diritto delle organizzazioni di interesse pubblico di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presentare reclami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quando i sistemi di IA non </w:t>
      </w:r>
      <w:r w:rsidRPr="00302AA8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sono conformi al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regolamento.</w:t>
      </w:r>
    </w:p>
    <w:p w14:paraId="753B9DA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Una delle questioni più controverse e accentuate riguardanti il voto è stata l'identificazione biometrica remota (RBI) come il riconoscimento facciale. Andando oltre la proposta della Commissione nel 2021, che avrebbe lasciato una serie di eccezioni al divieto della RBI, i membri del Parlamento hanno deciso di mettere le persone al primo posto: la proposta suggerisce di vietare in modo completo l'uso in tempo reale della RBI e di consentire il post-RBI (in cui l'analisi biometrica non avviene in tempo reale ma dopo), </w:t>
      </w:r>
      <w:r w:rsidRPr="001E0F4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a condizione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garanzie molto forti.</w:t>
      </w:r>
    </w:p>
    <w:p w14:paraId="0B1B08F3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Purtroppo, i legislatori non hanno votato per estendere la protezione delle persone in movimento: non hanno adottato un divieto di sistemi che cercano di profilare le persone in base alle loro caratteristiche 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lastRenderedPageBreak/>
        <w:t xml:space="preserve">sensibili o ai dati previsti </w:t>
      </w:r>
      <w:r w:rsidRPr="001E0F4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al fine di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valutare se rappresentano una minaccia nell'area della migrazione, dell'asilo e del controllo delle frontiere.</w:t>
      </w:r>
    </w:p>
    <w:p w14:paraId="2733157D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Inoltre, i responsabili politici non hanno votato per concedere il diritto alle persone di essere rappresentate da un'organizzazione di interesse pubblico e di presentare un reclamo quando sono influenzate negativamente da un sistema di intelligenza artificiale.</w:t>
      </w:r>
    </w:p>
    <w:p w14:paraId="6DCC33A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Potremmo dire che, nel complesso, i membri del Parlamento hanno dato un segnale forte, dando priorità alla protezione delle persone e ai loro diritti fondamentali, </w:t>
      </w:r>
      <w:r w:rsidRPr="001E0F4F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rispetto agli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interessi delle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big tech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e all'eccessiva portata dello Stato. Ancora più impegno hanno messo la Commissione europea e il Consiglio nello stabilire salvaguardie per lo sviluppo e l'uso dell'IA, facendo di fatto un enorme passo avanti verso un futuro permeato dall’IA.</w:t>
      </w:r>
    </w:p>
    <w:p w14:paraId="4DE56B73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Si tratta, in fondo della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“prima legge al mondo sull’Intelligenza Artificiale”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che si spera possa essere presa d’esempio anche da altre legislazioni, in particolare, come menzionato sopra – quella statunitense.</w:t>
      </w:r>
    </w:p>
    <w:p w14:paraId="7557EB06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La motivazione, infine, è piuttosto intuitiva; infatti, gli USA con l’amministrazione Trump hanno sempre mantenuto un 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“light touch”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 sulla regolamentazione dell’IA, aumentando gli </w:t>
      </w:r>
      <w:r w:rsidRPr="00570BF3">
        <w:rPr>
          <w:rFonts w:ascii="Times New Roman" w:eastAsia="Times New Roman" w:hAnsi="Times New Roman" w:cs="Times New Roman"/>
          <w:color w:val="0C0C0F"/>
          <w:kern w:val="0"/>
          <w:highlight w:val="darkCyan"/>
          <w:lang w:eastAsia="it-IT"/>
          <w14:ligatures w14:val="none"/>
        </w:rPr>
        <w:t>investimenti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in ricerca e sviluppo, tentando di </w:t>
      </w:r>
      <w:r w:rsidRPr="00570BF3">
        <w:rPr>
          <w:rFonts w:ascii="Times New Roman" w:eastAsia="Times New Roman" w:hAnsi="Times New Roman" w:cs="Times New Roman"/>
          <w:color w:val="0C0C0F"/>
          <w:kern w:val="0"/>
          <w:highlight w:val="cyan"/>
          <w:lang w:eastAsia="it-IT"/>
          <w14:ligatures w14:val="none"/>
        </w:rPr>
        <w:t>assicurarne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un uso sicuro ed etico. Con l’era Biden, vi è stato un maggior focus verso l’etica e l’affidabilità dei sistemi di IA.</w:t>
      </w:r>
    </w:p>
    <w:p w14:paraId="48E033A0" w14:textId="77777777" w:rsidR="009778F1" w:rsidRPr="009778F1" w:rsidRDefault="009778F1" w:rsidP="001113AA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</w:pP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Esempio pratico è l’</w:t>
      </w:r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“</w:t>
      </w:r>
      <w:proofErr w:type="spellStart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>Algorithmic</w:t>
      </w:r>
      <w:proofErr w:type="spellEnd"/>
      <w:r w:rsidRPr="009778F1">
        <w:rPr>
          <w:rFonts w:ascii="Times New Roman" w:eastAsia="Times New Roman" w:hAnsi="Times New Roman" w:cs="Times New Roman"/>
          <w:i/>
          <w:iCs/>
          <w:color w:val="0C0C0F"/>
          <w:kern w:val="0"/>
          <w:lang w:eastAsia="it-IT"/>
          <w14:ligatures w14:val="none"/>
        </w:rPr>
        <w:t xml:space="preserve"> Accountability Act”,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 che potremmo dire essere l’equivalente statunitense dell’AI Act in termini di trasparenza e responsabilità, ma mentre l’approvazione dell’</w:t>
      </w:r>
      <w:proofErr w:type="spellStart"/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>Artificial</w:t>
      </w:r>
      <w:proofErr w:type="spellEnd"/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Intelligence Act da parte del Parlamento europeo segna un importante passo avanti nella regolamentazione dell’IA in Europa, un codice di condotta condiviso tra UE e USA sull’AI potrebbe risultare fondamentale per armonizzare a livello globale le pratiche aziendali </w:t>
      </w:r>
      <w:r w:rsidRPr="000C6BDB">
        <w:rPr>
          <w:rFonts w:ascii="Times New Roman" w:eastAsia="Times New Roman" w:hAnsi="Times New Roman" w:cs="Times New Roman"/>
          <w:color w:val="0C0C0F"/>
          <w:kern w:val="0"/>
          <w:highlight w:val="magenta"/>
          <w:lang w:eastAsia="it-IT"/>
          <w14:ligatures w14:val="none"/>
        </w:rPr>
        <w:t>legate ai</w:t>
      </w:r>
      <w:r w:rsidRPr="009778F1">
        <w:rPr>
          <w:rFonts w:ascii="Times New Roman" w:eastAsia="Times New Roman" w:hAnsi="Times New Roman" w:cs="Times New Roman"/>
          <w:color w:val="0C0C0F"/>
          <w:kern w:val="0"/>
          <w:lang w:eastAsia="it-IT"/>
          <w14:ligatures w14:val="none"/>
        </w:rPr>
        <w:t xml:space="preserve"> sistemi di intelligenza artificiale e per garantirne un utilizzo sicuro, etico e trasparente.</w:t>
      </w:r>
    </w:p>
    <w:p w14:paraId="6DC0B944" w14:textId="77777777" w:rsidR="001D339D" w:rsidRDefault="001D339D"/>
    <w:sectPr w:rsidR="001D3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5A1"/>
    <w:multiLevelType w:val="multilevel"/>
    <w:tmpl w:val="8CD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5C6DF5"/>
    <w:multiLevelType w:val="multilevel"/>
    <w:tmpl w:val="2958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0D61"/>
    <w:multiLevelType w:val="multilevel"/>
    <w:tmpl w:val="D936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D47DE5"/>
    <w:multiLevelType w:val="multilevel"/>
    <w:tmpl w:val="04DCD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7720B"/>
    <w:multiLevelType w:val="multilevel"/>
    <w:tmpl w:val="E502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1"/>
    <w:rsid w:val="000117AC"/>
    <w:rsid w:val="00033272"/>
    <w:rsid w:val="00046234"/>
    <w:rsid w:val="000C6BDB"/>
    <w:rsid w:val="000F3402"/>
    <w:rsid w:val="001113AA"/>
    <w:rsid w:val="00135272"/>
    <w:rsid w:val="00143C6A"/>
    <w:rsid w:val="001D339D"/>
    <w:rsid w:val="001E0F4F"/>
    <w:rsid w:val="00216FE1"/>
    <w:rsid w:val="0026720F"/>
    <w:rsid w:val="00290E63"/>
    <w:rsid w:val="002F28A1"/>
    <w:rsid w:val="00302AA8"/>
    <w:rsid w:val="003B7085"/>
    <w:rsid w:val="004834FA"/>
    <w:rsid w:val="00570BF3"/>
    <w:rsid w:val="005A55E1"/>
    <w:rsid w:val="005C17F1"/>
    <w:rsid w:val="007038B7"/>
    <w:rsid w:val="00716543"/>
    <w:rsid w:val="008B545D"/>
    <w:rsid w:val="00924687"/>
    <w:rsid w:val="009778F1"/>
    <w:rsid w:val="009A1826"/>
    <w:rsid w:val="009E7CF3"/>
    <w:rsid w:val="00A61FAF"/>
    <w:rsid w:val="00B87FCD"/>
    <w:rsid w:val="00B926BB"/>
    <w:rsid w:val="00BC414B"/>
    <w:rsid w:val="00C10A2F"/>
    <w:rsid w:val="00CA79AC"/>
    <w:rsid w:val="00D07D1D"/>
    <w:rsid w:val="00D75BAF"/>
    <w:rsid w:val="00ED42CB"/>
    <w:rsid w:val="00ED43CC"/>
    <w:rsid w:val="00FA25B4"/>
    <w:rsid w:val="00FA2E16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5242"/>
  <w15:chartTrackingRefBased/>
  <w15:docId w15:val="{47B12432-0652-2541-B8D9-81227AB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778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9778F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8F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78F1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9778F1"/>
    <w:rPr>
      <w:color w:val="0000FF"/>
      <w:u w:val="single"/>
    </w:rPr>
  </w:style>
  <w:style w:type="paragraph" w:customStyle="1" w:styleId="article-tools-li-stampa">
    <w:name w:val="article-tools-li-stampa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word">
    <w:name w:val="article-tools-li-word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pdf">
    <w:name w:val="article-tools-li-pdf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facebook">
    <w:name w:val="article-tools-li-facebook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twitter">
    <w:name w:val="article-tools-li-twitter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linkedin">
    <w:name w:val="article-tools-li-linkedin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article-tools-li-mail">
    <w:name w:val="article-tools-li-mail"/>
    <w:basedOn w:val="Normale"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9778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9778F1"/>
    <w:rPr>
      <w:i/>
      <w:iCs/>
    </w:rPr>
  </w:style>
  <w:style w:type="character" w:styleId="Enfasigrassetto">
    <w:name w:val="Strong"/>
    <w:basedOn w:val="Carpredefinitoparagrafo"/>
    <w:uiPriority w:val="22"/>
    <w:qFormat/>
    <w:rsid w:val="009778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687">
          <w:marLeft w:val="0"/>
          <w:marRight w:val="0"/>
          <w:marTop w:val="0"/>
          <w:marBottom w:val="0"/>
          <w:divBdr>
            <w:top w:val="single" w:sz="6" w:space="0" w:color="D8D8D8"/>
            <w:left w:val="none" w:sz="0" w:space="0" w:color="auto"/>
            <w:bottom w:val="single" w:sz="6" w:space="0" w:color="D8D8D8"/>
            <w:right w:val="none" w:sz="0" w:space="0" w:color="auto"/>
          </w:divBdr>
          <w:divsChild>
            <w:div w:id="10154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6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92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ronews.com/2020/06/24/social-scoring-could-that-facebook-post-stop-you-getting-a-loan-or-a-mortg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hnologyreview.com/2022/11/29/1063777/the-ai-myth-western-lawmakers-get-wrong/" TargetMode="External"/><Relationship Id="rId5" Type="http://schemas.openxmlformats.org/officeDocument/2006/relationships/hyperlink" Target="https://www.nytimes.com/2023/06/14/technology/europe-ai-regula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9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LUQUE ROCIO</dc:creator>
  <cp:keywords/>
  <dc:description/>
  <cp:lastModifiedBy>LUQUE ROCIO</cp:lastModifiedBy>
  <cp:revision>13</cp:revision>
  <dcterms:created xsi:type="dcterms:W3CDTF">2023-12-10T19:52:00Z</dcterms:created>
  <dcterms:modified xsi:type="dcterms:W3CDTF">2025-10-20T14:01:00Z</dcterms:modified>
</cp:coreProperties>
</file>