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E3C92" w14:textId="77777777" w:rsidR="0055455D" w:rsidRDefault="0055455D"/>
    <w:tbl>
      <w:tblPr>
        <w:tblStyle w:val="Grigliatabella"/>
        <w:tblW w:w="9748" w:type="dxa"/>
        <w:tblLook w:val="04A0" w:firstRow="1" w:lastRow="0" w:firstColumn="1" w:lastColumn="0" w:noHBand="0" w:noVBand="1"/>
      </w:tblPr>
      <w:tblGrid>
        <w:gridCol w:w="1730"/>
        <w:gridCol w:w="4174"/>
        <w:gridCol w:w="1392"/>
        <w:gridCol w:w="1576"/>
        <w:gridCol w:w="876"/>
      </w:tblGrid>
      <w:tr w:rsidR="002A04B7" w14:paraId="67A4C399" w14:textId="7AC1560B" w:rsidTr="00C944C5">
        <w:tc>
          <w:tcPr>
            <w:tcW w:w="9748" w:type="dxa"/>
            <w:gridSpan w:val="5"/>
          </w:tcPr>
          <w:p w14:paraId="660EE83E" w14:textId="1C066630" w:rsidR="002A04B7" w:rsidRPr="00817039" w:rsidRDefault="002A04B7" w:rsidP="00817039">
            <w:pPr>
              <w:jc w:val="center"/>
              <w:rPr>
                <w:b/>
                <w:bCs/>
              </w:rPr>
            </w:pPr>
            <w:r w:rsidRPr="00817039">
              <w:rPr>
                <w:b/>
                <w:bCs/>
              </w:rPr>
              <w:t xml:space="preserve">LABORATORIO </w:t>
            </w:r>
            <w:r w:rsidR="00817039" w:rsidRPr="00817039">
              <w:rPr>
                <w:b/>
                <w:bCs/>
              </w:rPr>
              <w:t xml:space="preserve">2° ANNO: </w:t>
            </w:r>
            <w:r w:rsidRPr="00817039">
              <w:rPr>
                <w:b/>
                <w:bCs/>
              </w:rPr>
              <w:t>SOMMINISTRAZIONE D</w:t>
            </w:r>
            <w:r w:rsidR="0055455D">
              <w:rPr>
                <w:b/>
                <w:bCs/>
              </w:rPr>
              <w:t>I AEREOSOL TERAPIA</w:t>
            </w:r>
          </w:p>
        </w:tc>
      </w:tr>
      <w:tr w:rsidR="002A04B7" w14:paraId="558F4970" w14:textId="1127DD71" w:rsidTr="00C944C5">
        <w:tc>
          <w:tcPr>
            <w:tcW w:w="9748" w:type="dxa"/>
            <w:gridSpan w:val="5"/>
          </w:tcPr>
          <w:p w14:paraId="4A4164F8" w14:textId="77777777" w:rsidR="00891AC5" w:rsidRDefault="002A04B7">
            <w:pPr>
              <w:rPr>
                <w:b/>
                <w:bCs/>
                <w:color w:val="FF0000"/>
                <w:u w:val="single"/>
              </w:rPr>
            </w:pPr>
            <w:r w:rsidRPr="00817039">
              <w:rPr>
                <w:b/>
                <w:bCs/>
                <w:color w:val="FF0000"/>
                <w:u w:val="single"/>
              </w:rPr>
              <w:t>OBIETTIVI</w:t>
            </w:r>
          </w:p>
          <w:p w14:paraId="4164A999" w14:textId="7E9C38F1" w:rsidR="002A04B7" w:rsidRDefault="002A04B7">
            <w:r>
              <w:t>Lo studente al termine del laboratorio deve essere in grado di:</w:t>
            </w:r>
          </w:p>
          <w:p w14:paraId="4DCB2DEB" w14:textId="0C718996" w:rsidR="002A04B7" w:rsidRDefault="002A04B7" w:rsidP="00A4656A">
            <w:pPr>
              <w:pStyle w:val="Paragrafoelenco"/>
              <w:numPr>
                <w:ilvl w:val="0"/>
                <w:numId w:val="1"/>
              </w:numPr>
            </w:pPr>
            <w:r>
              <w:t xml:space="preserve">Saper </w:t>
            </w:r>
            <w:r w:rsidR="0055455D">
              <w:t>riconoscere i diversi device</w:t>
            </w:r>
          </w:p>
          <w:p w14:paraId="198EB6C6" w14:textId="1D369D31" w:rsidR="00891AC5" w:rsidRDefault="002A04B7" w:rsidP="00891AC5">
            <w:pPr>
              <w:pStyle w:val="Paragrafoelenco"/>
              <w:numPr>
                <w:ilvl w:val="0"/>
                <w:numId w:val="1"/>
              </w:numPr>
            </w:pPr>
            <w:r>
              <w:t xml:space="preserve">Somministrare in sicurezza il farmaco </w:t>
            </w:r>
            <w:r w:rsidR="0055455D">
              <w:t>per via inalatoria</w:t>
            </w:r>
          </w:p>
          <w:p w14:paraId="0D171D52" w14:textId="75530026" w:rsidR="00891AC5" w:rsidRPr="00891AC5" w:rsidRDefault="00891AC5" w:rsidP="00891AC5">
            <w:pPr>
              <w:pStyle w:val="Paragrafoelenco"/>
              <w:numPr>
                <w:ilvl w:val="0"/>
                <w:numId w:val="1"/>
              </w:numPr>
              <w:rPr>
                <w:u w:val="single"/>
              </w:rPr>
            </w:pPr>
            <w:r w:rsidRPr="00891AC5">
              <w:rPr>
                <w:u w:val="single"/>
              </w:rPr>
              <w:t>Tempo previsto per la procedura 15 Minuti</w:t>
            </w:r>
          </w:p>
          <w:p w14:paraId="4166DF8A" w14:textId="45B128CE" w:rsidR="001510C5" w:rsidRPr="00891AC5" w:rsidRDefault="001510C5">
            <w:pPr>
              <w:rPr>
                <w:color w:val="FF0000"/>
              </w:rPr>
            </w:pPr>
          </w:p>
        </w:tc>
      </w:tr>
      <w:tr w:rsidR="00D64274" w14:paraId="6C584274" w14:textId="69C42CCB" w:rsidTr="0055455D">
        <w:tc>
          <w:tcPr>
            <w:tcW w:w="1730" w:type="dxa"/>
            <w:shd w:val="clear" w:color="auto" w:fill="FFD966" w:themeFill="accent4" w:themeFillTint="99"/>
          </w:tcPr>
          <w:p w14:paraId="75013DDA" w14:textId="77777777" w:rsidR="002A04B7" w:rsidRDefault="002A04B7"/>
        </w:tc>
        <w:tc>
          <w:tcPr>
            <w:tcW w:w="4174" w:type="dxa"/>
            <w:shd w:val="clear" w:color="auto" w:fill="FFD966" w:themeFill="accent4" w:themeFillTint="99"/>
          </w:tcPr>
          <w:p w14:paraId="452ED5A9" w14:textId="79BE74E3" w:rsidR="002A04B7" w:rsidRPr="00CB33E8" w:rsidRDefault="002A04B7" w:rsidP="00CB33E8">
            <w:pPr>
              <w:jc w:val="center"/>
              <w:rPr>
                <w:b/>
                <w:bCs/>
              </w:rPr>
            </w:pPr>
            <w:r w:rsidRPr="00CB33E8">
              <w:rPr>
                <w:b/>
                <w:bCs/>
              </w:rPr>
              <w:t>FASI E SEQUENZA OPERATIVA</w:t>
            </w:r>
          </w:p>
        </w:tc>
        <w:tc>
          <w:tcPr>
            <w:tcW w:w="1392" w:type="dxa"/>
            <w:shd w:val="clear" w:color="auto" w:fill="FFD966" w:themeFill="accent4" w:themeFillTint="99"/>
          </w:tcPr>
          <w:p w14:paraId="30C798E0" w14:textId="7065651C" w:rsidR="002A04B7" w:rsidRPr="00C944C5" w:rsidRDefault="002A04B7" w:rsidP="00CB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C5">
              <w:rPr>
                <w:b/>
                <w:bCs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6" w:themeFill="accent4" w:themeFillTint="99"/>
          </w:tcPr>
          <w:p w14:paraId="7440931A" w14:textId="1E6F3F83" w:rsidR="002A04B7" w:rsidRPr="00C944C5" w:rsidRDefault="001510C5" w:rsidP="00CB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C5">
              <w:rPr>
                <w:b/>
                <w:bCs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6" w:themeFill="accent4" w:themeFillTint="99"/>
          </w:tcPr>
          <w:p w14:paraId="25F74DE0" w14:textId="077226E0" w:rsidR="002A04B7" w:rsidRPr="00C944C5" w:rsidRDefault="001510C5" w:rsidP="00CB33E8">
            <w:pPr>
              <w:jc w:val="center"/>
              <w:rPr>
                <w:b/>
                <w:bCs/>
                <w:sz w:val="16"/>
                <w:szCs w:val="16"/>
              </w:rPr>
            </w:pPr>
            <w:r w:rsidRPr="00C944C5">
              <w:rPr>
                <w:b/>
                <w:bCs/>
                <w:sz w:val="16"/>
                <w:szCs w:val="16"/>
              </w:rPr>
              <w:t>NON ESEGUITO</w:t>
            </w:r>
          </w:p>
        </w:tc>
      </w:tr>
      <w:tr w:rsidR="00D64274" w14:paraId="4F9B36B0" w14:textId="72C414C8" w:rsidTr="0055455D">
        <w:tc>
          <w:tcPr>
            <w:tcW w:w="1730" w:type="dxa"/>
          </w:tcPr>
          <w:p w14:paraId="10FA5FA5" w14:textId="3D361AF1" w:rsidR="002A04B7" w:rsidRDefault="002A04B7"/>
        </w:tc>
        <w:tc>
          <w:tcPr>
            <w:tcW w:w="4174" w:type="dxa"/>
          </w:tcPr>
          <w:p w14:paraId="7F21FC47" w14:textId="416B2070" w:rsidR="002A04B7" w:rsidRDefault="00352D47">
            <w:r w:rsidRPr="00DA14F3">
              <w:rPr>
                <w:u w:val="single"/>
              </w:rPr>
              <w:t>Effettua il primo controllo</w:t>
            </w:r>
            <w:r w:rsidR="00B2221B">
              <w:t>: prescrizione del farmaco</w:t>
            </w:r>
            <w:r w:rsidR="00DA14F3">
              <w:t xml:space="preserve"> </w:t>
            </w:r>
            <w:r w:rsidR="00B2221B">
              <w:t>(scadenza, conservazione</w:t>
            </w:r>
            <w:r w:rsidR="00C944C5">
              <w:t>, se necessario legge</w:t>
            </w:r>
            <w:r w:rsidR="00840614">
              <w:t>re</w:t>
            </w:r>
            <w:r w:rsidR="00C944C5">
              <w:t xml:space="preserve"> il foglio illustrativo per eventuali interazioni o incompatibilità)</w:t>
            </w:r>
          </w:p>
        </w:tc>
        <w:tc>
          <w:tcPr>
            <w:tcW w:w="1392" w:type="dxa"/>
          </w:tcPr>
          <w:p w14:paraId="55D82EB8" w14:textId="77777777" w:rsidR="002A04B7" w:rsidRDefault="002A04B7"/>
        </w:tc>
        <w:tc>
          <w:tcPr>
            <w:tcW w:w="1576" w:type="dxa"/>
          </w:tcPr>
          <w:p w14:paraId="61853DA8" w14:textId="77777777" w:rsidR="002A04B7" w:rsidRDefault="002A04B7"/>
        </w:tc>
        <w:tc>
          <w:tcPr>
            <w:tcW w:w="876" w:type="dxa"/>
          </w:tcPr>
          <w:p w14:paraId="675E2CAC" w14:textId="77777777" w:rsidR="002A04B7" w:rsidRDefault="002A04B7"/>
        </w:tc>
      </w:tr>
      <w:tr w:rsidR="00F707E9" w14:paraId="1A8363B4" w14:textId="19C709FE" w:rsidTr="0055455D">
        <w:tc>
          <w:tcPr>
            <w:tcW w:w="1730" w:type="dxa"/>
            <w:vMerge w:val="restart"/>
            <w:shd w:val="clear" w:color="auto" w:fill="D9E2F3" w:themeFill="accent1" w:themeFillTint="33"/>
          </w:tcPr>
          <w:p w14:paraId="37FEDE92" w14:textId="77777777" w:rsidR="00F707E9" w:rsidRDefault="00F707E9">
            <w:pPr>
              <w:rPr>
                <w:b/>
                <w:bCs/>
              </w:rPr>
            </w:pPr>
          </w:p>
          <w:p w14:paraId="5F0624F4" w14:textId="77777777" w:rsidR="00F707E9" w:rsidRDefault="00F707E9">
            <w:pPr>
              <w:rPr>
                <w:b/>
                <w:bCs/>
              </w:rPr>
            </w:pPr>
          </w:p>
          <w:p w14:paraId="57342CCE" w14:textId="77777777" w:rsidR="00F707E9" w:rsidRDefault="00F707E9">
            <w:pPr>
              <w:rPr>
                <w:b/>
                <w:bCs/>
              </w:rPr>
            </w:pPr>
          </w:p>
          <w:p w14:paraId="48DC363C" w14:textId="77777777" w:rsidR="00F707E9" w:rsidRDefault="00F707E9">
            <w:pPr>
              <w:rPr>
                <w:b/>
                <w:bCs/>
              </w:rPr>
            </w:pPr>
          </w:p>
          <w:p w14:paraId="4183AE3E" w14:textId="77777777" w:rsidR="00F707E9" w:rsidRDefault="00F707E9">
            <w:pPr>
              <w:rPr>
                <w:b/>
                <w:bCs/>
              </w:rPr>
            </w:pPr>
          </w:p>
          <w:p w14:paraId="34D61947" w14:textId="77777777" w:rsidR="00F707E9" w:rsidRDefault="00F707E9">
            <w:pPr>
              <w:rPr>
                <w:b/>
                <w:bCs/>
              </w:rPr>
            </w:pPr>
          </w:p>
          <w:p w14:paraId="21C76E2A" w14:textId="77777777" w:rsidR="00F707E9" w:rsidRDefault="00F707E9">
            <w:pPr>
              <w:rPr>
                <w:b/>
                <w:bCs/>
              </w:rPr>
            </w:pPr>
          </w:p>
          <w:p w14:paraId="108DE3EB" w14:textId="14948BE4" w:rsidR="00F707E9" w:rsidRPr="00840614" w:rsidRDefault="00F707E9">
            <w:pPr>
              <w:rPr>
                <w:b/>
                <w:bCs/>
              </w:rPr>
            </w:pPr>
            <w:r w:rsidRPr="00840614">
              <w:rPr>
                <w:b/>
                <w:bCs/>
              </w:rPr>
              <w:t>ACCERTAMENTO</w:t>
            </w:r>
          </w:p>
        </w:tc>
        <w:tc>
          <w:tcPr>
            <w:tcW w:w="4174" w:type="dxa"/>
            <w:shd w:val="clear" w:color="auto" w:fill="D9E2F3" w:themeFill="accent1" w:themeFillTint="33"/>
          </w:tcPr>
          <w:p w14:paraId="3CD5AB56" w14:textId="553F8B9D" w:rsidR="00F707E9" w:rsidRDefault="00303CDA">
            <w:r>
              <w:t>Si presenta, identifica la persona assistita e la informa</w:t>
            </w:r>
            <w:r w:rsidR="00F707E9">
              <w:t xml:space="preserve"> </w:t>
            </w:r>
            <w:r w:rsidR="00D50AFA">
              <w:t>sul</w:t>
            </w:r>
            <w:r w:rsidR="00F707E9">
              <w:t>la terapia</w:t>
            </w:r>
            <w:r w:rsidR="00D50AFA">
              <w:t xml:space="preserve"> prescritta.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14:paraId="6C1AD2F0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5C1B3314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03D71AD0" w14:textId="77777777" w:rsidR="00F707E9" w:rsidRDefault="00F707E9"/>
        </w:tc>
      </w:tr>
      <w:tr w:rsidR="00F707E9" w14:paraId="04D590AD" w14:textId="394DE85E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3D94B746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78490373" w14:textId="6FB6C2CE" w:rsidR="00F707E9" w:rsidRDefault="00303CDA">
            <w:r>
              <w:t>Accerta</w:t>
            </w:r>
            <w:r w:rsidR="00F707E9">
              <w:t xml:space="preserve"> la presenza di allergie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14:paraId="24164D83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06A86273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7CD8331D" w14:textId="77777777" w:rsidR="00F707E9" w:rsidRDefault="00F707E9"/>
        </w:tc>
      </w:tr>
      <w:tr w:rsidR="00F707E9" w14:paraId="35623E12" w14:textId="5D4D7E3B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101BE77C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6DB5CD4B" w14:textId="2372EFA4" w:rsidR="00F707E9" w:rsidRDefault="00303CDA">
            <w:r>
              <w:t>Verifica</w:t>
            </w:r>
            <w:r w:rsidR="00F707E9">
              <w:t xml:space="preserve"> </w:t>
            </w:r>
            <w:r w:rsidR="00D50AFA">
              <w:t xml:space="preserve">sul FUT, </w:t>
            </w:r>
            <w:r w:rsidR="00F707E9">
              <w:t>nome dell’assistito</w:t>
            </w:r>
            <w:r>
              <w:t xml:space="preserve"> e valuta</w:t>
            </w:r>
            <w:r w:rsidR="00D50AFA">
              <w:t xml:space="preserve"> le regole per una  giusta prescrizione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14:paraId="7291A1EA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57FD8EF5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00F08A29" w14:textId="77777777" w:rsidR="00F707E9" w:rsidRDefault="00F707E9"/>
        </w:tc>
      </w:tr>
      <w:tr w:rsidR="00F707E9" w14:paraId="748E0BB0" w14:textId="0DDF3E92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14F4160D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40DBB995" w14:textId="587E577C" w:rsidR="00F707E9" w:rsidRDefault="00303CDA">
            <w:r>
              <w:t>Monitora gli</w:t>
            </w:r>
            <w:r w:rsidR="00D50AFA">
              <w:t xml:space="preserve"> indicatori: </w:t>
            </w:r>
            <w:proofErr w:type="spellStart"/>
            <w:r w:rsidR="00D50AFA">
              <w:t>sat</w:t>
            </w:r>
            <w:proofErr w:type="spellEnd"/>
            <w:r w:rsidR="00D50AFA">
              <w:t>. O2, dispnea, FR, cianosi, tosse, secrezioni.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14:paraId="486B4FB6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57DDD700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487015FC" w14:textId="77777777" w:rsidR="00F707E9" w:rsidRDefault="00F707E9"/>
        </w:tc>
      </w:tr>
      <w:tr w:rsidR="00F707E9" w14:paraId="3C72549B" w14:textId="77777777" w:rsidTr="0055455D">
        <w:tc>
          <w:tcPr>
            <w:tcW w:w="1730" w:type="dxa"/>
            <w:vMerge/>
            <w:shd w:val="clear" w:color="auto" w:fill="D9E2F3" w:themeFill="accent1" w:themeFillTint="33"/>
          </w:tcPr>
          <w:p w14:paraId="203C0202" w14:textId="77777777" w:rsidR="00F707E9" w:rsidRDefault="00F707E9"/>
        </w:tc>
        <w:tc>
          <w:tcPr>
            <w:tcW w:w="4174" w:type="dxa"/>
            <w:shd w:val="clear" w:color="auto" w:fill="D9E2F3" w:themeFill="accent1" w:themeFillTint="33"/>
          </w:tcPr>
          <w:p w14:paraId="3925C8BD" w14:textId="78A1B634" w:rsidR="00D50AFA" w:rsidRDefault="00303CDA">
            <w:r>
              <w:t>Valuta</w:t>
            </w:r>
            <w:r w:rsidR="00D50AFA">
              <w:t xml:space="preserve"> l’autonomia e la collaborazione della persona (capacità di stare seduto e di seguire le indicazioni)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14:paraId="7992D578" w14:textId="77777777" w:rsidR="00F707E9" w:rsidRDefault="00F707E9"/>
        </w:tc>
        <w:tc>
          <w:tcPr>
            <w:tcW w:w="1576" w:type="dxa"/>
            <w:shd w:val="clear" w:color="auto" w:fill="D9E2F3" w:themeFill="accent1" w:themeFillTint="33"/>
          </w:tcPr>
          <w:p w14:paraId="1114627E" w14:textId="77777777" w:rsidR="00F707E9" w:rsidRDefault="00F707E9"/>
        </w:tc>
        <w:tc>
          <w:tcPr>
            <w:tcW w:w="876" w:type="dxa"/>
            <w:shd w:val="clear" w:color="auto" w:fill="D9E2F3" w:themeFill="accent1" w:themeFillTint="33"/>
          </w:tcPr>
          <w:p w14:paraId="56134607" w14:textId="77777777" w:rsidR="00F707E9" w:rsidRDefault="00F707E9"/>
        </w:tc>
      </w:tr>
      <w:tr w:rsidR="00F707E9" w14:paraId="78EC6B1B" w14:textId="77777777" w:rsidTr="0055455D">
        <w:tc>
          <w:tcPr>
            <w:tcW w:w="1730" w:type="dxa"/>
            <w:vMerge w:val="restart"/>
            <w:shd w:val="clear" w:color="auto" w:fill="E2EFD9" w:themeFill="accent6" w:themeFillTint="33"/>
          </w:tcPr>
          <w:p w14:paraId="017C342A" w14:textId="77777777" w:rsidR="00F707E9" w:rsidRDefault="00F707E9" w:rsidP="00840614">
            <w:pPr>
              <w:jc w:val="center"/>
              <w:rPr>
                <w:b/>
                <w:bCs/>
              </w:rPr>
            </w:pPr>
          </w:p>
          <w:p w14:paraId="3A34CEAD" w14:textId="5CD20E51" w:rsidR="00F707E9" w:rsidRPr="00840614" w:rsidRDefault="00F707E9" w:rsidP="00840614">
            <w:pPr>
              <w:jc w:val="center"/>
              <w:rPr>
                <w:b/>
                <w:bCs/>
              </w:rPr>
            </w:pPr>
            <w:r w:rsidRPr="00840614">
              <w:rPr>
                <w:b/>
                <w:bCs/>
              </w:rPr>
              <w:t>PREPARAZIONE AMBIENTE E MATERIALE</w:t>
            </w:r>
          </w:p>
        </w:tc>
        <w:tc>
          <w:tcPr>
            <w:tcW w:w="4174" w:type="dxa"/>
            <w:shd w:val="clear" w:color="auto" w:fill="E2EFD9" w:themeFill="accent6" w:themeFillTint="33"/>
          </w:tcPr>
          <w:p w14:paraId="6115E895" w14:textId="2BCB837F" w:rsidR="00D50AFA" w:rsidRDefault="00303CDA">
            <w:r>
              <w:t>Prepara</w:t>
            </w:r>
            <w:r w:rsidR="00F707E9">
              <w:t xml:space="preserve"> il materiale; carrello, prescrizione farmacologica, farmaco, </w:t>
            </w:r>
            <w:r w:rsidR="00D50AFA">
              <w:t xml:space="preserve">giusto device e </w:t>
            </w:r>
            <w:r w:rsidR="00977010">
              <w:t xml:space="preserve">materiale di </w:t>
            </w:r>
            <w:r w:rsidR="00D50AFA">
              <w:t>assemblaggio.</w:t>
            </w:r>
          </w:p>
          <w:p w14:paraId="16E98D67" w14:textId="7416AA16" w:rsidR="00F707E9" w:rsidRDefault="00E11BDF">
            <w:r>
              <w:t>G</w:t>
            </w:r>
            <w:r w:rsidR="00F707E9">
              <w:t>el per l’igiene delle mani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18E277FF" w14:textId="77777777" w:rsidR="00F707E9" w:rsidRDefault="00F707E9"/>
        </w:tc>
        <w:tc>
          <w:tcPr>
            <w:tcW w:w="1576" w:type="dxa"/>
            <w:shd w:val="clear" w:color="auto" w:fill="E2EFD9" w:themeFill="accent6" w:themeFillTint="33"/>
          </w:tcPr>
          <w:p w14:paraId="4322215E" w14:textId="77777777" w:rsidR="00F707E9" w:rsidRDefault="00F707E9"/>
        </w:tc>
        <w:tc>
          <w:tcPr>
            <w:tcW w:w="876" w:type="dxa"/>
            <w:shd w:val="clear" w:color="auto" w:fill="E2EFD9" w:themeFill="accent6" w:themeFillTint="33"/>
          </w:tcPr>
          <w:p w14:paraId="0F66E1AD" w14:textId="77777777" w:rsidR="00F707E9" w:rsidRDefault="00F707E9"/>
        </w:tc>
      </w:tr>
      <w:tr w:rsidR="00F707E9" w14:paraId="1E51629F" w14:textId="77777777" w:rsidTr="0055455D"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A8C9631" w14:textId="77777777" w:rsidR="00F707E9" w:rsidRDefault="00F707E9"/>
        </w:tc>
        <w:tc>
          <w:tcPr>
            <w:tcW w:w="417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6AA825" w14:textId="31A7E69C" w:rsidR="00D64274" w:rsidRDefault="00303CDA">
            <w:r>
              <w:t>Garantisce</w:t>
            </w:r>
            <w:r w:rsidR="00F707E9">
              <w:t xml:space="preserve"> la privacy ed il comfort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CC18530" w14:textId="77777777" w:rsidR="00F707E9" w:rsidRDefault="00F707E9"/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1F2BB8" w14:textId="77777777" w:rsidR="00F707E9" w:rsidRDefault="00F707E9"/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DD3546" w14:textId="77777777" w:rsidR="00F707E9" w:rsidRDefault="00F707E9"/>
        </w:tc>
      </w:tr>
      <w:tr w:rsidR="000941A6" w14:paraId="6E0E6F39" w14:textId="77777777" w:rsidTr="0055455D">
        <w:tc>
          <w:tcPr>
            <w:tcW w:w="1730" w:type="dxa"/>
            <w:vMerge w:val="restart"/>
            <w:shd w:val="clear" w:color="auto" w:fill="FBE4D5" w:themeFill="accent2" w:themeFillTint="33"/>
          </w:tcPr>
          <w:p w14:paraId="03AA9AF8" w14:textId="77777777" w:rsidR="000941A6" w:rsidRDefault="000941A6" w:rsidP="00840614">
            <w:pPr>
              <w:jc w:val="center"/>
              <w:rPr>
                <w:b/>
                <w:bCs/>
              </w:rPr>
            </w:pPr>
          </w:p>
          <w:p w14:paraId="19B14CD8" w14:textId="067CFAB5" w:rsidR="000941A6" w:rsidRPr="00840614" w:rsidRDefault="000941A6" w:rsidP="00840614">
            <w:pPr>
              <w:jc w:val="center"/>
              <w:rPr>
                <w:b/>
                <w:bCs/>
              </w:rPr>
            </w:pPr>
            <w:r w:rsidRPr="00840614">
              <w:rPr>
                <w:b/>
                <w:bCs/>
              </w:rPr>
              <w:t>SICUREZZA ASSISTITO ED OPERATORE</w:t>
            </w:r>
          </w:p>
        </w:tc>
        <w:tc>
          <w:tcPr>
            <w:tcW w:w="4174" w:type="dxa"/>
            <w:shd w:val="clear" w:color="auto" w:fill="FBE4D5" w:themeFill="accent2" w:themeFillTint="33"/>
          </w:tcPr>
          <w:p w14:paraId="41DDB955" w14:textId="5068586E" w:rsidR="000941A6" w:rsidRDefault="00303CDA">
            <w:r>
              <w:t>Esegue</w:t>
            </w:r>
            <w:r w:rsidR="000941A6">
              <w:t xml:space="preserve"> l’igiene delle mani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721BDAED" w14:textId="77777777" w:rsidR="000941A6" w:rsidRDefault="000941A6"/>
        </w:tc>
        <w:tc>
          <w:tcPr>
            <w:tcW w:w="1576" w:type="dxa"/>
            <w:shd w:val="clear" w:color="auto" w:fill="FBE4D5" w:themeFill="accent2" w:themeFillTint="33"/>
          </w:tcPr>
          <w:p w14:paraId="31AAA943" w14:textId="77777777" w:rsidR="000941A6" w:rsidRDefault="000941A6"/>
        </w:tc>
        <w:tc>
          <w:tcPr>
            <w:tcW w:w="876" w:type="dxa"/>
            <w:shd w:val="clear" w:color="auto" w:fill="FBE4D5" w:themeFill="accent2" w:themeFillTint="33"/>
          </w:tcPr>
          <w:p w14:paraId="7B2C5038" w14:textId="77777777" w:rsidR="000941A6" w:rsidRDefault="000941A6"/>
        </w:tc>
      </w:tr>
      <w:tr w:rsidR="000941A6" w14:paraId="74143C79" w14:textId="77777777" w:rsidTr="0055455D">
        <w:tc>
          <w:tcPr>
            <w:tcW w:w="1730" w:type="dxa"/>
            <w:vMerge/>
            <w:shd w:val="clear" w:color="auto" w:fill="FBE4D5" w:themeFill="accent2" w:themeFillTint="33"/>
          </w:tcPr>
          <w:p w14:paraId="2EFFDB7F" w14:textId="77777777" w:rsidR="000941A6" w:rsidRDefault="000941A6"/>
        </w:tc>
        <w:tc>
          <w:tcPr>
            <w:tcW w:w="4174" w:type="dxa"/>
            <w:shd w:val="clear" w:color="auto" w:fill="FBE4D5" w:themeFill="accent2" w:themeFillTint="33"/>
          </w:tcPr>
          <w:p w14:paraId="2894624B" w14:textId="6D1AC90D" w:rsidR="000941A6" w:rsidRDefault="00303CDA">
            <w:r>
              <w:t xml:space="preserve">Utilizza </w:t>
            </w:r>
            <w:r w:rsidR="000941A6">
              <w:t xml:space="preserve"> DPI se necessario</w:t>
            </w:r>
            <w:r w:rsidR="00D50AFA">
              <w:t xml:space="preserve"> (mascherina)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5F8B91D7" w14:textId="77777777" w:rsidR="000941A6" w:rsidRDefault="000941A6"/>
        </w:tc>
        <w:tc>
          <w:tcPr>
            <w:tcW w:w="1576" w:type="dxa"/>
            <w:shd w:val="clear" w:color="auto" w:fill="FBE4D5" w:themeFill="accent2" w:themeFillTint="33"/>
          </w:tcPr>
          <w:p w14:paraId="0866C099" w14:textId="77777777" w:rsidR="000941A6" w:rsidRDefault="000941A6"/>
        </w:tc>
        <w:tc>
          <w:tcPr>
            <w:tcW w:w="876" w:type="dxa"/>
            <w:shd w:val="clear" w:color="auto" w:fill="FBE4D5" w:themeFill="accent2" w:themeFillTint="33"/>
          </w:tcPr>
          <w:p w14:paraId="68F758BD" w14:textId="77777777" w:rsidR="000941A6" w:rsidRDefault="000941A6"/>
        </w:tc>
      </w:tr>
      <w:tr w:rsidR="004B68A0" w14:paraId="349441C6" w14:textId="77777777" w:rsidTr="0055455D">
        <w:tc>
          <w:tcPr>
            <w:tcW w:w="1730" w:type="dxa"/>
            <w:vMerge/>
            <w:shd w:val="clear" w:color="auto" w:fill="FBE4D5" w:themeFill="accent2" w:themeFillTint="33"/>
          </w:tcPr>
          <w:p w14:paraId="7BCCE18D" w14:textId="77777777" w:rsidR="004B68A0" w:rsidRDefault="004B68A0"/>
        </w:tc>
        <w:tc>
          <w:tcPr>
            <w:tcW w:w="4174" w:type="dxa"/>
            <w:shd w:val="clear" w:color="auto" w:fill="FBE4D5" w:themeFill="accent2" w:themeFillTint="33"/>
          </w:tcPr>
          <w:p w14:paraId="7DF5C7B8" w14:textId="65B0532D" w:rsidR="004B68A0" w:rsidRDefault="00303CDA">
            <w:r>
              <w:t>Utilizza</w:t>
            </w:r>
            <w:r w:rsidR="004B68A0">
              <w:t xml:space="preserve"> device monouso</w:t>
            </w:r>
            <w:r w:rsidR="00977010">
              <w:t xml:space="preserve"> o personali.</w:t>
            </w:r>
          </w:p>
        </w:tc>
        <w:tc>
          <w:tcPr>
            <w:tcW w:w="1392" w:type="dxa"/>
            <w:shd w:val="clear" w:color="auto" w:fill="FBE4D5" w:themeFill="accent2" w:themeFillTint="33"/>
          </w:tcPr>
          <w:p w14:paraId="58FBD474" w14:textId="77777777" w:rsidR="004B68A0" w:rsidRDefault="004B68A0"/>
        </w:tc>
        <w:tc>
          <w:tcPr>
            <w:tcW w:w="1576" w:type="dxa"/>
            <w:shd w:val="clear" w:color="auto" w:fill="FBE4D5" w:themeFill="accent2" w:themeFillTint="33"/>
          </w:tcPr>
          <w:p w14:paraId="501254A9" w14:textId="77777777" w:rsidR="004B68A0" w:rsidRDefault="004B68A0"/>
        </w:tc>
        <w:tc>
          <w:tcPr>
            <w:tcW w:w="876" w:type="dxa"/>
            <w:shd w:val="clear" w:color="auto" w:fill="FBE4D5" w:themeFill="accent2" w:themeFillTint="33"/>
          </w:tcPr>
          <w:p w14:paraId="6A46AE29" w14:textId="77777777" w:rsidR="004B68A0" w:rsidRDefault="004B68A0"/>
        </w:tc>
      </w:tr>
      <w:tr w:rsidR="000941A6" w14:paraId="01B0B6E5" w14:textId="77777777" w:rsidTr="0055455D">
        <w:tc>
          <w:tcPr>
            <w:tcW w:w="1730" w:type="dxa"/>
            <w:vMerge/>
          </w:tcPr>
          <w:p w14:paraId="33CCA384" w14:textId="77777777" w:rsidR="000941A6" w:rsidRDefault="000941A6"/>
        </w:tc>
        <w:tc>
          <w:tcPr>
            <w:tcW w:w="4174" w:type="dxa"/>
            <w:tcBorders>
              <w:bottom w:val="nil"/>
            </w:tcBorders>
            <w:shd w:val="clear" w:color="auto" w:fill="FBE4D5" w:themeFill="accent2" w:themeFillTint="33"/>
          </w:tcPr>
          <w:p w14:paraId="4CA9BBA5" w14:textId="36B2CA14" w:rsidR="000941A6" w:rsidRDefault="00303CDA">
            <w:r>
              <w:t>Posiziona</w:t>
            </w:r>
            <w:r w:rsidR="00D50AFA">
              <w:t xml:space="preserve"> del</w:t>
            </w:r>
            <w:r w:rsidR="000941A6">
              <w:t>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4D5" w:themeFill="accent2" w:themeFillTint="33"/>
          </w:tcPr>
          <w:p w14:paraId="269087BA" w14:textId="77777777" w:rsidR="000941A6" w:rsidRDefault="000941A6"/>
        </w:tc>
        <w:tc>
          <w:tcPr>
            <w:tcW w:w="1576" w:type="dxa"/>
            <w:tcBorders>
              <w:bottom w:val="nil"/>
            </w:tcBorders>
            <w:shd w:val="clear" w:color="auto" w:fill="FBE4D5" w:themeFill="accent2" w:themeFillTint="33"/>
          </w:tcPr>
          <w:p w14:paraId="11B3BBCC" w14:textId="77777777" w:rsidR="000941A6" w:rsidRDefault="000941A6"/>
        </w:tc>
        <w:tc>
          <w:tcPr>
            <w:tcW w:w="876" w:type="dxa"/>
            <w:tcBorders>
              <w:bottom w:val="nil"/>
            </w:tcBorders>
            <w:shd w:val="clear" w:color="auto" w:fill="FBE4D5" w:themeFill="accent2" w:themeFillTint="33"/>
          </w:tcPr>
          <w:p w14:paraId="373830B1" w14:textId="77777777" w:rsidR="000941A6" w:rsidRDefault="000941A6"/>
        </w:tc>
      </w:tr>
      <w:tr w:rsidR="000941A6" w14:paraId="298DFC7F" w14:textId="77777777" w:rsidTr="0055455D">
        <w:tc>
          <w:tcPr>
            <w:tcW w:w="1730" w:type="dxa"/>
            <w:vMerge/>
          </w:tcPr>
          <w:p w14:paraId="5850786F" w14:textId="3FD81F1B" w:rsidR="000941A6" w:rsidRPr="00F707E9" w:rsidRDefault="000941A6" w:rsidP="00F707E9">
            <w:pPr>
              <w:jc w:val="center"/>
              <w:rPr>
                <w:b/>
                <w:bCs/>
              </w:rPr>
            </w:pPr>
          </w:p>
        </w:tc>
        <w:tc>
          <w:tcPr>
            <w:tcW w:w="4174" w:type="dxa"/>
            <w:tcBorders>
              <w:top w:val="nil"/>
            </w:tcBorders>
            <w:shd w:val="clear" w:color="auto" w:fill="FBE4D5" w:themeFill="accent2" w:themeFillTint="33"/>
          </w:tcPr>
          <w:p w14:paraId="222918BC" w14:textId="77777777" w:rsidR="000941A6" w:rsidRDefault="000941A6"/>
        </w:tc>
        <w:tc>
          <w:tcPr>
            <w:tcW w:w="1392" w:type="dxa"/>
            <w:tcBorders>
              <w:top w:val="nil"/>
            </w:tcBorders>
            <w:shd w:val="clear" w:color="auto" w:fill="FBE4D5" w:themeFill="accent2" w:themeFillTint="33"/>
          </w:tcPr>
          <w:p w14:paraId="1DA6B90B" w14:textId="77777777" w:rsidR="000941A6" w:rsidRDefault="000941A6"/>
        </w:tc>
        <w:tc>
          <w:tcPr>
            <w:tcW w:w="1576" w:type="dxa"/>
            <w:tcBorders>
              <w:top w:val="nil"/>
            </w:tcBorders>
            <w:shd w:val="clear" w:color="auto" w:fill="FBE4D5" w:themeFill="accent2" w:themeFillTint="33"/>
          </w:tcPr>
          <w:p w14:paraId="20159F2F" w14:textId="77777777" w:rsidR="000941A6" w:rsidRDefault="000941A6"/>
        </w:tc>
        <w:tc>
          <w:tcPr>
            <w:tcW w:w="876" w:type="dxa"/>
            <w:tcBorders>
              <w:top w:val="nil"/>
            </w:tcBorders>
            <w:shd w:val="clear" w:color="auto" w:fill="FBE4D5" w:themeFill="accent2" w:themeFillTint="33"/>
          </w:tcPr>
          <w:p w14:paraId="78888CC9" w14:textId="77777777" w:rsidR="000941A6" w:rsidRDefault="000941A6"/>
        </w:tc>
      </w:tr>
      <w:tr w:rsidR="00B9101C" w14:paraId="6DBF074F" w14:textId="77777777" w:rsidTr="0055455D">
        <w:tc>
          <w:tcPr>
            <w:tcW w:w="1730" w:type="dxa"/>
            <w:vMerge w:val="restart"/>
            <w:shd w:val="clear" w:color="auto" w:fill="E2EFD9" w:themeFill="accent6" w:themeFillTint="33"/>
          </w:tcPr>
          <w:p w14:paraId="5C24B96A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07E9ED4E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34417BFD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4F3E6AA8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288E8F64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001FB970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5C19A373" w14:textId="77777777" w:rsidR="00B9101C" w:rsidRDefault="00B9101C" w:rsidP="000941A6">
            <w:pPr>
              <w:jc w:val="center"/>
              <w:rPr>
                <w:b/>
                <w:bCs/>
              </w:rPr>
            </w:pPr>
          </w:p>
          <w:p w14:paraId="262CA5EF" w14:textId="5EA06199" w:rsidR="00B9101C" w:rsidRDefault="00B9101C" w:rsidP="000941A6">
            <w:pPr>
              <w:jc w:val="center"/>
              <w:rPr>
                <w:b/>
                <w:bCs/>
              </w:rPr>
            </w:pPr>
            <w:r w:rsidRPr="000941A6">
              <w:rPr>
                <w:b/>
                <w:bCs/>
              </w:rPr>
              <w:t>ESECUZIONE</w:t>
            </w:r>
            <w:r>
              <w:rPr>
                <w:b/>
                <w:bCs/>
              </w:rPr>
              <w:t xml:space="preserve"> AEREOSL TERAPIA</w:t>
            </w:r>
          </w:p>
        </w:tc>
        <w:tc>
          <w:tcPr>
            <w:tcW w:w="4174" w:type="dxa"/>
            <w:shd w:val="clear" w:color="auto" w:fill="E2EFD9" w:themeFill="accent6" w:themeFillTint="33"/>
          </w:tcPr>
          <w:p w14:paraId="19E69931" w14:textId="05E1FDC3" w:rsidR="00B9101C" w:rsidRDefault="00B9101C">
            <w:r>
              <w:t>Incoraggia l’assistito a soffiarsi il naso, in modo da garantire un maggiore assorbimento del farmaco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3E8FBEB3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2B93A0F6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5992BF3A" w14:textId="77777777" w:rsidR="00B9101C" w:rsidRDefault="00B9101C"/>
        </w:tc>
      </w:tr>
      <w:tr w:rsidR="00B9101C" w14:paraId="48CCF392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2D0A0EBD" w14:textId="1F10A207" w:rsidR="00B9101C" w:rsidRPr="000941A6" w:rsidRDefault="00B9101C" w:rsidP="000941A6">
            <w:pPr>
              <w:jc w:val="center"/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E2EFD9" w:themeFill="accent6" w:themeFillTint="33"/>
          </w:tcPr>
          <w:p w14:paraId="75E42E44" w14:textId="13D8C202" w:rsidR="00B9101C" w:rsidRDefault="00B9101C">
            <w:r>
              <w:t>Apre la confezione del farmaco e verifica l’integrità e la scadenza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4DCFDD17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3A6194E5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4C99F15A" w14:textId="77777777" w:rsidR="00B9101C" w:rsidRDefault="00B9101C"/>
        </w:tc>
      </w:tr>
      <w:tr w:rsidR="00B9101C" w14:paraId="23415DB4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48D119D2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18D861A9" w14:textId="5B366D54" w:rsidR="00B9101C" w:rsidRDefault="00B9101C">
            <w:r>
              <w:t>Installa i diversi farmaci nell’ampolla e si accerta di aver raggiunto il volume necessario per nebulizzare correttamente il farmaco  (3-4 ml)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4027581A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406BB0C4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7E692870" w14:textId="77777777" w:rsidR="00B9101C" w:rsidRDefault="00B9101C"/>
        </w:tc>
      </w:tr>
      <w:tr w:rsidR="00B9101C" w14:paraId="2EF92D1D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0AA31722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2DBB31C5" w14:textId="46558A18" w:rsidR="00B9101C" w:rsidRDefault="00B9101C">
            <w:r>
              <w:t>Raccorda la maschera facciale all’aria compressa e avvia verificando la nebulizzazione (flusso da 4 a 8 a seconda delle indicazioni e/o fino a quando il liquido non sia passato allo stato gassoso)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017111CF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69C4F15D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436C5B59" w14:textId="77777777" w:rsidR="00B9101C" w:rsidRDefault="00B9101C"/>
        </w:tc>
      </w:tr>
      <w:tr w:rsidR="00B9101C" w14:paraId="59EC1799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5E651C4E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67FBB4C0" w14:textId="6CCF07A9" w:rsidR="00B9101C" w:rsidRDefault="00B9101C">
            <w:r>
              <w:t>Posiziona la maschera accertandosi che sia ben adesa al volto e al naso, in modo da evitare l’irritazione degli occhi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3E521BF1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6F06BF7E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70ED47E5" w14:textId="77777777" w:rsidR="00B9101C" w:rsidRDefault="00B9101C"/>
        </w:tc>
      </w:tr>
      <w:tr w:rsidR="00B9101C" w14:paraId="65B6C311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5DBC9819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2723CD2D" w14:textId="49384DE4" w:rsidR="00B9101C" w:rsidRDefault="00B9101C">
            <w:r>
              <w:t>Incoraggia l’assistito a inspirare con la bocca in caso di infezioni alle basse vie respiratorie, e invita a mantenere la posizione seduta per tutta la somministrazione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238305E0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748523A2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32B50613" w14:textId="77777777" w:rsidR="00B9101C" w:rsidRDefault="00B9101C"/>
        </w:tc>
      </w:tr>
      <w:tr w:rsidR="00B9101C" w14:paraId="11FAB155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56E7B8E1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12AC866E" w14:textId="77205DA5" w:rsidR="00B9101C" w:rsidRDefault="00B9101C">
            <w:r>
              <w:t>Al contrario, incoraggia l’assistito a inspirare con il naso in caso di riniti, sinusiti e otiti e invita a mantenere la posizione seduta per tutta la somministrazione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7FADD2A5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4A76F5FB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50C789B4" w14:textId="77777777" w:rsidR="00B9101C" w:rsidRDefault="00B9101C"/>
        </w:tc>
      </w:tr>
      <w:tr w:rsidR="00B9101C" w14:paraId="7D5241D9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584C0BBC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786B2248" w14:textId="4A030F60" w:rsidR="00B9101C" w:rsidRDefault="00B9101C">
            <w:r>
              <w:t>Garantisce che il nebulizzatore rimanga in posizione verticale per tutta la durata della terapia.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410F0F14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79C253E5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2F196C08" w14:textId="77777777" w:rsidR="00B9101C" w:rsidRDefault="00B9101C"/>
        </w:tc>
      </w:tr>
      <w:tr w:rsidR="00B9101C" w14:paraId="387C0305" w14:textId="77777777" w:rsidTr="0055455D">
        <w:tc>
          <w:tcPr>
            <w:tcW w:w="1730" w:type="dxa"/>
            <w:vMerge/>
            <w:shd w:val="clear" w:color="auto" w:fill="E2EFD9" w:themeFill="accent6" w:themeFillTint="33"/>
          </w:tcPr>
          <w:p w14:paraId="6591F619" w14:textId="77777777" w:rsidR="00B9101C" w:rsidRDefault="00B9101C"/>
        </w:tc>
        <w:tc>
          <w:tcPr>
            <w:tcW w:w="4174" w:type="dxa"/>
            <w:shd w:val="clear" w:color="auto" w:fill="E2EFD9" w:themeFill="accent6" w:themeFillTint="33"/>
          </w:tcPr>
          <w:p w14:paraId="2B9B0310" w14:textId="683D3CD7" w:rsidR="00B9101C" w:rsidRDefault="00B9101C">
            <w:r>
              <w:t xml:space="preserve">Rimuove </w:t>
            </w:r>
            <w:proofErr w:type="gramStart"/>
            <w:r>
              <w:t>l’aerosol  massimo</w:t>
            </w:r>
            <w:proofErr w:type="gramEnd"/>
            <w:r>
              <w:t xml:space="preserve"> dopo 1 minuto dell’inizio del crepitio. (segnale che la soluzione è giunta al termine)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74D13874" w14:textId="77777777" w:rsidR="00B9101C" w:rsidRDefault="00B9101C"/>
        </w:tc>
        <w:tc>
          <w:tcPr>
            <w:tcW w:w="1576" w:type="dxa"/>
            <w:shd w:val="clear" w:color="auto" w:fill="E2EFD9" w:themeFill="accent6" w:themeFillTint="33"/>
          </w:tcPr>
          <w:p w14:paraId="196FAA76" w14:textId="77777777" w:rsidR="00B9101C" w:rsidRDefault="00B9101C"/>
        </w:tc>
        <w:tc>
          <w:tcPr>
            <w:tcW w:w="876" w:type="dxa"/>
            <w:shd w:val="clear" w:color="auto" w:fill="E2EFD9" w:themeFill="accent6" w:themeFillTint="33"/>
          </w:tcPr>
          <w:p w14:paraId="6BEB2F21" w14:textId="77777777" w:rsidR="00B9101C" w:rsidRDefault="00B9101C"/>
        </w:tc>
      </w:tr>
      <w:tr w:rsidR="00D64274" w14:paraId="774DE128" w14:textId="77777777" w:rsidTr="0055455D">
        <w:tc>
          <w:tcPr>
            <w:tcW w:w="1730" w:type="dxa"/>
            <w:vMerge w:val="restart"/>
            <w:shd w:val="clear" w:color="auto" w:fill="F9DFF3"/>
          </w:tcPr>
          <w:p w14:paraId="21983B20" w14:textId="77777777" w:rsidR="00D64274" w:rsidRDefault="00D64274">
            <w:pPr>
              <w:rPr>
                <w:b/>
                <w:bCs/>
              </w:rPr>
            </w:pPr>
          </w:p>
          <w:p w14:paraId="575493D3" w14:textId="77777777" w:rsidR="00D64274" w:rsidRDefault="00D64274">
            <w:pPr>
              <w:rPr>
                <w:b/>
                <w:bCs/>
              </w:rPr>
            </w:pPr>
          </w:p>
          <w:p w14:paraId="4552FBEF" w14:textId="77777777" w:rsidR="00D64274" w:rsidRDefault="00D64274">
            <w:pPr>
              <w:rPr>
                <w:b/>
                <w:bCs/>
              </w:rPr>
            </w:pPr>
          </w:p>
          <w:p w14:paraId="2B5542A1" w14:textId="77777777" w:rsidR="00D64274" w:rsidRDefault="00D64274">
            <w:pPr>
              <w:rPr>
                <w:b/>
                <w:bCs/>
              </w:rPr>
            </w:pPr>
          </w:p>
          <w:p w14:paraId="33E8702A" w14:textId="1B97D864" w:rsidR="00D64274" w:rsidRPr="00AF358E" w:rsidRDefault="00D64274">
            <w:pPr>
              <w:rPr>
                <w:b/>
                <w:bCs/>
              </w:rPr>
            </w:pPr>
            <w:r w:rsidRPr="00AF358E">
              <w:rPr>
                <w:b/>
                <w:bCs/>
              </w:rPr>
              <w:t>FASE FINALE</w:t>
            </w:r>
          </w:p>
        </w:tc>
        <w:tc>
          <w:tcPr>
            <w:tcW w:w="4174" w:type="dxa"/>
            <w:shd w:val="clear" w:color="auto" w:fill="F9DFF3"/>
          </w:tcPr>
          <w:p w14:paraId="7723CE6D" w14:textId="1D1BC4E9" w:rsidR="00D64274" w:rsidRDefault="00D64274">
            <w:r>
              <w:t>Ricopre l’assistito e gli fa assumere una posizione confortevole</w:t>
            </w:r>
            <w:r w:rsidR="00FE2AC4">
              <w:t xml:space="preserve"> e/o come </w:t>
            </w:r>
            <w:proofErr w:type="spellStart"/>
            <w:r w:rsidR="00FE2AC4">
              <w:t>da</w:t>
            </w:r>
            <w:proofErr w:type="spellEnd"/>
            <w:r w:rsidR="00FE2AC4">
              <w:t xml:space="preserve"> indicazioni terapeutiche</w:t>
            </w:r>
            <w:r w:rsidR="006C2A31">
              <w:t xml:space="preserve"> (preferibile la posizione seduta)</w:t>
            </w:r>
          </w:p>
        </w:tc>
        <w:tc>
          <w:tcPr>
            <w:tcW w:w="1392" w:type="dxa"/>
            <w:shd w:val="clear" w:color="auto" w:fill="F9DFF3"/>
          </w:tcPr>
          <w:p w14:paraId="33B31D44" w14:textId="77777777" w:rsidR="00D64274" w:rsidRDefault="00D64274"/>
        </w:tc>
        <w:tc>
          <w:tcPr>
            <w:tcW w:w="1576" w:type="dxa"/>
            <w:shd w:val="clear" w:color="auto" w:fill="F9DFF3"/>
          </w:tcPr>
          <w:p w14:paraId="7976824E" w14:textId="77777777" w:rsidR="00D64274" w:rsidRDefault="00D64274"/>
        </w:tc>
        <w:tc>
          <w:tcPr>
            <w:tcW w:w="876" w:type="dxa"/>
            <w:shd w:val="clear" w:color="auto" w:fill="F9DFF3"/>
          </w:tcPr>
          <w:p w14:paraId="5271EAE9" w14:textId="77777777" w:rsidR="00D64274" w:rsidRDefault="00D64274"/>
        </w:tc>
      </w:tr>
      <w:tr w:rsidR="00D64274" w14:paraId="3E00D1D1" w14:textId="77777777" w:rsidTr="0055455D">
        <w:tc>
          <w:tcPr>
            <w:tcW w:w="1730" w:type="dxa"/>
            <w:vMerge/>
            <w:shd w:val="clear" w:color="auto" w:fill="F9DFF3"/>
          </w:tcPr>
          <w:p w14:paraId="761FFF4B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4491C836" w14:textId="0A8A1D29" w:rsidR="00D64274" w:rsidRDefault="00FE2AC4">
            <w:r>
              <w:t>Offre all’assistito dei fazzolettini di carta</w:t>
            </w:r>
            <w:r w:rsidR="00AA7D9A">
              <w:t xml:space="preserve"> e assicuro l’igiene del cavo orale</w:t>
            </w:r>
            <w:bookmarkStart w:id="0" w:name="_GoBack"/>
            <w:bookmarkEnd w:id="0"/>
          </w:p>
        </w:tc>
        <w:tc>
          <w:tcPr>
            <w:tcW w:w="1392" w:type="dxa"/>
            <w:shd w:val="clear" w:color="auto" w:fill="F9DFF3"/>
          </w:tcPr>
          <w:p w14:paraId="27BA8753" w14:textId="77777777" w:rsidR="00D64274" w:rsidRDefault="00D64274"/>
        </w:tc>
        <w:tc>
          <w:tcPr>
            <w:tcW w:w="1576" w:type="dxa"/>
            <w:shd w:val="clear" w:color="auto" w:fill="F9DFF3"/>
          </w:tcPr>
          <w:p w14:paraId="39E64E79" w14:textId="77777777" w:rsidR="00D64274" w:rsidRDefault="00D64274"/>
        </w:tc>
        <w:tc>
          <w:tcPr>
            <w:tcW w:w="876" w:type="dxa"/>
            <w:shd w:val="clear" w:color="auto" w:fill="F9DFF3"/>
          </w:tcPr>
          <w:p w14:paraId="535D5132" w14:textId="77777777" w:rsidR="00D64274" w:rsidRDefault="00D64274"/>
        </w:tc>
      </w:tr>
      <w:tr w:rsidR="00D64274" w14:paraId="2477AEF1" w14:textId="77777777" w:rsidTr="0055455D">
        <w:tc>
          <w:tcPr>
            <w:tcW w:w="1730" w:type="dxa"/>
            <w:vMerge/>
            <w:shd w:val="clear" w:color="auto" w:fill="F9DFF3"/>
          </w:tcPr>
          <w:p w14:paraId="65AEEB34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02821305" w14:textId="7C4AD957" w:rsidR="00D64274" w:rsidRDefault="00D64274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14:paraId="53205439" w14:textId="77777777" w:rsidR="00D64274" w:rsidRDefault="00D64274"/>
        </w:tc>
        <w:tc>
          <w:tcPr>
            <w:tcW w:w="1576" w:type="dxa"/>
            <w:shd w:val="clear" w:color="auto" w:fill="F9DFF3"/>
          </w:tcPr>
          <w:p w14:paraId="1A4BEB66" w14:textId="77777777" w:rsidR="00D64274" w:rsidRDefault="00D64274"/>
        </w:tc>
        <w:tc>
          <w:tcPr>
            <w:tcW w:w="876" w:type="dxa"/>
            <w:shd w:val="clear" w:color="auto" w:fill="F9DFF3"/>
          </w:tcPr>
          <w:p w14:paraId="6D92669E" w14:textId="77777777" w:rsidR="00D64274" w:rsidRDefault="00D64274"/>
        </w:tc>
      </w:tr>
      <w:tr w:rsidR="00D64274" w14:paraId="5E4852AC" w14:textId="77777777" w:rsidTr="0055455D">
        <w:tc>
          <w:tcPr>
            <w:tcW w:w="1730" w:type="dxa"/>
            <w:vMerge/>
            <w:shd w:val="clear" w:color="auto" w:fill="F9DFF3"/>
          </w:tcPr>
          <w:p w14:paraId="699FB048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2E3AAF92" w14:textId="5E30A042" w:rsidR="00D64274" w:rsidRDefault="00D64274">
            <w:r>
              <w:t>Registra l’avvenuta somministrazione nel foglio unico di terapia (FUT)</w:t>
            </w:r>
          </w:p>
        </w:tc>
        <w:tc>
          <w:tcPr>
            <w:tcW w:w="1392" w:type="dxa"/>
            <w:shd w:val="clear" w:color="auto" w:fill="F9DFF3"/>
          </w:tcPr>
          <w:p w14:paraId="1C6E3FB8" w14:textId="77777777" w:rsidR="00D64274" w:rsidRDefault="00D64274"/>
        </w:tc>
        <w:tc>
          <w:tcPr>
            <w:tcW w:w="1576" w:type="dxa"/>
            <w:shd w:val="clear" w:color="auto" w:fill="F9DFF3"/>
          </w:tcPr>
          <w:p w14:paraId="4C8F3ADA" w14:textId="77777777" w:rsidR="00D64274" w:rsidRDefault="00D64274"/>
        </w:tc>
        <w:tc>
          <w:tcPr>
            <w:tcW w:w="876" w:type="dxa"/>
            <w:shd w:val="clear" w:color="auto" w:fill="F9DFF3"/>
          </w:tcPr>
          <w:p w14:paraId="2DD1A233" w14:textId="77777777" w:rsidR="00D64274" w:rsidRDefault="00D64274"/>
        </w:tc>
      </w:tr>
      <w:tr w:rsidR="00D64274" w14:paraId="33A99EFB" w14:textId="77777777" w:rsidTr="0055455D">
        <w:tc>
          <w:tcPr>
            <w:tcW w:w="1730" w:type="dxa"/>
            <w:vMerge/>
            <w:shd w:val="clear" w:color="auto" w:fill="F9DFF3"/>
          </w:tcPr>
          <w:p w14:paraId="0B72222D" w14:textId="77777777" w:rsidR="00D64274" w:rsidRPr="00AF358E" w:rsidRDefault="00D64274">
            <w:pPr>
              <w:rPr>
                <w:b/>
                <w:bCs/>
              </w:rPr>
            </w:pPr>
          </w:p>
        </w:tc>
        <w:tc>
          <w:tcPr>
            <w:tcW w:w="4174" w:type="dxa"/>
            <w:shd w:val="clear" w:color="auto" w:fill="F9DFF3"/>
          </w:tcPr>
          <w:p w14:paraId="3495C3BB" w14:textId="5634E6D9" w:rsidR="00D64274" w:rsidRDefault="00D64274">
            <w:r>
              <w:t>Controlla l’assistito</w:t>
            </w:r>
            <w:r w:rsidR="00FE2AC4">
              <w:t xml:space="preserve"> successivamente</w:t>
            </w:r>
            <w:r>
              <w:t xml:space="preserve"> e rileva la comparsa di eventuali eventi avversi</w:t>
            </w:r>
            <w:r w:rsidR="006C2A31">
              <w:t xml:space="preserve"> e/o peggioramento delle secrezioni.</w:t>
            </w:r>
          </w:p>
        </w:tc>
        <w:tc>
          <w:tcPr>
            <w:tcW w:w="1392" w:type="dxa"/>
            <w:shd w:val="clear" w:color="auto" w:fill="F9DFF3"/>
          </w:tcPr>
          <w:p w14:paraId="7082BD4A" w14:textId="77777777" w:rsidR="00D64274" w:rsidRDefault="00D64274"/>
        </w:tc>
        <w:tc>
          <w:tcPr>
            <w:tcW w:w="1576" w:type="dxa"/>
            <w:shd w:val="clear" w:color="auto" w:fill="F9DFF3"/>
          </w:tcPr>
          <w:p w14:paraId="62A4B059" w14:textId="77777777" w:rsidR="00D64274" w:rsidRDefault="00D64274"/>
        </w:tc>
        <w:tc>
          <w:tcPr>
            <w:tcW w:w="876" w:type="dxa"/>
            <w:shd w:val="clear" w:color="auto" w:fill="F9DFF3"/>
          </w:tcPr>
          <w:p w14:paraId="630E38E5" w14:textId="77777777" w:rsidR="00D64274" w:rsidRDefault="00D64274"/>
        </w:tc>
      </w:tr>
    </w:tbl>
    <w:p w14:paraId="665A69F6" w14:textId="77777777" w:rsidR="008A612E" w:rsidRDefault="008A612E"/>
    <w:p w14:paraId="3E793AF9" w14:textId="13D6DBC1" w:rsidR="00D64274" w:rsidRDefault="00D64274">
      <w:r w:rsidRPr="00891AC5">
        <w:rPr>
          <w:b/>
          <w:bCs/>
          <w:u w:val="single"/>
        </w:rPr>
        <w:t>CRITERI CHE CONCORRONO ALLA VALUTAZIONE COMPLESSIVA</w:t>
      </w:r>
      <w:r>
        <w:t>:</w:t>
      </w:r>
    </w:p>
    <w:p w14:paraId="6C160A90" w14:textId="0A810CE5" w:rsidR="00505F68" w:rsidRDefault="00505F68" w:rsidP="00505F68">
      <w:pPr>
        <w:pStyle w:val="Paragrafoelenco"/>
        <w:numPr>
          <w:ilvl w:val="0"/>
          <w:numId w:val="1"/>
        </w:numPr>
      </w:pPr>
      <w:r>
        <w:t>Lo studente deve aver rispettato gli elementi ritenuti indispensabili per la sicurezza dell’assistito</w:t>
      </w:r>
      <w:r w:rsidR="008C711A">
        <w:t>, dell’operatore, dell’ambiente e del corretto utilizzo del materiale</w:t>
      </w:r>
      <w:r w:rsidR="00F23125">
        <w:t>;</w:t>
      </w:r>
    </w:p>
    <w:p w14:paraId="714E9747" w14:textId="10DB5E49" w:rsidR="00F23125" w:rsidRDefault="00F23125" w:rsidP="00505F68">
      <w:pPr>
        <w:pStyle w:val="Paragrafoelenco"/>
        <w:numPr>
          <w:ilvl w:val="0"/>
          <w:numId w:val="1"/>
        </w:numPr>
      </w:pPr>
      <w:r>
        <w:t>Linguaggio scientifico appropriato;</w:t>
      </w:r>
    </w:p>
    <w:p w14:paraId="51B19DFA" w14:textId="58FFD0E3" w:rsidR="006E091D" w:rsidRDefault="006E091D" w:rsidP="00505F68">
      <w:pPr>
        <w:pStyle w:val="Paragrafoelenco"/>
        <w:numPr>
          <w:ilvl w:val="0"/>
          <w:numId w:val="1"/>
        </w:numPr>
      </w:pPr>
      <w:r>
        <w:t>Capacità di motivare le azioni;</w:t>
      </w:r>
    </w:p>
    <w:p w14:paraId="5EAE2A4C" w14:textId="4CDD6D54" w:rsidR="006E091D" w:rsidRDefault="006E091D" w:rsidP="00505F68">
      <w:pPr>
        <w:pStyle w:val="Paragrafoelenco"/>
        <w:numPr>
          <w:ilvl w:val="0"/>
          <w:numId w:val="1"/>
        </w:numPr>
      </w:pPr>
      <w:r>
        <w:t>Aderenza alle fasi procedurali;</w:t>
      </w:r>
    </w:p>
    <w:p w14:paraId="5E65EF96" w14:textId="2F35DB1A" w:rsidR="006E091D" w:rsidRDefault="006E091D" w:rsidP="00505F68">
      <w:pPr>
        <w:pStyle w:val="Paragrafoelenco"/>
        <w:numPr>
          <w:ilvl w:val="0"/>
          <w:numId w:val="1"/>
        </w:numPr>
      </w:pPr>
      <w:r>
        <w:t>Abilità manuale;</w:t>
      </w:r>
    </w:p>
    <w:p w14:paraId="3E8A46F6" w14:textId="658CA4F4" w:rsidR="00BD375A" w:rsidRDefault="006E091D" w:rsidP="002266F2">
      <w:pPr>
        <w:pStyle w:val="Paragrafoelenco"/>
        <w:numPr>
          <w:ilvl w:val="0"/>
          <w:numId w:val="1"/>
        </w:numPr>
      </w:pPr>
      <w:r>
        <w:t>Rispetto delle tempistiche</w:t>
      </w:r>
    </w:p>
    <w:p w14:paraId="5FA11927" w14:textId="77777777" w:rsidR="00046AC5" w:rsidRDefault="00046AC5" w:rsidP="00046AC5">
      <w:pPr>
        <w:pStyle w:val="Paragrafoelenco"/>
      </w:pPr>
    </w:p>
    <w:p w14:paraId="76E09D9A" w14:textId="298AC8E2" w:rsidR="00DC15D0" w:rsidRDefault="00DC15D0" w:rsidP="002266F2"/>
    <w:p w14:paraId="4A92A70D" w14:textId="205BDD76" w:rsidR="00203253" w:rsidRPr="00B01A1D" w:rsidRDefault="00205C55" w:rsidP="002266F2">
      <w:r>
        <w:t xml:space="preserve">   </w:t>
      </w:r>
    </w:p>
    <w:sectPr w:rsidR="00203253" w:rsidRPr="00B01A1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3EEB4" w14:textId="77777777" w:rsidR="00FB08BB" w:rsidRDefault="00FB08BB" w:rsidP="00A4656A">
      <w:pPr>
        <w:spacing w:after="0" w:line="240" w:lineRule="auto"/>
      </w:pPr>
      <w:r>
        <w:separator/>
      </w:r>
    </w:p>
  </w:endnote>
  <w:endnote w:type="continuationSeparator" w:id="0">
    <w:p w14:paraId="03B06712" w14:textId="77777777" w:rsidR="00FB08BB" w:rsidRDefault="00FB08BB" w:rsidP="00A4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C30A" w14:textId="77777777" w:rsidR="00FB08BB" w:rsidRDefault="00FB08BB" w:rsidP="00A4656A">
      <w:pPr>
        <w:spacing w:after="0" w:line="240" w:lineRule="auto"/>
      </w:pPr>
      <w:r>
        <w:separator/>
      </w:r>
    </w:p>
  </w:footnote>
  <w:footnote w:type="continuationSeparator" w:id="0">
    <w:p w14:paraId="795BBCB7" w14:textId="77777777" w:rsidR="00FB08BB" w:rsidRDefault="00FB08BB" w:rsidP="00A4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D118" w14:textId="3FBB2677" w:rsidR="00A4656A" w:rsidRDefault="00A4656A" w:rsidP="00A4656A">
    <w:pPr>
      <w:pStyle w:val="Intestazione"/>
      <w:jc w:val="center"/>
    </w:pPr>
    <w:r>
      <w:t>Università degli Studi di Trieste</w:t>
    </w:r>
  </w:p>
  <w:p w14:paraId="1219CE1F" w14:textId="2D62F617" w:rsidR="00A4656A" w:rsidRDefault="00A4656A" w:rsidP="00A4656A">
    <w:pPr>
      <w:pStyle w:val="Intestazione"/>
      <w:jc w:val="center"/>
    </w:pPr>
    <w:r>
      <w:t>CORSO DI LAUREA IN INFERMIERISTICA</w:t>
    </w:r>
  </w:p>
  <w:p w14:paraId="3C8B9870" w14:textId="77777777" w:rsidR="00A4656A" w:rsidRDefault="00A465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774A4"/>
    <w:multiLevelType w:val="hybridMultilevel"/>
    <w:tmpl w:val="0358A220"/>
    <w:lvl w:ilvl="0" w:tplc="30BAAC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6A"/>
    <w:rsid w:val="00006AEB"/>
    <w:rsid w:val="0001358D"/>
    <w:rsid w:val="00031296"/>
    <w:rsid w:val="00046AC5"/>
    <w:rsid w:val="000507F1"/>
    <w:rsid w:val="00062AE6"/>
    <w:rsid w:val="000941A6"/>
    <w:rsid w:val="00097552"/>
    <w:rsid w:val="000A5F00"/>
    <w:rsid w:val="000C331C"/>
    <w:rsid w:val="000D3A2B"/>
    <w:rsid w:val="000F2C6C"/>
    <w:rsid w:val="001510C5"/>
    <w:rsid w:val="001735A0"/>
    <w:rsid w:val="00176FAA"/>
    <w:rsid w:val="001D2D10"/>
    <w:rsid w:val="001E4BE1"/>
    <w:rsid w:val="00203253"/>
    <w:rsid w:val="00205C55"/>
    <w:rsid w:val="002266F2"/>
    <w:rsid w:val="002574CE"/>
    <w:rsid w:val="002A04B7"/>
    <w:rsid w:val="002F784F"/>
    <w:rsid w:val="00303CDA"/>
    <w:rsid w:val="00352D47"/>
    <w:rsid w:val="00365770"/>
    <w:rsid w:val="003B2930"/>
    <w:rsid w:val="003B48D8"/>
    <w:rsid w:val="003E4A31"/>
    <w:rsid w:val="004153AB"/>
    <w:rsid w:val="004A7EB8"/>
    <w:rsid w:val="004B68A0"/>
    <w:rsid w:val="004F075F"/>
    <w:rsid w:val="004F72EC"/>
    <w:rsid w:val="00505F68"/>
    <w:rsid w:val="0055455D"/>
    <w:rsid w:val="00556AD0"/>
    <w:rsid w:val="00684B58"/>
    <w:rsid w:val="0069393C"/>
    <w:rsid w:val="006C2A31"/>
    <w:rsid w:val="006D1D39"/>
    <w:rsid w:val="006E091D"/>
    <w:rsid w:val="007237DF"/>
    <w:rsid w:val="007663E8"/>
    <w:rsid w:val="007728B6"/>
    <w:rsid w:val="00783FB1"/>
    <w:rsid w:val="007925D5"/>
    <w:rsid w:val="007D7D7C"/>
    <w:rsid w:val="007F5267"/>
    <w:rsid w:val="00806740"/>
    <w:rsid w:val="00817039"/>
    <w:rsid w:val="00840614"/>
    <w:rsid w:val="00841101"/>
    <w:rsid w:val="00862CDD"/>
    <w:rsid w:val="00867C67"/>
    <w:rsid w:val="00891AC5"/>
    <w:rsid w:val="008A612E"/>
    <w:rsid w:val="008C711A"/>
    <w:rsid w:val="008E4B3C"/>
    <w:rsid w:val="009750B0"/>
    <w:rsid w:val="00977010"/>
    <w:rsid w:val="009919C5"/>
    <w:rsid w:val="00997FD9"/>
    <w:rsid w:val="009B2CEA"/>
    <w:rsid w:val="009E78C3"/>
    <w:rsid w:val="00A4656A"/>
    <w:rsid w:val="00A819A1"/>
    <w:rsid w:val="00AA7D9A"/>
    <w:rsid w:val="00AF358E"/>
    <w:rsid w:val="00B01A1D"/>
    <w:rsid w:val="00B2221B"/>
    <w:rsid w:val="00B23FFB"/>
    <w:rsid w:val="00B51C34"/>
    <w:rsid w:val="00B81B69"/>
    <w:rsid w:val="00B9101C"/>
    <w:rsid w:val="00BC6C28"/>
    <w:rsid w:val="00BD375A"/>
    <w:rsid w:val="00C02ECF"/>
    <w:rsid w:val="00C378F4"/>
    <w:rsid w:val="00C944C5"/>
    <w:rsid w:val="00CB33E8"/>
    <w:rsid w:val="00CE30F0"/>
    <w:rsid w:val="00CF523B"/>
    <w:rsid w:val="00D0689D"/>
    <w:rsid w:val="00D50AFA"/>
    <w:rsid w:val="00D64274"/>
    <w:rsid w:val="00D64705"/>
    <w:rsid w:val="00D71EA5"/>
    <w:rsid w:val="00DA14F3"/>
    <w:rsid w:val="00DB593F"/>
    <w:rsid w:val="00DC15D0"/>
    <w:rsid w:val="00DE39D8"/>
    <w:rsid w:val="00E11BDF"/>
    <w:rsid w:val="00E43A56"/>
    <w:rsid w:val="00E547D1"/>
    <w:rsid w:val="00E85403"/>
    <w:rsid w:val="00E946B3"/>
    <w:rsid w:val="00F04F1A"/>
    <w:rsid w:val="00F12E6E"/>
    <w:rsid w:val="00F23125"/>
    <w:rsid w:val="00F707E9"/>
    <w:rsid w:val="00FA22E4"/>
    <w:rsid w:val="00FA350D"/>
    <w:rsid w:val="00FB08BB"/>
    <w:rsid w:val="00FB4893"/>
    <w:rsid w:val="00FE2AC4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A7BD"/>
  <w15:chartTrackingRefBased/>
  <w15:docId w15:val="{66A0242C-1273-45E3-95B0-7C30DB73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56A"/>
  </w:style>
  <w:style w:type="paragraph" w:styleId="Pidipagina">
    <w:name w:val="footer"/>
    <w:basedOn w:val="Normale"/>
    <w:link w:val="PidipaginaCarattere"/>
    <w:uiPriority w:val="99"/>
    <w:unhideWhenUsed/>
    <w:rsid w:val="00A46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56A"/>
  </w:style>
  <w:style w:type="table" w:styleId="Grigliatabella">
    <w:name w:val="Table Grid"/>
    <w:basedOn w:val="Tabellanormale"/>
    <w:uiPriority w:val="39"/>
    <w:rsid w:val="00A4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11352-C2E6-49E0-85C8-E04C0A23503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147ba16d-2b35-463b-a86e-c6450fd404e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9638B3-9626-4169-B894-3998C40CA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65ACA-7DE5-4A86-9ED1-C66B8201B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a16d-2b35-463b-a86e-c6450fd4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Calia</dc:creator>
  <cp:keywords/>
  <dc:description/>
  <cp:lastModifiedBy>CIGNOLA SARA</cp:lastModifiedBy>
  <cp:revision>2</cp:revision>
  <dcterms:created xsi:type="dcterms:W3CDTF">2024-11-29T15:22:00Z</dcterms:created>
  <dcterms:modified xsi:type="dcterms:W3CDTF">2024-11-29T15:22:00Z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