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94800" w14:textId="77777777" w:rsidR="00D84790" w:rsidRPr="00A23C64" w:rsidRDefault="00D84790" w:rsidP="00D84790">
      <w:pPr>
        <w:rPr>
          <w:rFonts w:ascii="Arial" w:hAnsi="Arial" w:cs="Arial"/>
          <w:b/>
          <w:bCs/>
          <w:sz w:val="32"/>
          <w:szCs w:val="24"/>
          <w:lang w:val="nl-NL"/>
        </w:rPr>
      </w:pPr>
      <w:bookmarkStart w:id="0" w:name="_GoBack"/>
      <w:r w:rsidRPr="00A23C64">
        <w:rPr>
          <w:rFonts w:ascii="Arial" w:hAnsi="Arial" w:cs="Arial"/>
          <w:b/>
          <w:bCs/>
          <w:sz w:val="32"/>
          <w:szCs w:val="24"/>
          <w:lang w:val="nl-NL"/>
        </w:rPr>
        <w:t>Toespraak van minister Helder bij de Defeating Dementia-conferentie</w:t>
      </w:r>
    </w:p>
    <w:p w14:paraId="41FB16DE" w14:textId="73ABFFAA"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br/>
      </w:r>
      <w:r w:rsidRPr="00A23C64">
        <w:rPr>
          <w:rFonts w:ascii="Arial" w:hAnsi="Arial" w:cs="Arial"/>
          <w:b/>
          <w:bCs/>
          <w:sz w:val="32"/>
          <w:szCs w:val="24"/>
          <w:lang w:val="nl-NL"/>
        </w:rPr>
        <w:t>Den Haag, 2 oktober 2023</w:t>
      </w:r>
    </w:p>
    <w:p w14:paraId="58A92D45"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Dames en heren,</w:t>
      </w:r>
    </w:p>
    <w:p w14:paraId="19EF3D65"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Wat is dementie?</w:t>
      </w:r>
    </w:p>
    <w:p w14:paraId="3F06D045" w14:textId="58E405B9"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Niet als medisch handboekantwoord, maar als menselijke realiteit. Dementie is wanneer je je dochter aankijkt, haar glimlach herkent, maar haar naam kwijt bent. Wanneer je de sleutel in je hand hebt, maar niet meer weet wat een slot doet. Wanneer je nog leeft, maar stukje bij beetje uit jezelf verdwijnt.</w:t>
      </w:r>
    </w:p>
    <w:p w14:paraId="18D8805E" w14:textId="0370B4B2"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En niemand heeft dat beter verwoord dan schrijver </w:t>
      </w:r>
      <w:r w:rsidRPr="00A23C64">
        <w:rPr>
          <w:rFonts w:ascii="Arial" w:hAnsi="Arial" w:cs="Arial"/>
          <w:b/>
          <w:bCs/>
          <w:sz w:val="32"/>
          <w:szCs w:val="24"/>
          <w:lang w:val="nl-NL"/>
        </w:rPr>
        <w:t>Jeroen Brouwers</w:t>
      </w:r>
      <w:r w:rsidRPr="00A23C64">
        <w:rPr>
          <w:rFonts w:ascii="Arial" w:hAnsi="Arial" w:cs="Arial"/>
          <w:sz w:val="32"/>
          <w:szCs w:val="24"/>
          <w:lang w:val="nl-NL"/>
        </w:rPr>
        <w:t xml:space="preserve">, in zijn roman </w:t>
      </w:r>
      <w:r w:rsidRPr="00A23C64">
        <w:rPr>
          <w:rFonts w:ascii="Arial" w:hAnsi="Arial" w:cs="Arial"/>
          <w:i/>
          <w:iCs/>
          <w:sz w:val="32"/>
          <w:szCs w:val="24"/>
          <w:lang w:val="nl-NL"/>
        </w:rPr>
        <w:t>Cliënt E. Busken</w:t>
      </w:r>
      <w:r w:rsidRPr="00A23C64">
        <w:rPr>
          <w:rFonts w:ascii="Arial" w:hAnsi="Arial" w:cs="Arial"/>
          <w:sz w:val="32"/>
          <w:szCs w:val="24"/>
          <w:lang w:val="nl-NL"/>
        </w:rPr>
        <w:t>.</w:t>
      </w:r>
      <w:r w:rsidRPr="00A23C64">
        <w:rPr>
          <w:rFonts w:ascii="Arial" w:hAnsi="Arial" w:cs="Arial"/>
          <w:sz w:val="32"/>
          <w:szCs w:val="24"/>
          <w:lang w:val="nl-NL"/>
        </w:rPr>
        <w:br/>
        <w:t>Een man, opgesloten in zijn rolstoel, in een zorginstelling, wordt door iedereen als ‘uitgedoofd’ beschouwd. Maar in zijn hoofd is hij nog springlevend. Zijn innerlijke monoloog is een stroom van gedachten, herinneringen, ergernissen, humor en hoop. Hij kan niet meer spreken, maar hij denkt nog — vlijmscherp. En dat herinnert ons eraan: ook wie lijdt aan dementie, blijft een mens.</w:t>
      </w:r>
    </w:p>
    <w:p w14:paraId="69899F89" w14:textId="4F12A1DD"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Dementie is geen afwezigheid. Het is een stille aanwezigheid — in vervagende contouren.</w:t>
      </w:r>
    </w:p>
    <w:p w14:paraId="78C145FD" w14:textId="6EF5B87E" w:rsidR="00D84790" w:rsidRPr="00A23C64" w:rsidRDefault="00C24308" w:rsidP="00D84790">
      <w:pPr>
        <w:rPr>
          <w:rFonts w:ascii="Arial" w:hAnsi="Arial" w:cs="Arial"/>
          <w:sz w:val="32"/>
          <w:szCs w:val="24"/>
          <w:lang w:val="nl-NL"/>
        </w:rPr>
      </w:pPr>
      <w:r w:rsidRPr="00A23C64">
        <w:rPr>
          <w:rFonts w:ascii="Arial" w:hAnsi="Arial" w:cs="Arial"/>
          <w:sz w:val="32"/>
          <w:szCs w:val="24"/>
          <w:lang w:val="nl-NL"/>
        </w:rPr>
        <w:t xml:space="preserve">Maar wat is dementie </w:t>
      </w:r>
      <w:r w:rsidR="0060741A" w:rsidRPr="00A23C64">
        <w:rPr>
          <w:rFonts w:ascii="Arial" w:hAnsi="Arial" w:cs="Arial"/>
          <w:sz w:val="32"/>
          <w:szCs w:val="24"/>
          <w:lang w:val="nl-NL"/>
        </w:rPr>
        <w:t>volgens de wetenschap</w:t>
      </w:r>
      <w:r w:rsidRPr="00A23C64">
        <w:rPr>
          <w:rFonts w:ascii="Arial" w:hAnsi="Arial" w:cs="Arial"/>
          <w:sz w:val="32"/>
          <w:szCs w:val="24"/>
          <w:lang w:val="nl-NL"/>
        </w:rPr>
        <w:t xml:space="preserve">? </w:t>
      </w:r>
    </w:p>
    <w:p w14:paraId="0ACC2A9F" w14:textId="77777777" w:rsidR="00C24308" w:rsidRPr="00A23C64" w:rsidRDefault="00C24308" w:rsidP="00C24308">
      <w:pPr>
        <w:rPr>
          <w:rFonts w:ascii="Arial" w:hAnsi="Arial" w:cs="Arial"/>
          <w:sz w:val="32"/>
          <w:szCs w:val="24"/>
        </w:rPr>
      </w:pPr>
      <w:r w:rsidRPr="00A23C64">
        <w:rPr>
          <w:rFonts w:ascii="Arial" w:hAnsi="Arial" w:cs="Arial"/>
          <w:sz w:val="32"/>
          <w:szCs w:val="24"/>
          <w:lang w:val="nl-NL"/>
        </w:rPr>
        <w:t xml:space="preserve">Dementie is een verzamelnaam voor hersenziektes waarbij zenuwcellen beschadigd raken. Het gevolg is dat het lichaam en de geest steeds verder achteruitgaan. De ziekte kan beginnen met minder interesse, dingen vergeten of soms ander gedrag. Langzaam worden de problemen erger. Hoe het gaat is niet te voorspellen. </w:t>
      </w:r>
      <w:proofErr w:type="spellStart"/>
      <w:r w:rsidRPr="00A23C64">
        <w:rPr>
          <w:rFonts w:ascii="Arial" w:hAnsi="Arial" w:cs="Arial"/>
          <w:sz w:val="32"/>
          <w:szCs w:val="24"/>
        </w:rPr>
        <w:t>Dat</w:t>
      </w:r>
      <w:proofErr w:type="spellEnd"/>
      <w:r w:rsidRPr="00A23C64">
        <w:rPr>
          <w:rFonts w:ascii="Arial" w:hAnsi="Arial" w:cs="Arial"/>
          <w:sz w:val="32"/>
          <w:szCs w:val="24"/>
        </w:rPr>
        <w:t xml:space="preserve"> </w:t>
      </w:r>
      <w:proofErr w:type="spellStart"/>
      <w:r w:rsidRPr="00A23C64">
        <w:rPr>
          <w:rFonts w:ascii="Arial" w:hAnsi="Arial" w:cs="Arial"/>
          <w:sz w:val="32"/>
          <w:szCs w:val="24"/>
        </w:rPr>
        <w:t>is</w:t>
      </w:r>
      <w:proofErr w:type="spellEnd"/>
      <w:r w:rsidRPr="00A23C64">
        <w:rPr>
          <w:rFonts w:ascii="Arial" w:hAnsi="Arial" w:cs="Arial"/>
          <w:sz w:val="32"/>
          <w:szCs w:val="24"/>
        </w:rPr>
        <w:t xml:space="preserve"> voor iedereen </w:t>
      </w:r>
      <w:proofErr w:type="spellStart"/>
      <w:r w:rsidRPr="00A23C64">
        <w:rPr>
          <w:rFonts w:ascii="Arial" w:hAnsi="Arial" w:cs="Arial"/>
          <w:sz w:val="32"/>
          <w:szCs w:val="24"/>
        </w:rPr>
        <w:t>met</w:t>
      </w:r>
      <w:proofErr w:type="spellEnd"/>
      <w:r w:rsidRPr="00A23C64">
        <w:rPr>
          <w:rFonts w:ascii="Arial" w:hAnsi="Arial" w:cs="Arial"/>
          <w:sz w:val="32"/>
          <w:szCs w:val="24"/>
        </w:rPr>
        <w:t xml:space="preserve"> </w:t>
      </w:r>
      <w:proofErr w:type="spellStart"/>
      <w:r w:rsidRPr="00A23C64">
        <w:rPr>
          <w:rFonts w:ascii="Arial" w:hAnsi="Arial" w:cs="Arial"/>
          <w:sz w:val="32"/>
          <w:szCs w:val="24"/>
        </w:rPr>
        <w:t>dementie</w:t>
      </w:r>
      <w:proofErr w:type="spellEnd"/>
      <w:r w:rsidRPr="00A23C64">
        <w:rPr>
          <w:rFonts w:ascii="Arial" w:hAnsi="Arial" w:cs="Arial"/>
          <w:sz w:val="32"/>
          <w:szCs w:val="24"/>
        </w:rPr>
        <w:t xml:space="preserve"> </w:t>
      </w:r>
      <w:proofErr w:type="spellStart"/>
      <w:r w:rsidRPr="00A23C64">
        <w:rPr>
          <w:rFonts w:ascii="Arial" w:hAnsi="Arial" w:cs="Arial"/>
          <w:sz w:val="32"/>
          <w:szCs w:val="24"/>
        </w:rPr>
        <w:t>anders</w:t>
      </w:r>
      <w:proofErr w:type="spellEnd"/>
      <w:r w:rsidRPr="00A23C64">
        <w:rPr>
          <w:rFonts w:ascii="Arial" w:hAnsi="Arial" w:cs="Arial"/>
          <w:sz w:val="32"/>
          <w:szCs w:val="24"/>
        </w:rPr>
        <w:t>.</w:t>
      </w:r>
    </w:p>
    <w:p w14:paraId="558BC4E4" w14:textId="2104BFD4" w:rsidR="00C24308" w:rsidRPr="00A23C64" w:rsidRDefault="00C24308" w:rsidP="00C24308">
      <w:pPr>
        <w:numPr>
          <w:ilvl w:val="0"/>
          <w:numId w:val="3"/>
        </w:numPr>
        <w:rPr>
          <w:rFonts w:ascii="Arial" w:hAnsi="Arial" w:cs="Arial"/>
          <w:sz w:val="32"/>
          <w:szCs w:val="24"/>
          <w:lang w:val="nl-NL"/>
        </w:rPr>
      </w:pPr>
      <w:r w:rsidRPr="00A23C64">
        <w:rPr>
          <w:rFonts w:ascii="Arial" w:hAnsi="Arial" w:cs="Arial"/>
          <w:sz w:val="32"/>
          <w:szCs w:val="24"/>
          <w:lang w:val="nl-NL"/>
        </w:rPr>
        <w:t xml:space="preserve">Dementie kent meer dan </w:t>
      </w:r>
      <w:r w:rsidR="0060741A" w:rsidRPr="00A23C64">
        <w:rPr>
          <w:rFonts w:ascii="Arial" w:hAnsi="Arial" w:cs="Arial"/>
          <w:sz w:val="32"/>
          <w:szCs w:val="24"/>
          <w:lang w:val="nl-NL"/>
        </w:rPr>
        <w:t>50</w:t>
      </w:r>
      <w:r w:rsidRPr="00A23C64">
        <w:rPr>
          <w:rFonts w:ascii="Arial" w:hAnsi="Arial" w:cs="Arial"/>
          <w:sz w:val="32"/>
          <w:szCs w:val="24"/>
          <w:lang w:val="nl-NL"/>
        </w:rPr>
        <w:t xml:space="preserve"> vormen. </w:t>
      </w:r>
    </w:p>
    <w:p w14:paraId="6E0D4255" w14:textId="78A21F79" w:rsidR="00C24308" w:rsidRPr="00A23C64" w:rsidRDefault="00C24308" w:rsidP="00C24308">
      <w:pPr>
        <w:numPr>
          <w:ilvl w:val="0"/>
          <w:numId w:val="3"/>
        </w:numPr>
        <w:rPr>
          <w:rFonts w:ascii="Arial" w:hAnsi="Arial" w:cs="Arial"/>
          <w:sz w:val="32"/>
          <w:szCs w:val="24"/>
          <w:lang w:val="nl-NL"/>
        </w:rPr>
      </w:pPr>
      <w:r w:rsidRPr="00A23C64">
        <w:rPr>
          <w:rFonts w:ascii="Arial" w:hAnsi="Arial" w:cs="Arial"/>
          <w:sz w:val="32"/>
          <w:szCs w:val="24"/>
          <w:lang w:val="nl-NL"/>
        </w:rPr>
        <w:t>De meest voorkomende vorm is de</w:t>
      </w:r>
      <w:r w:rsidRPr="00A23C64">
        <w:rPr>
          <w:rFonts w:ascii="Arial" w:hAnsi="Arial" w:cs="Arial"/>
          <w:b/>
          <w:bCs/>
          <w:sz w:val="32"/>
          <w:szCs w:val="24"/>
          <w:lang w:val="nl-NL"/>
        </w:rPr>
        <w:t> ziekte van Alzheimer (ca. 70%</w:t>
      </w:r>
      <w:r w:rsidRPr="00A23C64">
        <w:rPr>
          <w:rFonts w:ascii="Arial" w:hAnsi="Arial" w:cs="Arial"/>
          <w:sz w:val="32"/>
          <w:szCs w:val="24"/>
          <w:lang w:val="nl-NL"/>
        </w:rPr>
        <w:t>), gevolgd door </w:t>
      </w:r>
      <w:r w:rsidRPr="00A23C64">
        <w:rPr>
          <w:rFonts w:ascii="Arial" w:hAnsi="Arial" w:cs="Arial"/>
          <w:b/>
          <w:bCs/>
          <w:sz w:val="32"/>
          <w:szCs w:val="24"/>
          <w:lang w:val="nl-NL"/>
        </w:rPr>
        <w:t>vasculaire dementie (ca.15%).</w:t>
      </w:r>
      <w:r w:rsidRPr="00A23C64">
        <w:rPr>
          <w:rFonts w:ascii="Arial" w:hAnsi="Arial" w:cs="Arial"/>
          <w:sz w:val="32"/>
          <w:szCs w:val="24"/>
          <w:lang w:val="nl-NL"/>
        </w:rPr>
        <w:t xml:space="preserve"> Andere </w:t>
      </w:r>
      <w:r w:rsidRPr="00A23C64">
        <w:rPr>
          <w:rFonts w:ascii="Arial" w:hAnsi="Arial" w:cs="Arial"/>
          <w:sz w:val="32"/>
          <w:szCs w:val="24"/>
          <w:lang w:val="nl-NL"/>
        </w:rPr>
        <w:lastRenderedPageBreak/>
        <w:t>vormen zijn</w:t>
      </w:r>
      <w:r w:rsidR="0060741A" w:rsidRPr="00A23C64">
        <w:rPr>
          <w:rFonts w:ascii="Arial" w:hAnsi="Arial" w:cs="Arial"/>
          <w:sz w:val="32"/>
          <w:szCs w:val="24"/>
          <w:lang w:val="nl-NL"/>
        </w:rPr>
        <w:t xml:space="preserve"> </w:t>
      </w:r>
      <w:r w:rsidRPr="00A23C64">
        <w:rPr>
          <w:rFonts w:ascii="Arial" w:hAnsi="Arial" w:cs="Arial"/>
          <w:sz w:val="32"/>
          <w:szCs w:val="24"/>
          <w:lang w:val="nl-NL"/>
        </w:rPr>
        <w:t>bijvoorbeeld </w:t>
      </w:r>
      <w:commentRangeStart w:id="1"/>
      <w:r w:rsidRPr="00A23C64">
        <w:rPr>
          <w:rFonts w:ascii="Arial" w:hAnsi="Arial" w:cs="Arial"/>
          <w:b/>
          <w:bCs/>
          <w:sz w:val="32"/>
          <w:szCs w:val="24"/>
          <w:lang w:val="nl-NL"/>
        </w:rPr>
        <w:t>frontotemporale dementie</w:t>
      </w:r>
      <w:r w:rsidRPr="00A23C64">
        <w:rPr>
          <w:rFonts w:ascii="Arial" w:hAnsi="Arial" w:cs="Arial"/>
          <w:sz w:val="32"/>
          <w:szCs w:val="24"/>
          <w:lang w:val="nl-NL"/>
        </w:rPr>
        <w:t> </w:t>
      </w:r>
      <w:commentRangeEnd w:id="1"/>
      <w:r w:rsidR="0060741A" w:rsidRPr="00A23C64">
        <w:rPr>
          <w:rStyle w:val="Rimandocommento"/>
          <w:sz w:val="20"/>
        </w:rPr>
        <w:commentReference w:id="1"/>
      </w:r>
      <w:r w:rsidRPr="00A23C64">
        <w:rPr>
          <w:rFonts w:ascii="Arial" w:hAnsi="Arial" w:cs="Arial"/>
          <w:sz w:val="32"/>
          <w:szCs w:val="24"/>
          <w:lang w:val="nl-NL"/>
        </w:rPr>
        <w:t>en </w:t>
      </w:r>
      <w:commentRangeStart w:id="2"/>
      <w:r w:rsidRPr="00A23C64">
        <w:rPr>
          <w:rFonts w:ascii="Arial" w:hAnsi="Arial" w:cs="Arial"/>
          <w:b/>
          <w:bCs/>
          <w:sz w:val="32"/>
          <w:szCs w:val="24"/>
          <w:lang w:val="nl-NL"/>
        </w:rPr>
        <w:t>Lewy body dementie</w:t>
      </w:r>
      <w:commentRangeEnd w:id="2"/>
      <w:r w:rsidR="0060741A" w:rsidRPr="00A23C64">
        <w:rPr>
          <w:rStyle w:val="Rimandocommento"/>
          <w:sz w:val="20"/>
        </w:rPr>
        <w:commentReference w:id="2"/>
      </w:r>
      <w:r w:rsidRPr="00A23C64">
        <w:rPr>
          <w:rFonts w:ascii="Arial" w:hAnsi="Arial" w:cs="Arial"/>
          <w:sz w:val="32"/>
          <w:szCs w:val="24"/>
          <w:lang w:val="nl-NL"/>
        </w:rPr>
        <w:t>.</w:t>
      </w:r>
    </w:p>
    <w:p w14:paraId="7D28EB1A" w14:textId="04C899B2" w:rsidR="00C24308" w:rsidRPr="00A23C64" w:rsidRDefault="00C24308" w:rsidP="00D84790">
      <w:pPr>
        <w:numPr>
          <w:ilvl w:val="0"/>
          <w:numId w:val="3"/>
        </w:numPr>
        <w:rPr>
          <w:rFonts w:ascii="Arial" w:hAnsi="Arial" w:cs="Arial"/>
          <w:sz w:val="32"/>
          <w:szCs w:val="24"/>
          <w:lang w:val="nl-NL"/>
        </w:rPr>
      </w:pPr>
      <w:r w:rsidRPr="00A23C64">
        <w:rPr>
          <w:rFonts w:ascii="Arial" w:hAnsi="Arial" w:cs="Arial"/>
          <w:sz w:val="32"/>
          <w:szCs w:val="24"/>
          <w:lang w:val="nl-NL"/>
        </w:rPr>
        <w:t>Het stellen van een diagnose duurt vaak lang. Bij </w:t>
      </w:r>
      <w:r w:rsidRPr="00A23C64">
        <w:rPr>
          <w:rFonts w:ascii="Arial" w:hAnsi="Arial" w:cs="Arial"/>
          <w:b/>
          <w:bCs/>
          <w:sz w:val="32"/>
          <w:szCs w:val="24"/>
          <w:lang w:val="nl-NL"/>
        </w:rPr>
        <w:t xml:space="preserve">66% van de </w:t>
      </w:r>
      <w:commentRangeStart w:id="3"/>
      <w:r w:rsidRPr="00A23C64">
        <w:rPr>
          <w:rFonts w:ascii="Arial" w:hAnsi="Arial" w:cs="Arial"/>
          <w:b/>
          <w:bCs/>
          <w:sz w:val="32"/>
          <w:szCs w:val="24"/>
          <w:lang w:val="nl-NL"/>
        </w:rPr>
        <w:t>mantelzorgers</w:t>
      </w:r>
      <w:r w:rsidRPr="00A23C64">
        <w:rPr>
          <w:rFonts w:ascii="Arial" w:hAnsi="Arial" w:cs="Arial"/>
          <w:sz w:val="32"/>
          <w:szCs w:val="24"/>
          <w:lang w:val="nl-NL"/>
        </w:rPr>
        <w:t> </w:t>
      </w:r>
      <w:commentRangeEnd w:id="3"/>
      <w:r w:rsidR="0060741A" w:rsidRPr="00A23C64">
        <w:rPr>
          <w:rStyle w:val="Rimandocommento"/>
          <w:sz w:val="20"/>
        </w:rPr>
        <w:commentReference w:id="3"/>
      </w:r>
      <w:r w:rsidRPr="00A23C64">
        <w:rPr>
          <w:rFonts w:ascii="Arial" w:hAnsi="Arial" w:cs="Arial"/>
          <w:sz w:val="32"/>
          <w:szCs w:val="24"/>
          <w:lang w:val="nl-NL"/>
        </w:rPr>
        <w:t>duurde het langer dan een jaar voordat de diagnose werd gesteld.</w:t>
      </w:r>
    </w:p>
    <w:p w14:paraId="4ABE8D02" w14:textId="65FF83A3"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In Nederland leven vandaag naar schatting </w:t>
      </w:r>
      <w:r w:rsidRPr="00A23C64">
        <w:rPr>
          <w:rFonts w:ascii="Arial" w:hAnsi="Arial" w:cs="Arial"/>
          <w:b/>
          <w:bCs/>
          <w:sz w:val="32"/>
          <w:szCs w:val="24"/>
          <w:lang w:val="nl-NL"/>
        </w:rPr>
        <w:t>290.000 mensen met dementie</w:t>
      </w:r>
      <w:r w:rsidRPr="00A23C64">
        <w:rPr>
          <w:rFonts w:ascii="Arial" w:hAnsi="Arial" w:cs="Arial"/>
          <w:sz w:val="32"/>
          <w:szCs w:val="24"/>
          <w:lang w:val="nl-NL"/>
        </w:rPr>
        <w:t xml:space="preserve">. In 2050 zal dat aantal oplopen tot </w:t>
      </w:r>
      <w:r w:rsidRPr="00A23C64">
        <w:rPr>
          <w:rFonts w:ascii="Arial" w:hAnsi="Arial" w:cs="Arial"/>
          <w:b/>
          <w:bCs/>
          <w:sz w:val="32"/>
          <w:szCs w:val="24"/>
          <w:lang w:val="nl-NL"/>
        </w:rPr>
        <w:t>620.000</w:t>
      </w:r>
      <w:r w:rsidRPr="00A23C64">
        <w:rPr>
          <w:rFonts w:ascii="Arial" w:hAnsi="Arial" w:cs="Arial"/>
          <w:sz w:val="32"/>
          <w:szCs w:val="24"/>
          <w:lang w:val="nl-NL"/>
        </w:rPr>
        <w:t>. Maar cijfers zijn koud. Namen zijn warm.</w:t>
      </w:r>
    </w:p>
    <w:p w14:paraId="0B345408" w14:textId="4C9E5EF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Laat me u voorstellen aan Wilma. Wilma is 68. Ze was leerkracht Nederlands, hield van poëzie, kon uit het hoofd citeren uit Max Havelaar. Drie jaar geleden kreeg ze de diagnose vasculaire dementie. Haar dochter Maaike vertelde me: "Soms is ze nog helemaal de oude. En dan zegt ze ineens dat opa vanavond komt eten. Opa is al twintig jaar dood."</w:t>
      </w:r>
    </w:p>
    <w:p w14:paraId="1854EF90" w14:textId="65B37006"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Wilma weet soms zelf dat ze in de war is. En dat is misschien wel het pijnlijkst van alles.</w:t>
      </w:r>
    </w:p>
    <w:p w14:paraId="7EF3AAC7" w14:textId="3EE2E455"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En terwijl Wilma met heldere momenten beseft wat haar ontglipt, beseffen wij als samenleving dat ook onze zorgcapaciteit begint te wankelen. </w:t>
      </w:r>
    </w:p>
    <w:p w14:paraId="5957148A" w14:textId="2D39014D"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In 2040 zullen naar verwachting 340.000 mensen met dementie thuis wonen. Er zijn dan 160.000 verpleeghuisplekken nodig. Maar met het huidige beleid komen we minstens 50.000 plekken tekort.</w:t>
      </w:r>
    </w:p>
    <w:p w14:paraId="4F6C9483" w14:textId="3D31120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En als we het zorgniveau willen behouden zoals het nu is, zou in 2040 </w:t>
      </w:r>
      <w:r w:rsidRPr="00A23C64">
        <w:rPr>
          <w:rFonts w:ascii="Arial" w:hAnsi="Arial" w:cs="Arial"/>
          <w:b/>
          <w:bCs/>
          <w:sz w:val="32"/>
          <w:szCs w:val="24"/>
          <w:lang w:val="nl-NL"/>
        </w:rPr>
        <w:t>1 op de 4 Nederlanders</w:t>
      </w:r>
      <w:r w:rsidRPr="00A23C64">
        <w:rPr>
          <w:rFonts w:ascii="Arial" w:hAnsi="Arial" w:cs="Arial"/>
          <w:sz w:val="32"/>
          <w:szCs w:val="24"/>
          <w:lang w:val="nl-NL"/>
        </w:rPr>
        <w:t xml:space="preserve"> in de zorg moeten werken. Dat is geen realistisch scenario. We moeten dus anders durven denken: over technologie, over thuiszorg, over preventie.</w:t>
      </w:r>
    </w:p>
    <w:p w14:paraId="3948B54A"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Zorg voor mensen met dementie rust op miljoenen schouders, maar vaak het meest op één paar: de mantelzorger.</w:t>
      </w:r>
    </w:p>
    <w:p w14:paraId="355FAC2E" w14:textId="30852F26"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Zoals </w:t>
      </w:r>
      <w:r w:rsidRPr="00A23C64">
        <w:rPr>
          <w:rFonts w:ascii="Arial" w:hAnsi="Arial" w:cs="Arial"/>
          <w:b/>
          <w:bCs/>
          <w:sz w:val="32"/>
          <w:szCs w:val="24"/>
          <w:lang w:val="nl-NL"/>
        </w:rPr>
        <w:t>Najib</w:t>
      </w:r>
      <w:r w:rsidRPr="00A23C64">
        <w:rPr>
          <w:rFonts w:ascii="Arial" w:hAnsi="Arial" w:cs="Arial"/>
          <w:sz w:val="32"/>
          <w:szCs w:val="24"/>
          <w:lang w:val="nl-NL"/>
        </w:rPr>
        <w:t xml:space="preserve">, 45 jaar, vader van drie, fulltime ICT'er, en mantelzorger voor zijn moeder van 78 met Alzheimer. "Mijn dag begint om 6 uur," vertelt hij. "Kinderen klaarmaken, werken, en dan 's avonds naar </w:t>
      </w:r>
      <w:r w:rsidRPr="00A23C64">
        <w:rPr>
          <w:rFonts w:ascii="Arial" w:hAnsi="Arial" w:cs="Arial"/>
          <w:sz w:val="32"/>
          <w:szCs w:val="24"/>
          <w:lang w:val="nl-NL"/>
        </w:rPr>
        <w:lastRenderedPageBreak/>
        <w:t>mama: medicijnen, eten, gezelschap. Soms denk ik: wanneer leef ík eigenlijk?"</w:t>
      </w:r>
    </w:p>
    <w:p w14:paraId="325D2173"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Gemiddeld besteden mantelzorgers 37 uur per week aan zorg. Dat is bijna een fulltime baan.</w:t>
      </w:r>
      <w:r w:rsidRPr="00A23C64">
        <w:rPr>
          <w:rFonts w:ascii="Arial" w:hAnsi="Arial" w:cs="Arial"/>
          <w:sz w:val="32"/>
          <w:szCs w:val="24"/>
          <w:lang w:val="nl-NL"/>
        </w:rPr>
        <w:br/>
        <w:t>44% doet dit naast een betaalde baan. En 56% voelt zich zwaar belast.</w:t>
      </w:r>
    </w:p>
    <w:p w14:paraId="57500D35" w14:textId="2DA69EAD"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Door de vergrijzing daalt het aantal mantelzorgers per persoon van 2,6 naar 1,7 in 2040. De rek is eruit. En dat voelen we nu al.</w:t>
      </w:r>
    </w:p>
    <w:p w14:paraId="64A60232"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Mensen leven gemiddeld 6,5 jaar met dementie, maar dat cijfer verhult grote variatie. Leeftijd bij diagnose, ernst van de ziekte, bijkomende aandoeningen zoals hoge bloeddruk, hart- en vaatziekten, diabetes, depressie, gehoorverlies of mobiliteitsproblemen — ze maken elke casus uniek.</w:t>
      </w:r>
    </w:p>
    <w:p w14:paraId="0D99DC46" w14:textId="4FBE5CAA"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Bij </w:t>
      </w:r>
      <w:r w:rsidRPr="00A23C64">
        <w:rPr>
          <w:rFonts w:ascii="Arial" w:hAnsi="Arial" w:cs="Arial"/>
          <w:b/>
          <w:bCs/>
          <w:sz w:val="32"/>
          <w:szCs w:val="24"/>
          <w:lang w:val="nl-NL"/>
        </w:rPr>
        <w:t>75-plussers</w:t>
      </w:r>
      <w:r w:rsidRPr="00A23C64">
        <w:rPr>
          <w:rFonts w:ascii="Arial" w:hAnsi="Arial" w:cs="Arial"/>
          <w:sz w:val="32"/>
          <w:szCs w:val="24"/>
          <w:lang w:val="nl-NL"/>
        </w:rPr>
        <w:t xml:space="preserve"> heeft een kwart mobiliteitsproblemen, en zo'n </w:t>
      </w:r>
      <w:r w:rsidRPr="00A23C64">
        <w:rPr>
          <w:rFonts w:ascii="Arial" w:hAnsi="Arial" w:cs="Arial"/>
          <w:b/>
          <w:bCs/>
          <w:sz w:val="32"/>
          <w:szCs w:val="24"/>
          <w:lang w:val="nl-NL"/>
        </w:rPr>
        <w:t>10% kampt met gehoor- of gezichtsverlies</w:t>
      </w:r>
      <w:r w:rsidRPr="00A23C64">
        <w:rPr>
          <w:rFonts w:ascii="Arial" w:hAnsi="Arial" w:cs="Arial"/>
          <w:sz w:val="32"/>
          <w:szCs w:val="24"/>
          <w:lang w:val="nl-NL"/>
        </w:rPr>
        <w:t>. Het maakt begeleiding complexer en vergt specifieke expertise.</w:t>
      </w:r>
    </w:p>
    <w:p w14:paraId="5087D8D4"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We weten nu dat tot </w:t>
      </w:r>
      <w:r w:rsidRPr="00A23C64">
        <w:rPr>
          <w:rFonts w:ascii="Arial" w:hAnsi="Arial" w:cs="Arial"/>
          <w:b/>
          <w:bCs/>
          <w:sz w:val="32"/>
          <w:szCs w:val="24"/>
          <w:lang w:val="nl-NL"/>
        </w:rPr>
        <w:t xml:space="preserve">40% </w:t>
      </w:r>
      <w:r w:rsidRPr="00A23C64">
        <w:rPr>
          <w:rFonts w:ascii="Arial" w:hAnsi="Arial" w:cs="Arial"/>
          <w:sz w:val="32"/>
          <w:szCs w:val="24"/>
          <w:lang w:val="nl-NL"/>
        </w:rPr>
        <w:t>van de dementiegevallen mogelijk te voorkomen is door invloed op factoren zoals voeding, beweging, gehoor, sociale participatie. Dat is veel. En het is hoopvol.</w:t>
      </w:r>
    </w:p>
    <w:p w14:paraId="06961044"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Internationaal onderzoek, zoals via het </w:t>
      </w:r>
      <w:r w:rsidRPr="00A23C64">
        <w:rPr>
          <w:rFonts w:ascii="Arial" w:hAnsi="Arial" w:cs="Arial"/>
          <w:b/>
          <w:bCs/>
          <w:sz w:val="32"/>
          <w:szCs w:val="24"/>
          <w:lang w:val="nl-NL"/>
        </w:rPr>
        <w:t>EU Joint Programme for Neurodegenerative Disease Research</w:t>
      </w:r>
      <w:r w:rsidRPr="00A23C64">
        <w:rPr>
          <w:rFonts w:ascii="Arial" w:hAnsi="Arial" w:cs="Arial"/>
          <w:sz w:val="32"/>
          <w:szCs w:val="24"/>
          <w:lang w:val="nl-NL"/>
        </w:rPr>
        <w:t>, is cruciaal. Het versnelt kennisdeling, verbetert preventie, en biedt perspectief op effectieve behandelingen.</w:t>
      </w:r>
    </w:p>
    <w:p w14:paraId="3CBCC772" w14:textId="740333E5"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Maar we hebben ook ín de zorg innovatie nodig: apps die structuur geven, sensoren die nachtelijke dwaaltochten signaleren, training voor zorgverleners in belevingsgerichte zorg.</w:t>
      </w:r>
    </w:p>
    <w:p w14:paraId="6DA50C04"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Zorg gebeurt niet alleen in ziekenhuizen of verpleeghuizen. Zorg is ook: welkom blijven in de toneelgroep, blijven meedoen op het koor, de ruimte krijgen om te verdwalen zonder veroordeeld te worden.</w:t>
      </w:r>
    </w:p>
    <w:p w14:paraId="6FCAF1FB"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 xml:space="preserve">Zoals Elsa, 82. Sinds de diagnose wandelt ze elke dag naar het buurtcafé. De serveerster kent haar naam, haar favoriete gebak, en weet dat ze soms drie keer komt op een dag. "Dan geef ik haar </w:t>
      </w:r>
      <w:r w:rsidRPr="00A23C64">
        <w:rPr>
          <w:rFonts w:ascii="Arial" w:hAnsi="Arial" w:cs="Arial"/>
          <w:sz w:val="32"/>
          <w:szCs w:val="24"/>
          <w:lang w:val="nl-NL"/>
        </w:rPr>
        <w:lastRenderedPageBreak/>
        <w:t>gewoon nog eens koffie," zegt ze. "Waarom zou ik haar herinnering corrigeren, als ik haar glimlach kan behouden?"</w:t>
      </w:r>
    </w:p>
    <w:p w14:paraId="686FF0F4" w14:textId="74E7B443"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Dat is inclusie. Niet groots, maar precies genoeg.</w:t>
      </w:r>
    </w:p>
    <w:p w14:paraId="06F34613"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Daarom stel ik voor dat we samen een jaarlijkse internationale prijs instellen. Voor mensen of projecten die het verschil maken:</w:t>
      </w:r>
    </w:p>
    <w:p w14:paraId="3DD3F210" w14:textId="77777777" w:rsidR="00D84790" w:rsidRPr="00A23C64" w:rsidRDefault="00D84790" w:rsidP="00D84790">
      <w:pPr>
        <w:numPr>
          <w:ilvl w:val="0"/>
          <w:numId w:val="1"/>
        </w:numPr>
        <w:rPr>
          <w:rFonts w:ascii="Arial" w:hAnsi="Arial" w:cs="Arial"/>
          <w:sz w:val="32"/>
          <w:szCs w:val="24"/>
          <w:lang w:val="nl-NL"/>
        </w:rPr>
      </w:pPr>
      <w:r w:rsidRPr="00A23C64">
        <w:rPr>
          <w:rFonts w:ascii="Arial" w:hAnsi="Arial" w:cs="Arial"/>
          <w:sz w:val="32"/>
          <w:szCs w:val="24"/>
          <w:lang w:val="nl-NL"/>
        </w:rPr>
        <w:t xml:space="preserve">een </w:t>
      </w:r>
      <w:commentRangeStart w:id="4"/>
      <w:r w:rsidRPr="00A23C64">
        <w:rPr>
          <w:rFonts w:ascii="Arial" w:hAnsi="Arial" w:cs="Arial"/>
          <w:sz w:val="32"/>
          <w:szCs w:val="24"/>
          <w:lang w:val="nl-NL"/>
        </w:rPr>
        <w:t xml:space="preserve">thuiszorgteam </w:t>
      </w:r>
      <w:commentRangeEnd w:id="4"/>
      <w:r w:rsidRPr="00A23C64">
        <w:rPr>
          <w:rStyle w:val="Rimandocommento"/>
          <w:rFonts w:ascii="Arial" w:hAnsi="Arial" w:cs="Arial"/>
          <w:sz w:val="32"/>
          <w:szCs w:val="24"/>
        </w:rPr>
        <w:commentReference w:id="4"/>
      </w:r>
      <w:r w:rsidRPr="00A23C64">
        <w:rPr>
          <w:rFonts w:ascii="Arial" w:hAnsi="Arial" w:cs="Arial"/>
          <w:sz w:val="32"/>
          <w:szCs w:val="24"/>
          <w:lang w:val="nl-NL"/>
        </w:rPr>
        <w:t>dat experimenteert met geur- en muziekherinneringen;</w:t>
      </w:r>
    </w:p>
    <w:p w14:paraId="06FA1B45" w14:textId="77777777" w:rsidR="00D84790" w:rsidRPr="00A23C64" w:rsidRDefault="00D84790" w:rsidP="00D84790">
      <w:pPr>
        <w:numPr>
          <w:ilvl w:val="0"/>
          <w:numId w:val="1"/>
        </w:numPr>
        <w:rPr>
          <w:rFonts w:ascii="Arial" w:hAnsi="Arial" w:cs="Arial"/>
          <w:sz w:val="32"/>
          <w:szCs w:val="24"/>
          <w:lang w:val="nl-NL"/>
        </w:rPr>
      </w:pPr>
      <w:r w:rsidRPr="00A23C64">
        <w:rPr>
          <w:rFonts w:ascii="Arial" w:hAnsi="Arial" w:cs="Arial"/>
          <w:sz w:val="32"/>
          <w:szCs w:val="24"/>
          <w:lang w:val="nl-NL"/>
        </w:rPr>
        <w:t>een promovendus die biomarkers ontdekt;</w:t>
      </w:r>
    </w:p>
    <w:p w14:paraId="43F4D62C" w14:textId="77777777" w:rsidR="00D84790" w:rsidRPr="00A23C64" w:rsidRDefault="00D84790" w:rsidP="00D84790">
      <w:pPr>
        <w:numPr>
          <w:ilvl w:val="0"/>
          <w:numId w:val="1"/>
        </w:numPr>
        <w:rPr>
          <w:rFonts w:ascii="Arial" w:hAnsi="Arial" w:cs="Arial"/>
          <w:sz w:val="32"/>
          <w:szCs w:val="24"/>
          <w:lang w:val="nl-NL"/>
        </w:rPr>
      </w:pPr>
      <w:r w:rsidRPr="00A23C64">
        <w:rPr>
          <w:rFonts w:ascii="Arial" w:hAnsi="Arial" w:cs="Arial"/>
          <w:sz w:val="32"/>
          <w:szCs w:val="24"/>
          <w:lang w:val="nl-NL"/>
        </w:rPr>
        <w:t>een stadsinitiatief dat 'dementievriendelijke wandelroutes' aanlegt.</w:t>
      </w:r>
    </w:p>
    <w:p w14:paraId="19035CEF" w14:textId="0BBB2F0C"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Laat ons hun werk zichtbaar maken. Niet alleen om hen te eren, maar om hoop te verspreiden.</w:t>
      </w:r>
    </w:p>
    <w:p w14:paraId="146957C9"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Dames en heren,</w:t>
      </w:r>
    </w:p>
    <w:p w14:paraId="285968ED" w14:textId="15D4B465"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Als u straks in de trein of het vliegtuig stapt, neem dan niet alleen uw badge en programmaboekje mee naar huis.</w:t>
      </w:r>
    </w:p>
    <w:p w14:paraId="091B1AB3" w14:textId="025184A3"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Neem ook het verhaal van Wilma mee. Of van Naïma.</w:t>
      </w:r>
    </w:p>
    <w:p w14:paraId="67F57AB6" w14:textId="1099C11F"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Want dit is geen zorg voor later. Het is zorg voor nu.</w:t>
      </w:r>
    </w:p>
    <w:p w14:paraId="4F717AF2" w14:textId="77777777"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Dementie is geen individuele tragedie. Het is een collectieve verantwoordelijkheid.</w:t>
      </w:r>
    </w:p>
    <w:p w14:paraId="792075B7" w14:textId="27759F5A"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En als we — met elkaar — deze verantwoordelijkheid opnemen, dan kunnen we deze marathon samen</w:t>
      </w:r>
      <w:r w:rsidR="0060741A" w:rsidRPr="00A23C64">
        <w:rPr>
          <w:rFonts w:ascii="Arial" w:hAnsi="Arial" w:cs="Arial"/>
          <w:sz w:val="32"/>
          <w:szCs w:val="24"/>
          <w:lang w:val="nl-NL"/>
        </w:rPr>
        <w:t xml:space="preserve"> </w:t>
      </w:r>
      <w:r w:rsidRPr="00A23C64">
        <w:rPr>
          <w:rFonts w:ascii="Arial" w:hAnsi="Arial" w:cs="Arial"/>
          <w:sz w:val="32"/>
          <w:szCs w:val="24"/>
          <w:lang w:val="nl-NL"/>
        </w:rPr>
        <w:t>lopen. Voor de mensen die hun weg verliezen. Voor wie steeds minder woorden vindt.</w:t>
      </w:r>
    </w:p>
    <w:p w14:paraId="5287BDAB" w14:textId="49D84C21" w:rsidR="00D84790" w:rsidRPr="00A23C64" w:rsidRDefault="00D84790" w:rsidP="00D84790">
      <w:pPr>
        <w:rPr>
          <w:rFonts w:ascii="Arial" w:hAnsi="Arial" w:cs="Arial"/>
          <w:sz w:val="32"/>
          <w:szCs w:val="24"/>
          <w:lang w:val="nl-NL"/>
        </w:rPr>
      </w:pPr>
      <w:r w:rsidRPr="00A23C64">
        <w:rPr>
          <w:rFonts w:ascii="Arial" w:hAnsi="Arial" w:cs="Arial"/>
          <w:sz w:val="32"/>
          <w:szCs w:val="24"/>
          <w:lang w:val="nl-NL"/>
        </w:rPr>
        <w:t>En voor wie, zelfs zonder taal, blijft hopen dat we hen nog zullen zien.</w:t>
      </w:r>
      <w:r w:rsidR="0060741A" w:rsidRPr="00A23C64">
        <w:rPr>
          <w:rFonts w:ascii="Arial" w:hAnsi="Arial" w:cs="Arial"/>
          <w:sz w:val="32"/>
          <w:szCs w:val="24"/>
          <w:lang w:val="nl-NL"/>
        </w:rPr>
        <w:t xml:space="preserve"> </w:t>
      </w:r>
      <w:proofErr w:type="spellStart"/>
      <w:r w:rsidRPr="00A23C64">
        <w:rPr>
          <w:rFonts w:ascii="Arial" w:hAnsi="Arial" w:cs="Arial"/>
          <w:sz w:val="32"/>
          <w:szCs w:val="24"/>
        </w:rPr>
        <w:t>Dank</w:t>
      </w:r>
      <w:proofErr w:type="spellEnd"/>
      <w:r w:rsidRPr="00A23C64">
        <w:rPr>
          <w:rFonts w:ascii="Arial" w:hAnsi="Arial" w:cs="Arial"/>
          <w:sz w:val="32"/>
          <w:szCs w:val="24"/>
        </w:rPr>
        <w:t xml:space="preserve"> u wel.</w:t>
      </w:r>
    </w:p>
    <w:bookmarkEnd w:id="0"/>
    <w:p w14:paraId="36842EB6" w14:textId="77777777" w:rsidR="00326507" w:rsidRPr="00A23C64" w:rsidRDefault="00326507">
      <w:pPr>
        <w:rPr>
          <w:rFonts w:ascii="Arial" w:hAnsi="Arial" w:cs="Arial"/>
          <w:sz w:val="32"/>
          <w:szCs w:val="24"/>
          <w:lang w:val="nl-NL"/>
        </w:rPr>
      </w:pPr>
    </w:p>
    <w:sectPr w:rsidR="00326507" w:rsidRPr="00A23C64">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ENTILE PAOLA" w:date="2025-11-09T16:03:00Z" w:initials="PG">
    <w:p w14:paraId="4E3FF51E" w14:textId="77777777" w:rsidR="0060741A" w:rsidRDefault="0060741A" w:rsidP="0060741A">
      <w:pPr>
        <w:pStyle w:val="Testocommento"/>
      </w:pPr>
      <w:r>
        <w:rPr>
          <w:rStyle w:val="Rimandocommento"/>
        </w:rPr>
        <w:annotationRef/>
      </w:r>
      <w:r>
        <w:rPr>
          <w:color w:val="0A0A0A"/>
          <w:highlight w:val="white"/>
        </w:rPr>
        <w:t>demenza frontotemporale</w:t>
      </w:r>
      <w:r>
        <w:t xml:space="preserve"> </w:t>
      </w:r>
    </w:p>
  </w:comment>
  <w:comment w:id="2" w:author="GENTILE PAOLA" w:date="2025-11-09T16:03:00Z" w:initials="PG">
    <w:p w14:paraId="7920B335" w14:textId="77777777" w:rsidR="0060741A" w:rsidRDefault="0060741A" w:rsidP="0060741A">
      <w:pPr>
        <w:pStyle w:val="Testocommento"/>
      </w:pPr>
      <w:r>
        <w:rPr>
          <w:rStyle w:val="Rimandocommento"/>
        </w:rPr>
        <w:annotationRef/>
      </w:r>
      <w:r>
        <w:rPr>
          <w:color w:val="0A0A0A"/>
          <w:highlight w:val="white"/>
        </w:rPr>
        <w:t>La demenza con corpi di Lewy</w:t>
      </w:r>
      <w:r>
        <w:t xml:space="preserve"> </w:t>
      </w:r>
    </w:p>
  </w:comment>
  <w:comment w:id="3" w:author="GENTILE PAOLA" w:date="2025-11-09T16:04:00Z" w:initials="PG">
    <w:p w14:paraId="729527D6" w14:textId="77777777" w:rsidR="0060741A" w:rsidRDefault="0060741A" w:rsidP="0060741A">
      <w:pPr>
        <w:pStyle w:val="Testocommento"/>
      </w:pPr>
      <w:r>
        <w:rPr>
          <w:rStyle w:val="Rimandocommento"/>
        </w:rPr>
        <w:annotationRef/>
      </w:r>
      <w:r>
        <w:t>Caregivers, assistenti informali</w:t>
      </w:r>
    </w:p>
  </w:comment>
  <w:comment w:id="4" w:author="GENTILE PAOLA" w:date="2025-11-09T15:58:00Z" w:initials="PG">
    <w:p w14:paraId="282DDB96" w14:textId="3C184F8C" w:rsidR="00D84790" w:rsidRDefault="00D84790" w:rsidP="00D84790">
      <w:pPr>
        <w:pStyle w:val="Testocommento"/>
      </w:pPr>
      <w:r>
        <w:rPr>
          <w:rStyle w:val="Rimandocommento"/>
        </w:rPr>
        <w:annotationRef/>
      </w:r>
      <w:r>
        <w:t>Team di assistenza domiciliare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3FF51E" w15:done="0"/>
  <w15:commentEx w15:paraId="7920B335" w15:done="0"/>
  <w15:commentEx w15:paraId="729527D6" w15:done="0"/>
  <w15:commentEx w15:paraId="282DD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168EDA" w16cex:dateUtc="2025-11-09T15:03:00Z"/>
  <w16cex:commentExtensible w16cex:durableId="16E20064" w16cex:dateUtc="2025-11-09T15:03:00Z"/>
  <w16cex:commentExtensible w16cex:durableId="04E844F0" w16cex:dateUtc="2025-11-09T15:04:00Z"/>
  <w16cex:commentExtensible w16cex:durableId="65A31F58" w16cex:dateUtc="2025-11-09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FF51E" w16cid:durableId="0F168EDA"/>
  <w16cid:commentId w16cid:paraId="7920B335" w16cid:durableId="16E20064"/>
  <w16cid:commentId w16cid:paraId="729527D6" w16cid:durableId="04E844F0"/>
  <w16cid:commentId w16cid:paraId="282DDB96" w16cid:durableId="65A31F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1904"/>
    <w:multiLevelType w:val="multilevel"/>
    <w:tmpl w:val="EC1C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C68EA"/>
    <w:multiLevelType w:val="multilevel"/>
    <w:tmpl w:val="5FE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23A80"/>
    <w:multiLevelType w:val="multilevel"/>
    <w:tmpl w:val="17DC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TILE PAOLA">
    <w15:presenceInfo w15:providerId="AD" w15:userId="S::18977@ds.units.it::4cf67f8e-4c40-40c8-b471-a15cdf7b9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90"/>
    <w:rsid w:val="000D4ECC"/>
    <w:rsid w:val="00123091"/>
    <w:rsid w:val="00326507"/>
    <w:rsid w:val="0060741A"/>
    <w:rsid w:val="006F43FB"/>
    <w:rsid w:val="008C0DC4"/>
    <w:rsid w:val="009C08B7"/>
    <w:rsid w:val="00A23C64"/>
    <w:rsid w:val="00C24308"/>
    <w:rsid w:val="00D84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CE11"/>
  <w15:chartTrackingRefBased/>
  <w15:docId w15:val="{705BFD53-F683-4327-80FF-37ED619A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HAnsi" w:hAnsi="Aptos"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84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84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847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847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8479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84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479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8479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479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47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847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84790"/>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84790"/>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D84790"/>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D8479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D8479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D8479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D84790"/>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D84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47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4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479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47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4790"/>
    <w:rPr>
      <w:i/>
      <w:iCs/>
      <w:color w:val="404040" w:themeColor="text1" w:themeTint="BF"/>
    </w:rPr>
  </w:style>
  <w:style w:type="paragraph" w:styleId="Paragrafoelenco">
    <w:name w:val="List Paragraph"/>
    <w:basedOn w:val="Normale"/>
    <w:uiPriority w:val="34"/>
    <w:qFormat/>
    <w:rsid w:val="00D84790"/>
    <w:pPr>
      <w:ind w:left="720"/>
      <w:contextualSpacing/>
    </w:pPr>
  </w:style>
  <w:style w:type="character" w:styleId="Enfasiintensa">
    <w:name w:val="Intense Emphasis"/>
    <w:basedOn w:val="Carpredefinitoparagrafo"/>
    <w:uiPriority w:val="21"/>
    <w:qFormat/>
    <w:rsid w:val="00D84790"/>
    <w:rPr>
      <w:i/>
      <w:iCs/>
      <w:color w:val="0F4761" w:themeColor="accent1" w:themeShade="BF"/>
    </w:rPr>
  </w:style>
  <w:style w:type="paragraph" w:styleId="Citazioneintensa">
    <w:name w:val="Intense Quote"/>
    <w:basedOn w:val="Normale"/>
    <w:next w:val="Normale"/>
    <w:link w:val="CitazioneintensaCarattere"/>
    <w:uiPriority w:val="30"/>
    <w:qFormat/>
    <w:rsid w:val="00D84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84790"/>
    <w:rPr>
      <w:i/>
      <w:iCs/>
      <w:color w:val="0F4761" w:themeColor="accent1" w:themeShade="BF"/>
    </w:rPr>
  </w:style>
  <w:style w:type="character" w:styleId="Riferimentointenso">
    <w:name w:val="Intense Reference"/>
    <w:basedOn w:val="Carpredefinitoparagrafo"/>
    <w:uiPriority w:val="32"/>
    <w:qFormat/>
    <w:rsid w:val="00D84790"/>
    <w:rPr>
      <w:b/>
      <w:bCs/>
      <w:smallCaps/>
      <w:color w:val="0F4761" w:themeColor="accent1" w:themeShade="BF"/>
      <w:spacing w:val="5"/>
    </w:rPr>
  </w:style>
  <w:style w:type="character" w:styleId="Rimandocommento">
    <w:name w:val="annotation reference"/>
    <w:basedOn w:val="Carpredefinitoparagrafo"/>
    <w:uiPriority w:val="99"/>
    <w:semiHidden/>
    <w:unhideWhenUsed/>
    <w:rsid w:val="00D84790"/>
    <w:rPr>
      <w:sz w:val="16"/>
      <w:szCs w:val="16"/>
    </w:rPr>
  </w:style>
  <w:style w:type="paragraph" w:styleId="Testocommento">
    <w:name w:val="annotation text"/>
    <w:basedOn w:val="Normale"/>
    <w:link w:val="TestocommentoCarattere"/>
    <w:uiPriority w:val="99"/>
    <w:unhideWhenUsed/>
    <w:rsid w:val="00D84790"/>
    <w:pPr>
      <w:spacing w:line="240" w:lineRule="auto"/>
    </w:pPr>
    <w:rPr>
      <w:sz w:val="20"/>
      <w:szCs w:val="20"/>
    </w:rPr>
  </w:style>
  <w:style w:type="character" w:customStyle="1" w:styleId="TestocommentoCarattere">
    <w:name w:val="Testo commento Carattere"/>
    <w:basedOn w:val="Carpredefinitoparagrafo"/>
    <w:link w:val="Testocommento"/>
    <w:uiPriority w:val="99"/>
    <w:rsid w:val="00D84790"/>
    <w:rPr>
      <w:sz w:val="20"/>
      <w:szCs w:val="20"/>
    </w:rPr>
  </w:style>
  <w:style w:type="paragraph" w:styleId="Soggettocommento">
    <w:name w:val="annotation subject"/>
    <w:basedOn w:val="Testocommento"/>
    <w:next w:val="Testocommento"/>
    <w:link w:val="SoggettocommentoCarattere"/>
    <w:uiPriority w:val="99"/>
    <w:semiHidden/>
    <w:unhideWhenUsed/>
    <w:rsid w:val="00D84790"/>
    <w:rPr>
      <w:b/>
      <w:bCs/>
    </w:rPr>
  </w:style>
  <w:style w:type="character" w:customStyle="1" w:styleId="SoggettocommentoCarattere">
    <w:name w:val="Soggetto commento Carattere"/>
    <w:basedOn w:val="TestocommentoCarattere"/>
    <w:link w:val="Soggettocommento"/>
    <w:uiPriority w:val="99"/>
    <w:semiHidden/>
    <w:rsid w:val="00D84790"/>
    <w:rPr>
      <w:b/>
      <w:bCs/>
      <w:sz w:val="20"/>
      <w:szCs w:val="20"/>
    </w:rPr>
  </w:style>
  <w:style w:type="paragraph" w:styleId="Testofumetto">
    <w:name w:val="Balloon Text"/>
    <w:basedOn w:val="Normale"/>
    <w:link w:val="TestofumettoCarattere"/>
    <w:uiPriority w:val="99"/>
    <w:semiHidden/>
    <w:unhideWhenUsed/>
    <w:rsid w:val="00A23C6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87394">
      <w:bodyDiv w:val="1"/>
      <w:marLeft w:val="0"/>
      <w:marRight w:val="0"/>
      <w:marTop w:val="0"/>
      <w:marBottom w:val="0"/>
      <w:divBdr>
        <w:top w:val="none" w:sz="0" w:space="0" w:color="auto"/>
        <w:left w:val="none" w:sz="0" w:space="0" w:color="auto"/>
        <w:bottom w:val="none" w:sz="0" w:space="0" w:color="auto"/>
        <w:right w:val="none" w:sz="0" w:space="0" w:color="auto"/>
      </w:divBdr>
    </w:div>
    <w:div w:id="519322671">
      <w:bodyDiv w:val="1"/>
      <w:marLeft w:val="0"/>
      <w:marRight w:val="0"/>
      <w:marTop w:val="0"/>
      <w:marBottom w:val="0"/>
      <w:divBdr>
        <w:top w:val="none" w:sz="0" w:space="0" w:color="auto"/>
        <w:left w:val="none" w:sz="0" w:space="0" w:color="auto"/>
        <w:bottom w:val="none" w:sz="0" w:space="0" w:color="auto"/>
        <w:right w:val="none" w:sz="0" w:space="0" w:color="auto"/>
      </w:divBdr>
    </w:div>
    <w:div w:id="544021613">
      <w:bodyDiv w:val="1"/>
      <w:marLeft w:val="0"/>
      <w:marRight w:val="0"/>
      <w:marTop w:val="0"/>
      <w:marBottom w:val="0"/>
      <w:divBdr>
        <w:top w:val="none" w:sz="0" w:space="0" w:color="auto"/>
        <w:left w:val="none" w:sz="0" w:space="0" w:color="auto"/>
        <w:bottom w:val="none" w:sz="0" w:space="0" w:color="auto"/>
        <w:right w:val="none" w:sz="0" w:space="0" w:color="auto"/>
      </w:divBdr>
      <w:divsChild>
        <w:div w:id="1216967392">
          <w:marLeft w:val="0"/>
          <w:marRight w:val="0"/>
          <w:marTop w:val="0"/>
          <w:marBottom w:val="0"/>
          <w:divBdr>
            <w:top w:val="none" w:sz="0" w:space="0" w:color="auto"/>
            <w:left w:val="none" w:sz="0" w:space="0" w:color="auto"/>
            <w:bottom w:val="none" w:sz="0" w:space="0" w:color="auto"/>
            <w:right w:val="none" w:sz="0" w:space="0" w:color="auto"/>
          </w:divBdr>
          <w:divsChild>
            <w:div w:id="406652406">
              <w:marLeft w:val="0"/>
              <w:marRight w:val="0"/>
              <w:marTop w:val="0"/>
              <w:marBottom w:val="0"/>
              <w:divBdr>
                <w:top w:val="none" w:sz="0" w:space="0" w:color="auto"/>
                <w:left w:val="none" w:sz="0" w:space="0" w:color="auto"/>
                <w:bottom w:val="none" w:sz="0" w:space="0" w:color="auto"/>
                <w:right w:val="none" w:sz="0" w:space="0" w:color="auto"/>
              </w:divBdr>
              <w:divsChild>
                <w:div w:id="80225420">
                  <w:marLeft w:val="0"/>
                  <w:marRight w:val="0"/>
                  <w:marTop w:val="0"/>
                  <w:marBottom w:val="0"/>
                  <w:divBdr>
                    <w:top w:val="none" w:sz="0" w:space="0" w:color="auto"/>
                    <w:left w:val="none" w:sz="0" w:space="0" w:color="auto"/>
                    <w:bottom w:val="none" w:sz="0" w:space="0" w:color="auto"/>
                    <w:right w:val="none" w:sz="0" w:space="0" w:color="auto"/>
                  </w:divBdr>
                  <w:divsChild>
                    <w:div w:id="254750139">
                      <w:marLeft w:val="0"/>
                      <w:marRight w:val="0"/>
                      <w:marTop w:val="0"/>
                      <w:marBottom w:val="0"/>
                      <w:divBdr>
                        <w:top w:val="none" w:sz="0" w:space="0" w:color="auto"/>
                        <w:left w:val="none" w:sz="0" w:space="0" w:color="auto"/>
                        <w:bottom w:val="none" w:sz="0" w:space="0" w:color="auto"/>
                        <w:right w:val="none" w:sz="0" w:space="0" w:color="auto"/>
                      </w:divBdr>
                      <w:divsChild>
                        <w:div w:id="1449540759">
                          <w:marLeft w:val="0"/>
                          <w:marRight w:val="0"/>
                          <w:marTop w:val="0"/>
                          <w:marBottom w:val="0"/>
                          <w:divBdr>
                            <w:top w:val="none" w:sz="0" w:space="0" w:color="auto"/>
                            <w:left w:val="none" w:sz="0" w:space="0" w:color="auto"/>
                            <w:bottom w:val="none" w:sz="0" w:space="0" w:color="auto"/>
                            <w:right w:val="none" w:sz="0" w:space="0" w:color="auto"/>
                          </w:divBdr>
                          <w:divsChild>
                            <w:div w:id="5651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82904">
      <w:bodyDiv w:val="1"/>
      <w:marLeft w:val="0"/>
      <w:marRight w:val="0"/>
      <w:marTop w:val="0"/>
      <w:marBottom w:val="0"/>
      <w:divBdr>
        <w:top w:val="none" w:sz="0" w:space="0" w:color="auto"/>
        <w:left w:val="none" w:sz="0" w:space="0" w:color="auto"/>
        <w:bottom w:val="none" w:sz="0" w:space="0" w:color="auto"/>
        <w:right w:val="none" w:sz="0" w:space="0" w:color="auto"/>
      </w:divBdr>
      <w:divsChild>
        <w:div w:id="1736008115">
          <w:marLeft w:val="0"/>
          <w:marRight w:val="0"/>
          <w:marTop w:val="0"/>
          <w:marBottom w:val="0"/>
          <w:divBdr>
            <w:top w:val="none" w:sz="0" w:space="0" w:color="auto"/>
            <w:left w:val="none" w:sz="0" w:space="0" w:color="auto"/>
            <w:bottom w:val="none" w:sz="0" w:space="0" w:color="auto"/>
            <w:right w:val="none" w:sz="0" w:space="0" w:color="auto"/>
          </w:divBdr>
          <w:divsChild>
            <w:div w:id="1418402767">
              <w:marLeft w:val="0"/>
              <w:marRight w:val="0"/>
              <w:marTop w:val="0"/>
              <w:marBottom w:val="0"/>
              <w:divBdr>
                <w:top w:val="none" w:sz="0" w:space="0" w:color="auto"/>
                <w:left w:val="none" w:sz="0" w:space="0" w:color="auto"/>
                <w:bottom w:val="none" w:sz="0" w:space="0" w:color="auto"/>
                <w:right w:val="none" w:sz="0" w:space="0" w:color="auto"/>
              </w:divBdr>
              <w:divsChild>
                <w:div w:id="528300118">
                  <w:marLeft w:val="0"/>
                  <w:marRight w:val="0"/>
                  <w:marTop w:val="0"/>
                  <w:marBottom w:val="0"/>
                  <w:divBdr>
                    <w:top w:val="none" w:sz="0" w:space="0" w:color="auto"/>
                    <w:left w:val="none" w:sz="0" w:space="0" w:color="auto"/>
                    <w:bottom w:val="none" w:sz="0" w:space="0" w:color="auto"/>
                    <w:right w:val="none" w:sz="0" w:space="0" w:color="auto"/>
                  </w:divBdr>
                  <w:divsChild>
                    <w:div w:id="919143765">
                      <w:marLeft w:val="0"/>
                      <w:marRight w:val="0"/>
                      <w:marTop w:val="0"/>
                      <w:marBottom w:val="0"/>
                      <w:divBdr>
                        <w:top w:val="none" w:sz="0" w:space="0" w:color="auto"/>
                        <w:left w:val="none" w:sz="0" w:space="0" w:color="auto"/>
                        <w:bottom w:val="none" w:sz="0" w:space="0" w:color="auto"/>
                        <w:right w:val="none" w:sz="0" w:space="0" w:color="auto"/>
                      </w:divBdr>
                      <w:divsChild>
                        <w:div w:id="1309552648">
                          <w:marLeft w:val="0"/>
                          <w:marRight w:val="0"/>
                          <w:marTop w:val="0"/>
                          <w:marBottom w:val="0"/>
                          <w:divBdr>
                            <w:top w:val="none" w:sz="0" w:space="0" w:color="auto"/>
                            <w:left w:val="none" w:sz="0" w:space="0" w:color="auto"/>
                            <w:bottom w:val="none" w:sz="0" w:space="0" w:color="auto"/>
                            <w:right w:val="none" w:sz="0" w:space="0" w:color="auto"/>
                          </w:divBdr>
                          <w:divsChild>
                            <w:div w:id="8814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511171">
      <w:bodyDiv w:val="1"/>
      <w:marLeft w:val="0"/>
      <w:marRight w:val="0"/>
      <w:marTop w:val="0"/>
      <w:marBottom w:val="0"/>
      <w:divBdr>
        <w:top w:val="none" w:sz="0" w:space="0" w:color="auto"/>
        <w:left w:val="none" w:sz="0" w:space="0" w:color="auto"/>
        <w:bottom w:val="none" w:sz="0" w:space="0" w:color="auto"/>
        <w:right w:val="none" w:sz="0" w:space="0" w:color="auto"/>
      </w:divBdr>
    </w:div>
    <w:div w:id="1858690506">
      <w:bodyDiv w:val="1"/>
      <w:marLeft w:val="0"/>
      <w:marRight w:val="0"/>
      <w:marTop w:val="0"/>
      <w:marBottom w:val="0"/>
      <w:divBdr>
        <w:top w:val="none" w:sz="0" w:space="0" w:color="auto"/>
        <w:left w:val="none" w:sz="0" w:space="0" w:color="auto"/>
        <w:bottom w:val="none" w:sz="0" w:space="0" w:color="auto"/>
        <w:right w:val="none" w:sz="0" w:space="0" w:color="auto"/>
      </w:divBdr>
    </w:div>
    <w:div w:id="1889030158">
      <w:bodyDiv w:val="1"/>
      <w:marLeft w:val="0"/>
      <w:marRight w:val="0"/>
      <w:marTop w:val="0"/>
      <w:marBottom w:val="0"/>
      <w:divBdr>
        <w:top w:val="none" w:sz="0" w:space="0" w:color="auto"/>
        <w:left w:val="none" w:sz="0" w:space="0" w:color="auto"/>
        <w:bottom w:val="none" w:sz="0" w:space="0" w:color="auto"/>
        <w:right w:val="none" w:sz="0" w:space="0" w:color="auto"/>
      </w:divBdr>
    </w:div>
    <w:div w:id="209585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922</Words>
  <Characters>5256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3</cp:revision>
  <cp:lastPrinted>2025-11-10T10:44:00Z</cp:lastPrinted>
  <dcterms:created xsi:type="dcterms:W3CDTF">2025-11-09T14:50:00Z</dcterms:created>
  <dcterms:modified xsi:type="dcterms:W3CDTF">2025-11-10T10:45:00Z</dcterms:modified>
</cp:coreProperties>
</file>