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658"/>
        <w:gridCol w:w="3019"/>
        <w:gridCol w:w="1695"/>
      </w:tblGrid>
      <w:tr w:rsidR="00657606" w:rsidRPr="008F0C37" w14:paraId="341206ED" w14:textId="77777777" w:rsidTr="00425296">
        <w:tc>
          <w:tcPr>
            <w:tcW w:w="1413" w:type="dxa"/>
          </w:tcPr>
          <w:p w14:paraId="41CC4CD3" w14:textId="27A86642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843" w:type="dxa"/>
          </w:tcPr>
          <w:p w14:paraId="2B2AEA2D" w14:textId="2DF275F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LUOGO</w:t>
            </w:r>
            <w:r w:rsidR="0065760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ORARIO</w:t>
            </w:r>
          </w:p>
        </w:tc>
        <w:tc>
          <w:tcPr>
            <w:tcW w:w="1658" w:type="dxa"/>
          </w:tcPr>
          <w:p w14:paraId="1D6C3FA4" w14:textId="66CDFFAA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ENTE PROMOTORE</w:t>
            </w:r>
          </w:p>
        </w:tc>
        <w:tc>
          <w:tcPr>
            <w:tcW w:w="3019" w:type="dxa"/>
          </w:tcPr>
          <w:p w14:paraId="55AC0B80" w14:textId="76D45918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DENOMINAZIONE EVENTO</w:t>
            </w:r>
          </w:p>
        </w:tc>
        <w:tc>
          <w:tcPr>
            <w:tcW w:w="1695" w:type="dxa"/>
          </w:tcPr>
          <w:p w14:paraId="444206F7" w14:textId="2DE43A9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N° ORE RICONOSCIUTE</w:t>
            </w:r>
          </w:p>
        </w:tc>
      </w:tr>
      <w:tr w:rsidR="00657606" w:rsidRPr="008F0C37" w14:paraId="495F1AC5" w14:textId="77777777" w:rsidTr="00425296">
        <w:tc>
          <w:tcPr>
            <w:tcW w:w="1413" w:type="dxa"/>
          </w:tcPr>
          <w:p w14:paraId="2E5851C7" w14:textId="15E9B860" w:rsidR="00657606" w:rsidRPr="008F0C37" w:rsidRDefault="006576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14:paraId="3896DCE5" w14:textId="77777777" w:rsidR="008B4CA0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GORIZIA</w:t>
            </w:r>
          </w:p>
          <w:p w14:paraId="7A2431FB" w14:textId="260212C5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Santa Chiara, </w:t>
            </w:r>
            <w:r w:rsidR="00FB62A9" w:rsidRPr="008F0C37">
              <w:rPr>
                <w:rFonts w:ascii="Calibri" w:hAnsi="Calibri" w:cs="Calibri"/>
                <w:sz w:val="22"/>
                <w:szCs w:val="22"/>
              </w:rPr>
              <w:t xml:space="preserve">Sede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Università di Udine</w:t>
            </w:r>
          </w:p>
          <w:p w14:paraId="599E5EB2" w14:textId="1624B0C0" w:rsidR="00657606" w:rsidRPr="008F0C37" w:rsidRDefault="008B4CA0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9.00</w:t>
            </w:r>
            <w:r w:rsidR="00D15DF0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18.00</w:t>
            </w:r>
          </w:p>
          <w:p w14:paraId="0D460415" w14:textId="24FF5C72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217435D" w14:textId="714A4275" w:rsidR="00657606" w:rsidRPr="008F0C37" w:rsidRDefault="00453282" w:rsidP="008B4CA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6722F332" w14:textId="3B786786" w:rsidR="00657606" w:rsidRPr="008F0C37" w:rsidRDefault="009E4123" w:rsidP="0065760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Sosedulab</w:t>
            </w:r>
            <w:r w:rsidRPr="008F0C3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Sustainability</w:t>
            </w:r>
          </w:p>
          <w:p w14:paraId="42D8B6AE" w14:textId="2EA3C0F0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Education Lab) Hackathon</w:t>
            </w:r>
            <w:r w:rsidRPr="008F0C37">
              <w:rPr>
                <w:rFonts w:ascii="Calibri" w:hAnsi="Calibri" w:cs="Calibri"/>
                <w:sz w:val="22"/>
                <w:szCs w:val="22"/>
              </w:rPr>
              <w:t xml:space="preserve"> per</w:t>
            </w:r>
          </w:p>
          <w:p w14:paraId="0EE5122C" w14:textId="7EDCF5CF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l’educazione e la Comunicazione</w:t>
            </w:r>
          </w:p>
          <w:p w14:paraId="6180274B" w14:textId="08FEFD23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sulla Sostenibilità Ambientale</w:t>
            </w:r>
          </w:p>
        </w:tc>
        <w:tc>
          <w:tcPr>
            <w:tcW w:w="1695" w:type="dxa"/>
          </w:tcPr>
          <w:p w14:paraId="14D3D026" w14:textId="77777777" w:rsidR="00657606" w:rsidRPr="008F0C37" w:rsidRDefault="0065760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70404A" w14:textId="255A5107" w:rsidR="00453282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8*</w:t>
            </w:r>
          </w:p>
        </w:tc>
      </w:tr>
      <w:tr w:rsidR="00657606" w:rsidRPr="008F0C37" w14:paraId="36035604" w14:textId="77777777" w:rsidTr="00425296">
        <w:tc>
          <w:tcPr>
            <w:tcW w:w="1413" w:type="dxa"/>
          </w:tcPr>
          <w:p w14:paraId="32A079BB" w14:textId="19EE4B06" w:rsidR="00CF302B" w:rsidRPr="008F0C37" w:rsidRDefault="00CF302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18.10.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14:paraId="6A825BA1" w14:textId="77777777" w:rsidR="008B4CA0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GORIZIA </w:t>
            </w:r>
          </w:p>
          <w:p w14:paraId="3FE66D25" w14:textId="548AC3B2" w:rsidR="00453282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Sede Università di Trieste, via Alviano, 18</w:t>
            </w:r>
          </w:p>
          <w:p w14:paraId="05F604CE" w14:textId="2FA3FEA9" w:rsidR="00453282" w:rsidRPr="008F0C37" w:rsidRDefault="00285893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 xml:space="preserve">9.00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>17.00</w:t>
            </w:r>
          </w:p>
          <w:p w14:paraId="0158CA95" w14:textId="45720350" w:rsidR="00CF302B" w:rsidRPr="008F0C37" w:rsidRDefault="00CF302B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5CC6AF3" w14:textId="59E34AD7" w:rsidR="00CF302B" w:rsidRPr="008F0C37" w:rsidRDefault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516AC749" w14:textId="7CA82196" w:rsidR="00CF302B" w:rsidRPr="008F0C37" w:rsidRDefault="009E4123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Convegno regionale di Educazione Ambientale “</w:t>
            </w: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Outdoor Education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: la relazione bambini/e, ragazzi/e e natura</w:t>
            </w:r>
          </w:p>
        </w:tc>
        <w:tc>
          <w:tcPr>
            <w:tcW w:w="1695" w:type="dxa"/>
          </w:tcPr>
          <w:p w14:paraId="2F384994" w14:textId="77777777" w:rsidR="00453282" w:rsidRPr="008F0C37" w:rsidRDefault="0045328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86C18E2" w14:textId="7DAB07E1" w:rsidR="00CF302B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7*</w:t>
            </w:r>
          </w:p>
        </w:tc>
      </w:tr>
      <w:tr w:rsidR="00340BBC" w:rsidRPr="008F0C37" w14:paraId="36AB9B92" w14:textId="77777777" w:rsidTr="00425296">
        <w:tc>
          <w:tcPr>
            <w:tcW w:w="1413" w:type="dxa"/>
          </w:tcPr>
          <w:p w14:paraId="1EEF2A36" w14:textId="77777777" w:rsidR="00340BBC" w:rsidRPr="008F0C37" w:rsidRDefault="00340BBC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331615" w14:textId="77777777" w:rsidR="00340BBC" w:rsidRPr="008F0C37" w:rsidRDefault="00340BBC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AE313DF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47E2F99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7F4D566" w14:textId="77777777" w:rsidR="00340BBC" w:rsidRPr="008F0C37" w:rsidRDefault="00340BBC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74C" w:rsidRPr="008F0C37" w14:paraId="4FC3849C" w14:textId="77777777" w:rsidTr="00425296">
        <w:tc>
          <w:tcPr>
            <w:tcW w:w="1413" w:type="dxa"/>
          </w:tcPr>
          <w:p w14:paraId="72814458" w14:textId="2B17F187" w:rsidR="009A374C" w:rsidRPr="008F0C37" w:rsidRDefault="00AF1ED5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16.10 al 19.11.2025</w:t>
            </w:r>
          </w:p>
          <w:p w14:paraId="691E811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015514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008D8A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1CA92B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00FF98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35E87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601784" w14:textId="64EE4142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72D9BB" w14:textId="61BAF3F2" w:rsidR="009A374C" w:rsidRPr="008F0C37" w:rsidRDefault="002825B8" w:rsidP="00453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721785F1" w14:textId="1D833534" w:rsidR="009A374C" w:rsidRPr="008F0C37" w:rsidRDefault="002825B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USR Veneto</w:t>
            </w:r>
          </w:p>
        </w:tc>
        <w:tc>
          <w:tcPr>
            <w:tcW w:w="3019" w:type="dxa"/>
          </w:tcPr>
          <w:p w14:paraId="0B7A526F" w14:textId="4428CB6F" w:rsidR="009A374C" w:rsidRPr="008F0C37" w:rsidRDefault="002825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Corso di formazione regionale “I disturbi del comportamento: ri-conoscere il comportamento problema in classe e le relative prospettive di intervento”</w:t>
            </w:r>
          </w:p>
        </w:tc>
        <w:tc>
          <w:tcPr>
            <w:tcW w:w="1695" w:type="dxa"/>
          </w:tcPr>
          <w:p w14:paraId="110BC6C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65868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3C816A" w14:textId="0BD64D70" w:rsidR="009A374C" w:rsidRPr="008F0C37" w:rsidRDefault="00E64C2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802FA7" w:rsidRPr="008F0C37">
              <w:rPr>
                <w:rFonts w:ascii="Calibri" w:hAnsi="Calibri" w:cs="Calibri"/>
                <w:sz w:val="22"/>
                <w:szCs w:val="22"/>
              </w:rPr>
              <w:t>nei riquadri successivi</w:t>
            </w:r>
          </w:p>
          <w:p w14:paraId="6EB924BE" w14:textId="6EF60930" w:rsidR="002A1123" w:rsidRPr="008F0C37" w:rsidRDefault="002A1123" w:rsidP="002A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e si consulti l’allegato PDF</w:t>
            </w:r>
          </w:p>
        </w:tc>
      </w:tr>
      <w:tr w:rsidR="009B02D7" w:rsidRPr="008F0C37" w14:paraId="08263F8B" w14:textId="77777777" w:rsidTr="00425296">
        <w:tc>
          <w:tcPr>
            <w:tcW w:w="1413" w:type="dxa"/>
          </w:tcPr>
          <w:p w14:paraId="027D7F52" w14:textId="234A7CAF" w:rsidR="009B02D7" w:rsidRPr="008F0C37" w:rsidRDefault="009B02D7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Calendario</w:t>
            </w:r>
          </w:p>
        </w:tc>
        <w:tc>
          <w:tcPr>
            <w:tcW w:w="1843" w:type="dxa"/>
          </w:tcPr>
          <w:p w14:paraId="238A2713" w14:textId="77777777" w:rsidR="009B02D7" w:rsidRPr="008F0C37" w:rsidRDefault="009B02D7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609DAA1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3150417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84AC9A3" w14:textId="77777777" w:rsidR="009B02D7" w:rsidRPr="008F0C37" w:rsidRDefault="009B02D7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7606" w:rsidRPr="008F0C37" w14:paraId="346993EE" w14:textId="77777777" w:rsidTr="00425296">
        <w:tc>
          <w:tcPr>
            <w:tcW w:w="1413" w:type="dxa"/>
          </w:tcPr>
          <w:p w14:paraId="3907AEF8" w14:textId="029F55E6" w:rsidR="00CF302B" w:rsidRPr="008F0C37" w:rsidRDefault="00987AA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="00757DF5"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14:paraId="3F302D55" w14:textId="77777777" w:rsidR="00CF302B" w:rsidRPr="008F0C37" w:rsidRDefault="00DB210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0059DC4E" w14:textId="77777777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F494CA" w14:textId="2580D3AF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  <w:hyperlink r:id="rId4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https://youtube.com/live/dbjtdqVuwNA?feature=share</w:t>
              </w:r>
            </w:hyperlink>
          </w:p>
          <w:p w14:paraId="7AB7BCE0" w14:textId="504092E0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6D960B6" w14:textId="466062B6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6D03FED" w14:textId="06DD3FE6" w:rsidR="00CF302B" w:rsidRPr="008F0C37" w:rsidRDefault="00DB21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principali caratteristiche dei disturbi internalizzanti ed esternalizzanti: le differenze tra difficoltà comportamentali, disturbi emozionali, disturbo da deficit di attenzione e iperattività (ADHD) e altri disturbi del comportamento”</w:t>
            </w:r>
          </w:p>
        </w:tc>
        <w:tc>
          <w:tcPr>
            <w:tcW w:w="1695" w:type="dxa"/>
          </w:tcPr>
          <w:p w14:paraId="2E314D27" w14:textId="70E90171" w:rsidR="00CF302B" w:rsidRPr="008F0C37" w:rsidRDefault="00DB2100" w:rsidP="00FB62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06239BAF" w14:textId="77777777" w:rsidTr="00425296">
        <w:tc>
          <w:tcPr>
            <w:tcW w:w="1413" w:type="dxa"/>
          </w:tcPr>
          <w:p w14:paraId="515CE53B" w14:textId="7083AC4D" w:rsidR="00CF302B" w:rsidRPr="008F0C37" w:rsidRDefault="008C2D0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23.10.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14:paraId="48668C9B" w14:textId="144F2C89" w:rsidR="00CF302B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5384594C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938338" w14:textId="3358C08C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https://youtube.com/live/4mN-rcPDHFY?feature=share</w:t>
              </w:r>
            </w:hyperlink>
          </w:p>
          <w:p w14:paraId="32470253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9C5D56" w14:textId="6C5D1B41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BEAD4A8" w14:textId="75D5E418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3D2E51E" w14:textId="38E3E881" w:rsidR="00CF302B" w:rsidRPr="008F0C37" w:rsidRDefault="008C2D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risposte emotive dell’insegnante di fronte ad un alunno con problemi comportamentali e la ricaduta sul suo apprendimento, sul clima e sull’apprendimento della classe”</w:t>
            </w:r>
          </w:p>
        </w:tc>
        <w:tc>
          <w:tcPr>
            <w:tcW w:w="1695" w:type="dxa"/>
          </w:tcPr>
          <w:p w14:paraId="7CACA42F" w14:textId="3C6C342C" w:rsidR="00CF302B" w:rsidRPr="008F0C37" w:rsidRDefault="00294BD6" w:rsidP="00294B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7202D727" w14:textId="77777777" w:rsidTr="00425296">
        <w:tc>
          <w:tcPr>
            <w:tcW w:w="1413" w:type="dxa"/>
          </w:tcPr>
          <w:p w14:paraId="1F183EC0" w14:textId="4711443C" w:rsidR="00CF302B" w:rsidRPr="008F0C37" w:rsidRDefault="00D812A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14:paraId="4175E0D2" w14:textId="77777777" w:rsidR="00CF302B" w:rsidRPr="008F0C37" w:rsidRDefault="00D812A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1955D866" w14:textId="77777777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CF9CC6" w14:textId="0016B3F9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https://youtube.com/live/73660_0OJao?feature=share</w:t>
              </w:r>
            </w:hyperlink>
          </w:p>
          <w:p w14:paraId="44F124C9" w14:textId="364B5E0E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03677B" w14:textId="6EB58661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02C0BBE" w14:textId="3EE06731" w:rsidR="00CF302B" w:rsidRPr="008F0C37" w:rsidRDefault="00D812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“Strategie d’intervento per la riduzione dei comportamenti problema: l’autoregolazione emotiva - l’inibizione della risposta inadeguata - gli strumenti di dialogo e di mediazione - la strutturazione dello spazio e del tempo - il potenziamento delle funzioni esecutive e dell’autocontrollo”</w:t>
            </w:r>
          </w:p>
        </w:tc>
        <w:tc>
          <w:tcPr>
            <w:tcW w:w="1695" w:type="dxa"/>
          </w:tcPr>
          <w:p w14:paraId="34CB3025" w14:textId="03B81299" w:rsidR="00CF302B" w:rsidRPr="008F0C37" w:rsidRDefault="00D812A8" w:rsidP="00D812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F09FADE" w14:textId="77777777" w:rsidTr="00425296">
        <w:tc>
          <w:tcPr>
            <w:tcW w:w="1413" w:type="dxa"/>
          </w:tcPr>
          <w:p w14:paraId="335BBC44" w14:textId="51779043" w:rsidR="00294BD6" w:rsidRPr="008F0C37" w:rsidRDefault="007B0E51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10.11.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14:paraId="164E8E8D" w14:textId="77777777" w:rsidR="00294BD6" w:rsidRPr="008F0C37" w:rsidRDefault="007B0E51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4107CCB" w14:textId="77777777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5AA8E4" w14:textId="32EB6C40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https://youtube.com/live/rnUNjHuqFJc?feature=share</w:t>
              </w:r>
            </w:hyperlink>
          </w:p>
          <w:p w14:paraId="61524947" w14:textId="3975207D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CD21B0F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64E85E" w14:textId="2C193D59" w:rsidR="00294BD6" w:rsidRPr="008F0C37" w:rsidRDefault="007B0E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“Il lavoro di rete interno ed esterno alla scuola: l’attivazione di processi di presa in carico delle difficoltà e di condivisione delle strategie più opportune da adottare per ridurre il comportamento problema. La comunicazione scuola famiglia per la costruzione di un’alleanza educativa”</w:t>
            </w:r>
          </w:p>
        </w:tc>
        <w:tc>
          <w:tcPr>
            <w:tcW w:w="1695" w:type="dxa"/>
          </w:tcPr>
          <w:p w14:paraId="2133106D" w14:textId="257618AA" w:rsidR="00294BD6" w:rsidRPr="008F0C37" w:rsidRDefault="007B0E51" w:rsidP="007B0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70BBFC9" w14:textId="77777777" w:rsidTr="00425296">
        <w:tc>
          <w:tcPr>
            <w:tcW w:w="1413" w:type="dxa"/>
          </w:tcPr>
          <w:p w14:paraId="02C88AD4" w14:textId="118B6AB5" w:rsidR="00294BD6" w:rsidRPr="008F0C37" w:rsidRDefault="0090735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19.11.</w:t>
            </w:r>
            <w:r w:rsidR="00826F56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14:paraId="0456DC9C" w14:textId="77777777" w:rsidR="00294BD6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E96858B" w14:textId="77777777" w:rsidR="00907358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8CCEDE" w14:textId="7FA43732" w:rsidR="00907358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https://youtube.com/live/fHhwrNmmWlk?feature=share</w:t>
              </w:r>
            </w:hyperlink>
          </w:p>
          <w:p w14:paraId="62828C07" w14:textId="012BF082" w:rsidR="002F2D7C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542DE68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5B21E9" w14:textId="0D234D1A" w:rsidR="00294BD6" w:rsidRPr="008F0C37" w:rsidRDefault="009073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Costruire percorsi di ben-essere a scuola</w:t>
            </w:r>
          </w:p>
        </w:tc>
        <w:tc>
          <w:tcPr>
            <w:tcW w:w="1695" w:type="dxa"/>
          </w:tcPr>
          <w:p w14:paraId="1030B13A" w14:textId="0042BCEE" w:rsidR="00294BD6" w:rsidRPr="008F0C37" w:rsidRDefault="002F01DF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726E7" w:rsidRPr="008F0C37" w14:paraId="433CAC86" w14:textId="77777777" w:rsidTr="00425296">
        <w:tc>
          <w:tcPr>
            <w:tcW w:w="1413" w:type="dxa"/>
          </w:tcPr>
          <w:p w14:paraId="03B6DEDE" w14:textId="77777777" w:rsidR="00B726E7" w:rsidRPr="008F0C37" w:rsidRDefault="00B726E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90A04D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C625F8C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4F852D4" w14:textId="77777777" w:rsidR="00B726E7" w:rsidRPr="008F0C37" w:rsidRDefault="00B726E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58E681C" w14:textId="77777777" w:rsidR="00B726E7" w:rsidRPr="008F0C37" w:rsidRDefault="00B726E7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4BD6" w:rsidRPr="008F0C37" w14:paraId="6F25F35E" w14:textId="77777777" w:rsidTr="00425296">
        <w:tc>
          <w:tcPr>
            <w:tcW w:w="1413" w:type="dxa"/>
          </w:tcPr>
          <w:p w14:paraId="1EF640F5" w14:textId="56C66072" w:rsidR="00294BD6" w:rsidRPr="008F0C37" w:rsidRDefault="00700779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31.10 al 28.11</w:t>
            </w:r>
            <w:r w:rsidR="008D4D5A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843" w:type="dxa"/>
          </w:tcPr>
          <w:p w14:paraId="6826C4ED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5DB4B4" w14:textId="3003E054" w:rsidR="00294BD6" w:rsidRPr="008F0C37" w:rsidRDefault="00472EA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UniUd</w:t>
            </w:r>
            <w:r w:rsidR="00500053" w:rsidRPr="008F0C37">
              <w:rPr>
                <w:rFonts w:ascii="Calibri" w:hAnsi="Calibri" w:cs="Calibri"/>
                <w:sz w:val="22"/>
                <w:szCs w:val="22"/>
              </w:rPr>
              <w:t>/Radio Magica</w:t>
            </w:r>
          </w:p>
        </w:tc>
        <w:tc>
          <w:tcPr>
            <w:tcW w:w="3019" w:type="dxa"/>
          </w:tcPr>
          <w:p w14:paraId="4FEA39DA" w14:textId="038E25B2" w:rsidR="00294BD6" w:rsidRPr="008F0C37" w:rsidRDefault="00472E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Percorsi didattici innovativi e inclusivi</w:t>
            </w:r>
            <w:r w:rsidR="00F505C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/metodologie, strategie e progetti</w:t>
            </w:r>
            <w:r w:rsidR="0050005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una didattica innovativa e laboratoriale</w:t>
            </w:r>
            <w:r w:rsidR="002B453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anche con l’uso di AI</w:t>
            </w:r>
          </w:p>
        </w:tc>
        <w:tc>
          <w:tcPr>
            <w:tcW w:w="1695" w:type="dxa"/>
          </w:tcPr>
          <w:p w14:paraId="67BA3F94" w14:textId="3F738607" w:rsidR="00294BD6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la locandina allegata</w:t>
            </w:r>
          </w:p>
        </w:tc>
      </w:tr>
      <w:tr w:rsidR="002F01DF" w:rsidRPr="008F0C37" w14:paraId="619244C9" w14:textId="77777777" w:rsidTr="00425296">
        <w:tc>
          <w:tcPr>
            <w:tcW w:w="1413" w:type="dxa"/>
          </w:tcPr>
          <w:p w14:paraId="5461A00F" w14:textId="0D05BD50" w:rsidR="002F01DF" w:rsidRPr="008F0C37" w:rsidRDefault="00826F5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31.10.2025</w:t>
            </w:r>
          </w:p>
        </w:tc>
        <w:tc>
          <w:tcPr>
            <w:tcW w:w="1843" w:type="dxa"/>
          </w:tcPr>
          <w:p w14:paraId="6512AF39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62D80A0" w14:textId="6C968254" w:rsidR="002F01DF" w:rsidRPr="008F0C37" w:rsidRDefault="00826F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15.00/17.00</w:t>
            </w:r>
          </w:p>
          <w:p w14:paraId="40464CEB" w14:textId="3C7EA786" w:rsidR="00253CA7" w:rsidRPr="008F0C37" w:rsidRDefault="00C654D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Aula 19, </w:t>
            </w:r>
            <w:r w:rsidR="00DE19F6" w:rsidRPr="008F0C37">
              <w:rPr>
                <w:rFonts w:ascii="Calibri" w:hAnsi="Calibri" w:cs="Calibri"/>
                <w:sz w:val="22"/>
                <w:szCs w:val="22"/>
              </w:rPr>
              <w:t>Polo Umanistico</w:t>
            </w:r>
            <w:r w:rsidR="00EF03FD" w:rsidRPr="008F0C3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via Margreth 3</w:t>
            </w:r>
          </w:p>
        </w:tc>
        <w:tc>
          <w:tcPr>
            <w:tcW w:w="1658" w:type="dxa"/>
          </w:tcPr>
          <w:p w14:paraId="6401BBAB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898955" w14:textId="69AE9322" w:rsidR="002F01DF" w:rsidRPr="008F0C37" w:rsidRDefault="00A6059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Learning Revolution</w:t>
            </w:r>
            <w:r w:rsidR="00DB246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nuovi scenari educativi tra didattica</w:t>
            </w:r>
            <w:r w:rsidR="00253CA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innovativa e inclusione</w:t>
            </w:r>
            <w:r w:rsidR="00FB03F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FB03F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Strategie per una progettazione didattica condivisa</w:t>
            </w:r>
            <w:r w:rsidR="00124DA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opportunità nell’uso dell’IA</w:t>
            </w:r>
          </w:p>
        </w:tc>
        <w:tc>
          <w:tcPr>
            <w:tcW w:w="1695" w:type="dxa"/>
          </w:tcPr>
          <w:p w14:paraId="04663F2D" w14:textId="0B970985" w:rsidR="002F01DF" w:rsidRPr="008F0C37" w:rsidRDefault="007044D3" w:rsidP="008D4D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64F02DC7" w14:textId="77777777" w:rsidTr="00425296">
        <w:tc>
          <w:tcPr>
            <w:tcW w:w="1413" w:type="dxa"/>
          </w:tcPr>
          <w:p w14:paraId="2CB3A2BE" w14:textId="708D1B93" w:rsidR="002F01DF" w:rsidRPr="008F0C37" w:rsidRDefault="00EF03F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07.11.2025</w:t>
            </w:r>
          </w:p>
        </w:tc>
        <w:tc>
          <w:tcPr>
            <w:tcW w:w="1843" w:type="dxa"/>
          </w:tcPr>
          <w:p w14:paraId="36852406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B7FEB72" w14:textId="7A9B652B" w:rsidR="002F01DF" w:rsidRPr="008F0C37" w:rsidRDefault="00EF03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772B85" w14:textId="531DF1AA" w:rsidR="00536B56" w:rsidRPr="008F0C37" w:rsidRDefault="00536B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</w:t>
            </w:r>
            <w:r w:rsidR="00764405" w:rsidRPr="008F0C37">
              <w:rPr>
                <w:rFonts w:ascii="Calibri" w:hAnsi="Calibri" w:cs="Calibri"/>
                <w:sz w:val="22"/>
                <w:szCs w:val="22"/>
              </w:rPr>
              <w:t>, 18</w:t>
            </w:r>
          </w:p>
        </w:tc>
        <w:tc>
          <w:tcPr>
            <w:tcW w:w="1658" w:type="dxa"/>
          </w:tcPr>
          <w:p w14:paraId="30CD2E49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A757D5D" w14:textId="32F88792" w:rsidR="002F01DF" w:rsidRPr="008F0C37" w:rsidRDefault="007644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Didattica innovativa e TIC</w:t>
            </w:r>
            <w:r w:rsidR="00387FE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Tecnologie dell’Informazione e della Comunicazione/</w:t>
            </w:r>
            <w:r w:rsidR="00637A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Apprendere in ambienti interattivi</w:t>
            </w:r>
          </w:p>
        </w:tc>
        <w:tc>
          <w:tcPr>
            <w:tcW w:w="1695" w:type="dxa"/>
          </w:tcPr>
          <w:p w14:paraId="18573746" w14:textId="22ECCB7A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29B21AD9" w14:textId="77777777" w:rsidTr="00425296">
        <w:tc>
          <w:tcPr>
            <w:tcW w:w="1413" w:type="dxa"/>
          </w:tcPr>
          <w:p w14:paraId="3EC7F927" w14:textId="5B6A6FC0" w:rsidR="002F01DF" w:rsidRPr="008F0C37" w:rsidRDefault="004B1E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14.11.2025</w:t>
            </w:r>
          </w:p>
        </w:tc>
        <w:tc>
          <w:tcPr>
            <w:tcW w:w="1843" w:type="dxa"/>
          </w:tcPr>
          <w:p w14:paraId="424E998A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D2A0DEC" w14:textId="75F13A18" w:rsidR="004B1E06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18AE292F" w14:textId="01650D20" w:rsidR="002F01DF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C6EA5A5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BD5A645" w14:textId="46D9E78D" w:rsidR="002F01DF" w:rsidRPr="008F0C37" w:rsidRDefault="00BF02F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Metodologie e strategie didattico-pedagogiche</w:t>
            </w:r>
            <w:r w:rsidR="00A622ED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innovative/</w:t>
            </w:r>
            <w:r w:rsidR="00A622ED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Verso un apprendimento accessibile e </w:t>
            </w:r>
            <w:r w:rsidR="001E540A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significativo per tutti e tutte</w:t>
            </w:r>
          </w:p>
        </w:tc>
        <w:tc>
          <w:tcPr>
            <w:tcW w:w="1695" w:type="dxa"/>
          </w:tcPr>
          <w:p w14:paraId="7E58A4AA" w14:textId="4416B7A6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334CF7A6" w14:textId="77777777" w:rsidTr="00425296">
        <w:tc>
          <w:tcPr>
            <w:tcW w:w="1413" w:type="dxa"/>
          </w:tcPr>
          <w:p w14:paraId="3B77ECCD" w14:textId="4365819E" w:rsidR="002F01DF" w:rsidRPr="008F0C37" w:rsidRDefault="00F9150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21.11.2025</w:t>
            </w:r>
          </w:p>
        </w:tc>
        <w:tc>
          <w:tcPr>
            <w:tcW w:w="1843" w:type="dxa"/>
          </w:tcPr>
          <w:p w14:paraId="72538169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716A86A" w14:textId="38A6CEAC" w:rsidR="00F9150D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C44567" w14:textId="2B47B750" w:rsidR="002F01DF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3EA72B21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E2E5900" w14:textId="48CAC094" w:rsidR="002F01DF" w:rsidRPr="008F0C37" w:rsidRDefault="000304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Dante PlayLab</w:t>
            </w:r>
            <w:r w:rsidR="00C91435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sfide, storie e visioni dall’aldilà</w:t>
            </w:r>
            <w:r w:rsidR="006A5AF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6A5AF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Esplorare Inferno, Purgatorio e Paradiso</w:t>
            </w:r>
            <w:r w:rsidR="00A75DC3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con strumenti digitali</w:t>
            </w:r>
          </w:p>
        </w:tc>
        <w:tc>
          <w:tcPr>
            <w:tcW w:w="1695" w:type="dxa"/>
          </w:tcPr>
          <w:p w14:paraId="43190E78" w14:textId="551A20B3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4AF39498" w14:textId="77777777" w:rsidTr="00425296">
        <w:tc>
          <w:tcPr>
            <w:tcW w:w="1413" w:type="dxa"/>
          </w:tcPr>
          <w:p w14:paraId="29290A43" w14:textId="57F470F2" w:rsidR="00583410" w:rsidRPr="008F0C37" w:rsidRDefault="00587950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28.11.2025</w:t>
            </w:r>
          </w:p>
        </w:tc>
        <w:tc>
          <w:tcPr>
            <w:tcW w:w="1843" w:type="dxa"/>
          </w:tcPr>
          <w:p w14:paraId="66A8FDA5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12F50A85" w14:textId="787CCBF2" w:rsidR="0058795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267B7BB1" w14:textId="5DA140B8" w:rsidR="0058341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A44F67C" w14:textId="77777777" w:rsidR="00583410" w:rsidRPr="008F0C37" w:rsidRDefault="005834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2B0F44C" w14:textId="2FC74D7E" w:rsidR="00583410" w:rsidRPr="008F0C37" w:rsidRDefault="00EC53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Leonardo 5.0: competenze digitali e creative per una scuola inclusiva</w:t>
            </w:r>
            <w:r w:rsidR="00D14EC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D14EC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trasversale su Leonardo da Vinci</w:t>
            </w:r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tra storytelling, tinkering e robotica creativa</w:t>
            </w:r>
          </w:p>
        </w:tc>
        <w:tc>
          <w:tcPr>
            <w:tcW w:w="1695" w:type="dxa"/>
          </w:tcPr>
          <w:p w14:paraId="0998EE1D" w14:textId="580BE944" w:rsidR="00583410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0BD575C1" w14:textId="77777777" w:rsidTr="00425296">
        <w:tc>
          <w:tcPr>
            <w:tcW w:w="1413" w:type="dxa"/>
          </w:tcPr>
          <w:p w14:paraId="13B1CEED" w14:textId="6641A777" w:rsidR="00583410" w:rsidRPr="008F0C37" w:rsidRDefault="007044D3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26.11. 2025</w:t>
            </w:r>
          </w:p>
        </w:tc>
        <w:tc>
          <w:tcPr>
            <w:tcW w:w="1843" w:type="dxa"/>
          </w:tcPr>
          <w:p w14:paraId="7E9D050D" w14:textId="77777777" w:rsidR="00583410" w:rsidRPr="008F0C37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3F2A1FE" w14:textId="771DF16F" w:rsidR="007044D3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7E792F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18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026521">
              <w:rPr>
                <w:rFonts w:ascii="Calibri" w:hAnsi="Calibri" w:cs="Calibri"/>
                <w:sz w:val="22"/>
                <w:szCs w:val="22"/>
              </w:rPr>
              <w:t xml:space="preserve"> Seminario c/o Aula Magna di via Principe di Montfort;</w:t>
            </w:r>
          </w:p>
          <w:p w14:paraId="275C2793" w14:textId="52C4208A" w:rsidR="00450CD4" w:rsidRPr="008F0C37" w:rsidRDefault="00450CD4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Mostra</w:t>
            </w:r>
            <w:r w:rsidR="004B5BD8">
              <w:rPr>
                <w:rFonts w:ascii="Calibri" w:hAnsi="Calibri" w:cs="Calibri"/>
                <w:sz w:val="22"/>
                <w:szCs w:val="22"/>
              </w:rPr>
              <w:t xml:space="preserve"> c</w:t>
            </w:r>
            <w:r w:rsidR="004D6B58">
              <w:rPr>
                <w:rFonts w:ascii="Calibri" w:hAnsi="Calibri" w:cs="Calibri"/>
                <w:sz w:val="22"/>
                <w:szCs w:val="22"/>
              </w:rPr>
              <w:t xml:space="preserve">/o DISU di via del Lazzaretto Vecchio </w:t>
            </w:r>
          </w:p>
        </w:tc>
        <w:tc>
          <w:tcPr>
            <w:tcW w:w="1658" w:type="dxa"/>
          </w:tcPr>
          <w:p w14:paraId="15670533" w14:textId="4A1EEC35" w:rsidR="00583410" w:rsidRPr="008F0C37" w:rsidRDefault="00865A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DISU/SFP</w:t>
            </w:r>
            <w:r w:rsidR="00450CD4">
              <w:rPr>
                <w:rFonts w:ascii="Calibri" w:hAnsi="Calibri" w:cs="Calibri"/>
                <w:sz w:val="22"/>
                <w:szCs w:val="22"/>
              </w:rPr>
              <w:t xml:space="preserve"> – prof.ssa Bocchi</w:t>
            </w:r>
          </w:p>
        </w:tc>
        <w:tc>
          <w:tcPr>
            <w:tcW w:w="3019" w:type="dxa"/>
          </w:tcPr>
          <w:p w14:paraId="2C3F445A" w14:textId="448E0B99" w:rsidR="00583410" w:rsidRPr="008F0C37" w:rsidRDefault="007044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Mostra “</w:t>
            </w: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Le donne nella storia. L’antichità”. A seguire il seminario su "Ripensare la didattica della storia: il contributo delle donne”</w:t>
            </w: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interventi prof.</w:t>
            </w:r>
            <w:r w:rsidR="00736CDB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sse Murgia, Bocchi, Vezzosi.</w:t>
            </w:r>
          </w:p>
        </w:tc>
        <w:tc>
          <w:tcPr>
            <w:tcW w:w="1695" w:type="dxa"/>
          </w:tcPr>
          <w:p w14:paraId="1D091931" w14:textId="77777777" w:rsidR="000214A4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14:paraId="5E2A6625" w14:textId="2D291B4D" w:rsidR="000214A4" w:rsidRPr="008F0C37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214A4" w:rsidRPr="008F0C37">
              <w:rPr>
                <w:rFonts w:ascii="Calibri" w:hAnsi="Calibri" w:cs="Calibri"/>
                <w:sz w:val="22"/>
                <w:szCs w:val="22"/>
              </w:rPr>
              <w:t>Mostra + seminario</w:t>
            </w:r>
          </w:p>
          <w:p w14:paraId="122E0DD6" w14:textId="1B9D7827" w:rsidR="007044D3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123" w:rsidRPr="008F0C37" w14:paraId="2B843087" w14:textId="77777777" w:rsidTr="00425296">
        <w:tc>
          <w:tcPr>
            <w:tcW w:w="1413" w:type="dxa"/>
          </w:tcPr>
          <w:p w14:paraId="7B4E9029" w14:textId="77777777" w:rsidR="009E4123" w:rsidRPr="008F0C37" w:rsidRDefault="00070B8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06.03</w:t>
            </w:r>
            <w:r w:rsidR="00F12C88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  <w:p w14:paraId="679AFE69" w14:textId="0D07EDA2" w:rsidR="00687F10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T1</w:t>
            </w:r>
          </w:p>
        </w:tc>
        <w:tc>
          <w:tcPr>
            <w:tcW w:w="1843" w:type="dxa"/>
          </w:tcPr>
          <w:p w14:paraId="563F7D3B" w14:textId="77777777" w:rsidR="009E4123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0EE84A32" w14:textId="77777777" w:rsidR="00E92E52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</w:t>
            </w:r>
            <w:r w:rsidR="00687F10" w:rsidRPr="008F0C37">
              <w:rPr>
                <w:rFonts w:ascii="Calibri" w:hAnsi="Calibri" w:cs="Calibri"/>
                <w:sz w:val="22"/>
                <w:szCs w:val="22"/>
              </w:rPr>
              <w:t xml:space="preserve"> alle 16.30</w:t>
            </w:r>
          </w:p>
          <w:p w14:paraId="401EF22A" w14:textId="7AEF53D8" w:rsidR="005461DA" w:rsidRPr="008F0C37" w:rsidRDefault="005461DA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E3CFDEF" w14:textId="1C558B77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783A3E8F" w14:textId="77777777" w:rsidR="009E4123" w:rsidRPr="008F0C37" w:rsidRDefault="009759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6E70F3FD" w14:textId="79154F02" w:rsidR="00EC1E4E" w:rsidRPr="00EC1E4E" w:rsidRDefault="00EC1E4E" w:rsidP="00EC1E4E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1E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Reddito e pianificazione</w:t>
            </w:r>
            <w:r w:rsidR="00CE6ED1"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(lezione)</w:t>
            </w:r>
          </w:p>
          <w:p w14:paraId="04E6C160" w14:textId="387EEB3E" w:rsidR="00EC1E4E" w:rsidRPr="008F0C37" w:rsidRDefault="00EC1E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CA25C77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2395239E" w14:textId="218AA30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7C7FFEFA" w14:textId="77777777" w:rsidTr="00425296">
        <w:tc>
          <w:tcPr>
            <w:tcW w:w="1413" w:type="dxa"/>
          </w:tcPr>
          <w:p w14:paraId="5F74110E" w14:textId="77777777" w:rsidR="009E4123" w:rsidRPr="008F0C37" w:rsidRDefault="00F12C8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13.03.2025</w:t>
            </w:r>
          </w:p>
          <w:p w14:paraId="201C1DC9" w14:textId="78FC3B7B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T2</w:t>
            </w:r>
          </w:p>
        </w:tc>
        <w:tc>
          <w:tcPr>
            <w:tcW w:w="1843" w:type="dxa"/>
          </w:tcPr>
          <w:p w14:paraId="20B8022B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6948DF5" w14:textId="77777777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 alle 16.30</w:t>
            </w:r>
          </w:p>
          <w:p w14:paraId="71AF683B" w14:textId="609367D6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13E92D2" w14:textId="3AF41462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4E15DF0D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37308D50" w14:textId="5C53943F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Moneta e prezzi</w:t>
            </w: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08937801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CAE0FC9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C6F7FA1" w14:textId="6618F4C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3AA632EA" w14:textId="77777777" w:rsidTr="00425296">
        <w:tc>
          <w:tcPr>
            <w:tcW w:w="1413" w:type="dxa"/>
          </w:tcPr>
          <w:p w14:paraId="5BEE860C" w14:textId="77777777" w:rsidR="009E4123" w:rsidRPr="008F0C37" w:rsidRDefault="00E92E52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20.03.2025</w:t>
            </w:r>
          </w:p>
          <w:p w14:paraId="6ACA1456" w14:textId="602B5893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T3</w:t>
            </w:r>
          </w:p>
        </w:tc>
        <w:tc>
          <w:tcPr>
            <w:tcW w:w="1843" w:type="dxa"/>
          </w:tcPr>
          <w:p w14:paraId="419F96FF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94D9390" w14:textId="16640D31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</w:t>
            </w:r>
            <w:r w:rsidR="00285B01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16.30</w:t>
            </w:r>
          </w:p>
          <w:p w14:paraId="657B1157" w14:textId="26BB455E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3D55183D" w14:textId="69378F3A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0659EFE7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49C0EF54" w14:textId="213C68A7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Risparmio e credito</w:t>
            </w:r>
          </w:p>
          <w:p w14:paraId="048FA9A4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792D424" w14:textId="77777777" w:rsidR="009E4123" w:rsidRPr="008F0C37" w:rsidRDefault="00171C4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66BA503" w14:textId="4C06D737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583410" w:rsidRPr="008F0C37" w14:paraId="6C1F9333" w14:textId="77777777" w:rsidTr="00425296">
        <w:tc>
          <w:tcPr>
            <w:tcW w:w="1413" w:type="dxa"/>
          </w:tcPr>
          <w:p w14:paraId="17455C15" w14:textId="77777777" w:rsidR="00583410" w:rsidRPr="008F0C37" w:rsidRDefault="00276EC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Aprile 2026</w:t>
            </w:r>
          </w:p>
          <w:p w14:paraId="6E92CFD0" w14:textId="3D3E6BD2" w:rsidR="00276ECB" w:rsidRPr="008F0C37" w:rsidRDefault="005461DA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843" w:type="dxa"/>
          </w:tcPr>
          <w:p w14:paraId="4CEFC014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20B93BE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09.00/10.00</w:t>
            </w:r>
          </w:p>
          <w:p w14:paraId="40C62565" w14:textId="2E2D7E3D" w:rsidR="00285B01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 (piazzale Europa)</w:t>
            </w:r>
          </w:p>
          <w:p w14:paraId="113B3E2D" w14:textId="7E52B630" w:rsidR="00AE7C25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Bachelet</w:t>
            </w:r>
          </w:p>
        </w:tc>
        <w:tc>
          <w:tcPr>
            <w:tcW w:w="1658" w:type="dxa"/>
          </w:tcPr>
          <w:p w14:paraId="28CCEF22" w14:textId="292A1E98" w:rsidR="00583410" w:rsidRPr="008F0C37" w:rsidRDefault="00AE7C25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</w:t>
            </w:r>
            <w:r w:rsidR="00427047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Comune di Trieste</w:t>
            </w:r>
          </w:p>
        </w:tc>
        <w:tc>
          <w:tcPr>
            <w:tcW w:w="3019" w:type="dxa"/>
          </w:tcPr>
          <w:p w14:paraId="65860F90" w14:textId="577E8005" w:rsidR="00427047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</w:t>
            </w:r>
          </w:p>
          <w:p w14:paraId="58FEBA53" w14:textId="3ABAF590" w:rsidR="00583410" w:rsidRPr="008F0C37" w:rsidRDefault="00AE7C25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Prof. Paolo Sorzio</w:t>
            </w:r>
          </w:p>
        </w:tc>
        <w:tc>
          <w:tcPr>
            <w:tcW w:w="1695" w:type="dxa"/>
          </w:tcPr>
          <w:p w14:paraId="46640502" w14:textId="77777777" w:rsidR="00583410" w:rsidRPr="008F0C37" w:rsidRDefault="0090756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3F3EED3A" w14:textId="5E0BEF71" w:rsidR="0090756B" w:rsidRPr="008F0C37" w:rsidRDefault="0090756B" w:rsidP="00F915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</w:t>
            </w:r>
            <w:r w:rsidR="0042704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prossimità dell’evento</w:t>
            </w:r>
          </w:p>
        </w:tc>
      </w:tr>
      <w:tr w:rsidR="00736CDB" w:rsidRPr="008F0C37" w14:paraId="189C7054" w14:textId="77777777" w:rsidTr="00425296">
        <w:tc>
          <w:tcPr>
            <w:tcW w:w="1413" w:type="dxa"/>
          </w:tcPr>
          <w:p w14:paraId="4A92CDE4" w14:textId="77777777" w:rsidR="00736CDB" w:rsidRPr="008F0C37" w:rsidRDefault="0038674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Maggio 2026</w:t>
            </w:r>
          </w:p>
          <w:p w14:paraId="5F01B918" w14:textId="36C94B82" w:rsidR="0047508F" w:rsidRPr="008F0C37" w:rsidRDefault="0047508F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843" w:type="dxa"/>
          </w:tcPr>
          <w:p w14:paraId="6026C83A" w14:textId="77777777" w:rsidR="00736CDB" w:rsidRPr="008F0C37" w:rsidRDefault="00736CDB" w:rsidP="00F91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ADC323C" w14:textId="38F565A5" w:rsidR="00736CDB" w:rsidRPr="008F0C37" w:rsidRDefault="0093764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DISU/Comune di Trieste</w:t>
            </w:r>
          </w:p>
        </w:tc>
        <w:tc>
          <w:tcPr>
            <w:tcW w:w="3019" w:type="dxa"/>
          </w:tcPr>
          <w:p w14:paraId="261AEE89" w14:textId="0648E155" w:rsidR="0038674B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II </w:t>
            </w:r>
          </w:p>
          <w:p w14:paraId="51DA4CBE" w14:textId="581E492F" w:rsidR="001E5ED7" w:rsidRPr="008F0C37" w:rsidRDefault="0038674B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Prof. </w:t>
            </w:r>
            <w:r w:rsidR="001E5ED7" w:rsidRPr="008F0C37">
              <w:rPr>
                <w:rFonts w:ascii="Calibri" w:hAnsi="Calibri" w:cs="Calibri"/>
                <w:sz w:val="22"/>
                <w:szCs w:val="22"/>
              </w:rPr>
              <w:t>Paolo Sorzio</w:t>
            </w:r>
          </w:p>
          <w:p w14:paraId="7C80077A" w14:textId="76660015" w:rsidR="00736CDB" w:rsidRPr="008F0C37" w:rsidRDefault="001E5ED7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695" w:type="dxa"/>
          </w:tcPr>
          <w:p w14:paraId="13C3BD1C" w14:textId="77777777" w:rsidR="0047508F" w:rsidRPr="008F0C37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56ABD1CC" w14:textId="573AA1AE" w:rsidR="00736CDB" w:rsidRPr="008F0C37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 in prossimità dell’evento</w:t>
            </w:r>
          </w:p>
        </w:tc>
      </w:tr>
      <w:tr w:rsidR="00736CDB" w:rsidRPr="008F0C37" w14:paraId="767D1755" w14:textId="77777777" w:rsidTr="00425296">
        <w:tc>
          <w:tcPr>
            <w:tcW w:w="1413" w:type="dxa"/>
          </w:tcPr>
          <w:p w14:paraId="39C0B39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04BAFE" w14:textId="77777777" w:rsidR="00736CDB" w:rsidRDefault="00FB4465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BB9F3AC" w14:textId="77777777" w:rsidR="00F203B0" w:rsidRDefault="00F203B0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</w:t>
            </w:r>
          </w:p>
          <w:p w14:paraId="30B6B120" w14:textId="3F0A97C8" w:rsidR="007A0969" w:rsidRPr="008F0C37" w:rsidRDefault="007A0969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Dipartimento di Matematica</w:t>
            </w:r>
          </w:p>
        </w:tc>
        <w:tc>
          <w:tcPr>
            <w:tcW w:w="1658" w:type="dxa"/>
          </w:tcPr>
          <w:p w14:paraId="6BB5E978" w14:textId="7BDB53D6" w:rsidR="00736CDB" w:rsidRPr="008F0C37" w:rsidRDefault="002554ED">
            <w:pPr>
              <w:rPr>
                <w:rFonts w:ascii="Calibri" w:hAnsi="Calibri" w:cs="Calibri"/>
                <w:sz w:val="22"/>
                <w:szCs w:val="22"/>
              </w:rPr>
            </w:pPr>
            <w:r w:rsidRPr="00FB4465">
              <w:rPr>
                <w:rFonts w:ascii="Calibri" w:hAnsi="Calibri" w:cs="Calibri"/>
                <w:b/>
                <w:bCs/>
                <w:sz w:val="22"/>
                <w:szCs w:val="22"/>
              </w:rPr>
              <w:t>CIRD</w:t>
            </w:r>
            <w:r w:rsidR="00DB093E">
              <w:rPr>
                <w:rFonts w:ascii="Calibri" w:hAnsi="Calibri" w:cs="Calibri"/>
                <w:sz w:val="22"/>
                <w:szCs w:val="22"/>
              </w:rPr>
              <w:t xml:space="preserve"> Centro interdipartimentale per la Ricerca Didattica</w:t>
            </w:r>
            <w:r w:rsidR="001A3D5F">
              <w:rPr>
                <w:rFonts w:ascii="Calibri" w:hAnsi="Calibri" w:cs="Calibri"/>
                <w:sz w:val="22"/>
                <w:szCs w:val="22"/>
              </w:rPr>
              <w:t xml:space="preserve"> - UniTs</w:t>
            </w:r>
          </w:p>
        </w:tc>
        <w:tc>
          <w:tcPr>
            <w:tcW w:w="3019" w:type="dxa"/>
          </w:tcPr>
          <w:p w14:paraId="54FE2AED" w14:textId="3DCA3C6A" w:rsidR="00736CDB" w:rsidRPr="00553D74" w:rsidRDefault="006E6C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Progetto 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atemati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 dei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agazzi</w:t>
            </w:r>
            <w:r w:rsidR="00EE2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a.s. 2025/2026</w:t>
            </w:r>
          </w:p>
          <w:p w14:paraId="3CCAA06C" w14:textId="012B7B16" w:rsidR="008C6D6B" w:rsidRPr="008F0C37" w:rsidRDefault="008C6D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4792494" w14:textId="77777777" w:rsidR="00736CDB" w:rsidRPr="008F0C37" w:rsidRDefault="00736CD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6CDB" w:rsidRPr="008F0C37" w14:paraId="1E4ED1D1" w14:textId="77777777" w:rsidTr="00425296">
        <w:tc>
          <w:tcPr>
            <w:tcW w:w="1413" w:type="dxa"/>
          </w:tcPr>
          <w:p w14:paraId="737C2FEF" w14:textId="5D462A2E" w:rsidR="00736CDB" w:rsidRPr="008F0C37" w:rsidRDefault="00684B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843" w:type="dxa"/>
          </w:tcPr>
          <w:p w14:paraId="7E47CF58" w14:textId="2F267E1F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23EA55F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FF1777D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D81F989" w14:textId="26091E3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627DE391" w14:textId="77777777" w:rsidTr="00425296">
        <w:tc>
          <w:tcPr>
            <w:tcW w:w="1413" w:type="dxa"/>
          </w:tcPr>
          <w:p w14:paraId="18B2B4D8" w14:textId="64B4F0C9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843" w:type="dxa"/>
          </w:tcPr>
          <w:p w14:paraId="1AD081C9" w14:textId="513D15FE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4C0FC22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982C9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FF4195D" w14:textId="46D7E297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089CAF93" w14:textId="77777777" w:rsidTr="00425296">
        <w:tc>
          <w:tcPr>
            <w:tcW w:w="1413" w:type="dxa"/>
          </w:tcPr>
          <w:p w14:paraId="0C28412B" w14:textId="4D551609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.01.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14:paraId="7F58BB46" w14:textId="0CF11382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0A15768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70C386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09EB82" w14:textId="631C9BD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12D8B42A" w14:textId="77777777" w:rsidTr="00425296">
        <w:tc>
          <w:tcPr>
            <w:tcW w:w="1413" w:type="dxa"/>
          </w:tcPr>
          <w:p w14:paraId="09692949" w14:textId="4BEBC962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1843" w:type="dxa"/>
          </w:tcPr>
          <w:p w14:paraId="226191FD" w14:textId="1FB80E30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42A60CB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8D002F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F0EB8EA" w14:textId="5B92560C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79071ED7" w14:textId="77777777" w:rsidTr="00425296">
        <w:tc>
          <w:tcPr>
            <w:tcW w:w="1413" w:type="dxa"/>
          </w:tcPr>
          <w:p w14:paraId="6553CEC9" w14:textId="7847570D" w:rsidR="00FA6852" w:rsidRDefault="00083F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.03.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14:paraId="5B30D719" w14:textId="0F0AA76E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7BB8D15D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C44E394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9DB9C46" w14:textId="17FC023F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14944FA7" w14:textId="77777777" w:rsidTr="00425296">
        <w:tc>
          <w:tcPr>
            <w:tcW w:w="1413" w:type="dxa"/>
          </w:tcPr>
          <w:p w14:paraId="2D2E62B0" w14:textId="1F6D3E13" w:rsidR="00FA6852" w:rsidRDefault="00FB44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83FE1">
              <w:rPr>
                <w:rFonts w:ascii="Calibri" w:hAnsi="Calibri" w:cs="Calibri"/>
                <w:sz w:val="22"/>
                <w:szCs w:val="22"/>
              </w:rPr>
              <w:t>9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.04.</w:t>
            </w:r>
            <w:r w:rsidR="00083FE1"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14:paraId="678CB32E" w14:textId="01EFAF69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BC2E339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E93D0AF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7B98E49" w14:textId="39EEF657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83FE1" w:rsidRPr="008F0C37" w14:paraId="23605436" w14:textId="77777777" w:rsidTr="00425296">
        <w:tc>
          <w:tcPr>
            <w:tcW w:w="1413" w:type="dxa"/>
          </w:tcPr>
          <w:p w14:paraId="17F5B3DC" w14:textId="77777777" w:rsidR="00083FE1" w:rsidRDefault="00083F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01C3B5" w14:textId="77777777" w:rsidR="00083FE1" w:rsidRPr="008F0C37" w:rsidRDefault="00083FE1" w:rsidP="00F91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6BDC6DB" w14:textId="77777777" w:rsidR="00083FE1" w:rsidRPr="008F0C37" w:rsidRDefault="00083F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98279B4" w14:textId="77777777" w:rsidR="00083FE1" w:rsidRPr="008F0C37" w:rsidRDefault="00083F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D83C66E" w14:textId="77777777" w:rsidR="00083FE1" w:rsidRPr="008F0C37" w:rsidRDefault="00083FE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38D8AAE" w14:textId="77777777" w:rsidTr="00425296">
        <w:tc>
          <w:tcPr>
            <w:tcW w:w="1413" w:type="dxa"/>
          </w:tcPr>
          <w:p w14:paraId="2D9981D7" w14:textId="77777777" w:rsidR="00FA6852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16E068" w14:textId="77777777" w:rsidR="00FA6852" w:rsidRPr="008F0C37" w:rsidRDefault="00FA6852" w:rsidP="00F91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9ABE4AE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2709418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3EE2EFD" w14:textId="77777777" w:rsidR="00FA6852" w:rsidRPr="008F0C37" w:rsidRDefault="00FA6852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1C7DF1AD" w14:textId="77777777" w:rsidTr="00425296">
        <w:tc>
          <w:tcPr>
            <w:tcW w:w="1413" w:type="dxa"/>
          </w:tcPr>
          <w:p w14:paraId="0DA2EF3F" w14:textId="77777777" w:rsidR="00FA6852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C0F6C3" w14:textId="77777777" w:rsidR="00FA6852" w:rsidRPr="008F0C37" w:rsidRDefault="00FA6852" w:rsidP="00F91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BC77D7F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F261EC4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47736CB" w14:textId="77777777" w:rsidR="00FA6852" w:rsidRPr="008F0C37" w:rsidRDefault="00FA6852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063EE8F" w14:textId="77777777" w:rsidTr="00425296">
        <w:tc>
          <w:tcPr>
            <w:tcW w:w="1413" w:type="dxa"/>
          </w:tcPr>
          <w:p w14:paraId="4039DCF3" w14:textId="77777777" w:rsidR="00FA6852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DE343E" w14:textId="77777777" w:rsidR="00FA6852" w:rsidRPr="008F0C37" w:rsidRDefault="00FA6852" w:rsidP="00F91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586D976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1513A6A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43AD756" w14:textId="77777777" w:rsidR="00FA6852" w:rsidRPr="008F0C37" w:rsidRDefault="00FA6852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8B1FCD" w14:textId="14E350FD" w:rsidR="00E35572" w:rsidRPr="008F0C37" w:rsidRDefault="00E35572">
      <w:pPr>
        <w:rPr>
          <w:rFonts w:ascii="Calibri" w:hAnsi="Calibri" w:cs="Calibri"/>
          <w:sz w:val="22"/>
          <w:szCs w:val="22"/>
        </w:rPr>
      </w:pPr>
    </w:p>
    <w:p w14:paraId="6FA6AC69" w14:textId="68312251" w:rsidR="007044D3" w:rsidRPr="008F0C37" w:rsidRDefault="007044D3">
      <w:pPr>
        <w:rPr>
          <w:rFonts w:ascii="Calibri" w:hAnsi="Calibri" w:cs="Calibri"/>
          <w:sz w:val="22"/>
          <w:szCs w:val="22"/>
        </w:rPr>
      </w:pPr>
    </w:p>
    <w:p w14:paraId="3FFE661A" w14:textId="7588AAE5" w:rsidR="007044D3" w:rsidRPr="008F0C37" w:rsidRDefault="007044D3">
      <w:pPr>
        <w:rPr>
          <w:rFonts w:ascii="Calibri" w:hAnsi="Calibri" w:cs="Calibri"/>
          <w:sz w:val="22"/>
          <w:szCs w:val="22"/>
        </w:rPr>
      </w:pPr>
      <w:r w:rsidRPr="008F0C37">
        <w:rPr>
          <w:rFonts w:ascii="Calibri" w:hAnsi="Calibri" w:cs="Calibri"/>
          <w:sz w:val="22"/>
          <w:szCs w:val="22"/>
        </w:rPr>
        <w:t>*</w:t>
      </w:r>
      <w:r w:rsidR="00CD61C3" w:rsidRPr="008F0C37">
        <w:rPr>
          <w:rFonts w:ascii="Calibri" w:hAnsi="Calibri" w:cs="Calibri"/>
          <w:sz w:val="22"/>
          <w:szCs w:val="22"/>
        </w:rPr>
        <w:t>È</w:t>
      </w:r>
      <w:r w:rsidRPr="008F0C37">
        <w:rPr>
          <w:rFonts w:ascii="Calibri" w:hAnsi="Calibri" w:cs="Calibri"/>
          <w:sz w:val="22"/>
          <w:szCs w:val="22"/>
        </w:rPr>
        <w:t xml:space="preserve"> possibile riconoscere un solo evento della durata di 7/8 ore (questo per consentire la frequenza di diversi eventi e la varietà degli argomenti).</w:t>
      </w:r>
    </w:p>
    <w:sectPr w:rsidR="007044D3" w:rsidRPr="008F0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2B"/>
    <w:rsid w:val="000214A4"/>
    <w:rsid w:val="00026521"/>
    <w:rsid w:val="000304BD"/>
    <w:rsid w:val="00070B8D"/>
    <w:rsid w:val="00083FE1"/>
    <w:rsid w:val="00124DA0"/>
    <w:rsid w:val="00171C4A"/>
    <w:rsid w:val="00173A93"/>
    <w:rsid w:val="001A3D5F"/>
    <w:rsid w:val="001C1DCC"/>
    <w:rsid w:val="001E2D75"/>
    <w:rsid w:val="001E540A"/>
    <w:rsid w:val="001E5ED7"/>
    <w:rsid w:val="00253CA7"/>
    <w:rsid w:val="00254464"/>
    <w:rsid w:val="002554ED"/>
    <w:rsid w:val="00276ECB"/>
    <w:rsid w:val="002825B8"/>
    <w:rsid w:val="00285893"/>
    <w:rsid w:val="00285B01"/>
    <w:rsid w:val="00294BD6"/>
    <w:rsid w:val="002A1123"/>
    <w:rsid w:val="002B36AF"/>
    <w:rsid w:val="002B4533"/>
    <w:rsid w:val="002F01DF"/>
    <w:rsid w:val="002F2D7C"/>
    <w:rsid w:val="002F77DF"/>
    <w:rsid w:val="0033256C"/>
    <w:rsid w:val="00340BBC"/>
    <w:rsid w:val="0038674B"/>
    <w:rsid w:val="00387FE0"/>
    <w:rsid w:val="0041621B"/>
    <w:rsid w:val="00425296"/>
    <w:rsid w:val="00427047"/>
    <w:rsid w:val="00450CD4"/>
    <w:rsid w:val="00453282"/>
    <w:rsid w:val="00472EA6"/>
    <w:rsid w:val="0047508F"/>
    <w:rsid w:val="004B1E06"/>
    <w:rsid w:val="004B5BD8"/>
    <w:rsid w:val="004D4FFD"/>
    <w:rsid w:val="004D6B58"/>
    <w:rsid w:val="004E1889"/>
    <w:rsid w:val="00500053"/>
    <w:rsid w:val="0052628C"/>
    <w:rsid w:val="00536B56"/>
    <w:rsid w:val="00542ABF"/>
    <w:rsid w:val="005461DA"/>
    <w:rsid w:val="00553D74"/>
    <w:rsid w:val="00583410"/>
    <w:rsid w:val="00587950"/>
    <w:rsid w:val="005E3EB8"/>
    <w:rsid w:val="005F653C"/>
    <w:rsid w:val="00637A36"/>
    <w:rsid w:val="00657606"/>
    <w:rsid w:val="00684B29"/>
    <w:rsid w:val="00687F10"/>
    <w:rsid w:val="006A5AF0"/>
    <w:rsid w:val="006B5F6D"/>
    <w:rsid w:val="006E6CD8"/>
    <w:rsid w:val="00700779"/>
    <w:rsid w:val="007044D3"/>
    <w:rsid w:val="00716DE9"/>
    <w:rsid w:val="0072066B"/>
    <w:rsid w:val="00736CDB"/>
    <w:rsid w:val="007452EB"/>
    <w:rsid w:val="00757DF5"/>
    <w:rsid w:val="00760D01"/>
    <w:rsid w:val="0076114B"/>
    <w:rsid w:val="00764405"/>
    <w:rsid w:val="007A0969"/>
    <w:rsid w:val="007B0E51"/>
    <w:rsid w:val="007D0874"/>
    <w:rsid w:val="007D38FA"/>
    <w:rsid w:val="007E42F1"/>
    <w:rsid w:val="007E792F"/>
    <w:rsid w:val="00802FA7"/>
    <w:rsid w:val="008149A6"/>
    <w:rsid w:val="00826F56"/>
    <w:rsid w:val="00865AB8"/>
    <w:rsid w:val="008977A1"/>
    <w:rsid w:val="008B4CA0"/>
    <w:rsid w:val="008C2D0B"/>
    <w:rsid w:val="008C6D6B"/>
    <w:rsid w:val="008D4D5A"/>
    <w:rsid w:val="008E1937"/>
    <w:rsid w:val="008F0C37"/>
    <w:rsid w:val="00907358"/>
    <w:rsid w:val="0090756B"/>
    <w:rsid w:val="00923443"/>
    <w:rsid w:val="00937648"/>
    <w:rsid w:val="00940326"/>
    <w:rsid w:val="00975919"/>
    <w:rsid w:val="00987AAB"/>
    <w:rsid w:val="009A374C"/>
    <w:rsid w:val="009B02D7"/>
    <w:rsid w:val="009E4123"/>
    <w:rsid w:val="009E74A2"/>
    <w:rsid w:val="00A10AE2"/>
    <w:rsid w:val="00A1215A"/>
    <w:rsid w:val="00A403C9"/>
    <w:rsid w:val="00A60592"/>
    <w:rsid w:val="00A622ED"/>
    <w:rsid w:val="00A75DC3"/>
    <w:rsid w:val="00AD7CAD"/>
    <w:rsid w:val="00AE7C25"/>
    <w:rsid w:val="00AF1ED5"/>
    <w:rsid w:val="00B44972"/>
    <w:rsid w:val="00B504D3"/>
    <w:rsid w:val="00B726E7"/>
    <w:rsid w:val="00BA3CC7"/>
    <w:rsid w:val="00BF02F5"/>
    <w:rsid w:val="00C05BD0"/>
    <w:rsid w:val="00C654D0"/>
    <w:rsid w:val="00C66936"/>
    <w:rsid w:val="00C91435"/>
    <w:rsid w:val="00CA2B0D"/>
    <w:rsid w:val="00CB0D27"/>
    <w:rsid w:val="00CB2FC8"/>
    <w:rsid w:val="00CB4F81"/>
    <w:rsid w:val="00CD61C3"/>
    <w:rsid w:val="00CE6ED1"/>
    <w:rsid w:val="00CF302B"/>
    <w:rsid w:val="00D14EC2"/>
    <w:rsid w:val="00D15DF0"/>
    <w:rsid w:val="00D36AC7"/>
    <w:rsid w:val="00D6523E"/>
    <w:rsid w:val="00D812A8"/>
    <w:rsid w:val="00D94834"/>
    <w:rsid w:val="00DB093E"/>
    <w:rsid w:val="00DB2100"/>
    <w:rsid w:val="00DB2463"/>
    <w:rsid w:val="00DE19F6"/>
    <w:rsid w:val="00E07AEF"/>
    <w:rsid w:val="00E237F1"/>
    <w:rsid w:val="00E34B15"/>
    <w:rsid w:val="00E35572"/>
    <w:rsid w:val="00E637CB"/>
    <w:rsid w:val="00E64C26"/>
    <w:rsid w:val="00E92E52"/>
    <w:rsid w:val="00EC1E4E"/>
    <w:rsid w:val="00EC537F"/>
    <w:rsid w:val="00EE2595"/>
    <w:rsid w:val="00EF03FD"/>
    <w:rsid w:val="00F043EA"/>
    <w:rsid w:val="00F12C88"/>
    <w:rsid w:val="00F203B0"/>
    <w:rsid w:val="00F505C6"/>
    <w:rsid w:val="00F9150D"/>
    <w:rsid w:val="00FA1848"/>
    <w:rsid w:val="00FA6852"/>
    <w:rsid w:val="00FB03F2"/>
    <w:rsid w:val="00FB4465"/>
    <w:rsid w:val="00F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247C"/>
  <w15:chartTrackingRefBased/>
  <w15:docId w15:val="{B3CC17D6-9E19-4BEA-9D7B-5F45B54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3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0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0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0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0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0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0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0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0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0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0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02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F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87AA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fHhwrNmmWlk?feature=sha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be.com/live/rnUNjHuqFJc?feature=sh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live/73660_0OJao?feature=share" TargetMode="External"/><Relationship Id="rId5" Type="http://schemas.openxmlformats.org/officeDocument/2006/relationships/hyperlink" Target="https://youtube.com/live/4mN-rcPDHFY?feature=shar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be.com/live/dbjtdqVuwNA?feature=shar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723</Words>
  <Characters>4800</Characters>
  <Application>Microsoft Office Word</Application>
  <DocSecurity>0</DocSecurity>
  <Lines>436</Lines>
  <Paragraphs>190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Giusti</dc:creator>
  <cp:keywords/>
  <dc:description/>
  <cp:lastModifiedBy>Alessandra Rea</cp:lastModifiedBy>
  <cp:revision>131</cp:revision>
  <dcterms:created xsi:type="dcterms:W3CDTF">2025-10-08T07:46:00Z</dcterms:created>
  <dcterms:modified xsi:type="dcterms:W3CDTF">2025-11-12T16:41:00Z</dcterms:modified>
</cp:coreProperties>
</file>