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B84656" w14:textId="5AABCA93" w:rsidR="00CE6229" w:rsidRDefault="005F17C1" w:rsidP="00FA7F35">
      <w:pPr>
        <w:pStyle w:val="Paragrafoelenco"/>
        <w:ind w:left="0"/>
        <w:jc w:val="center"/>
        <w:rPr>
          <w:b/>
          <w:bCs/>
          <w:sz w:val="40"/>
          <w:szCs w:val="40"/>
          <w:u w:val="single"/>
          <w:lang w:val="fr-FR"/>
        </w:rPr>
      </w:pPr>
      <w:r>
        <w:rPr>
          <w:b/>
          <w:bCs/>
          <w:sz w:val="40"/>
          <w:szCs w:val="40"/>
          <w:u w:val="single"/>
          <w:lang w:val="fr-FR"/>
        </w:rPr>
        <w:t xml:space="preserve">Le </w:t>
      </w:r>
      <w:proofErr w:type="spellStart"/>
      <w:r>
        <w:rPr>
          <w:b/>
          <w:bCs/>
          <w:sz w:val="40"/>
          <w:szCs w:val="40"/>
          <w:u w:val="single"/>
          <w:lang w:val="fr-FR"/>
        </w:rPr>
        <w:t>melonisme</w:t>
      </w:r>
      <w:proofErr w:type="spellEnd"/>
    </w:p>
    <w:p w14:paraId="21752F0C" w14:textId="77777777" w:rsidR="00FB6692" w:rsidRDefault="00FB6692" w:rsidP="00FA7F35">
      <w:pPr>
        <w:pStyle w:val="Paragrafoelenco"/>
        <w:ind w:left="0"/>
        <w:jc w:val="center"/>
        <w:rPr>
          <w:b/>
          <w:bCs/>
          <w:sz w:val="12"/>
          <w:szCs w:val="12"/>
          <w:u w:val="single"/>
          <w:lang w:val="fr-FR"/>
        </w:rPr>
      </w:pPr>
    </w:p>
    <w:p w14:paraId="045C0301" w14:textId="7FA20290" w:rsidR="007F2B56" w:rsidRDefault="007F2B56" w:rsidP="007F2B56">
      <w:pPr>
        <w:pStyle w:val="Paragrafoelenco"/>
        <w:numPr>
          <w:ilvl w:val="0"/>
          <w:numId w:val="21"/>
        </w:numPr>
        <w:rPr>
          <w:b/>
          <w:bCs/>
          <w:sz w:val="28"/>
          <w:szCs w:val="28"/>
          <w:u w:val="single"/>
          <w:lang w:val="fr-FR"/>
        </w:rPr>
      </w:pPr>
      <w:r w:rsidRPr="007F2B56">
        <w:rPr>
          <w:b/>
          <w:bCs/>
          <w:sz w:val="28"/>
          <w:szCs w:val="28"/>
          <w:u w:val="single"/>
          <w:lang w:val="fr-FR"/>
        </w:rPr>
        <w:t>Compréhension orale et expression orale</w:t>
      </w:r>
      <w:r>
        <w:rPr>
          <w:rStyle w:val="Rimandonotaapidipagina"/>
          <w:b/>
          <w:bCs/>
          <w:sz w:val="28"/>
          <w:szCs w:val="28"/>
          <w:u w:val="single"/>
          <w:lang w:val="fr-FR"/>
        </w:rPr>
        <w:footnoteReference w:id="1"/>
      </w:r>
    </w:p>
    <w:tbl>
      <w:tblPr>
        <w:tblStyle w:val="Grigliatabella"/>
        <w:tblW w:w="0" w:type="auto"/>
        <w:tblInd w:w="366" w:type="dxa"/>
        <w:tblLook w:val="04A0" w:firstRow="1" w:lastRow="0" w:firstColumn="1" w:lastColumn="0" w:noHBand="0" w:noVBand="1"/>
      </w:tblPr>
      <w:tblGrid>
        <w:gridCol w:w="10566"/>
      </w:tblGrid>
      <w:tr w:rsidR="007F2B56" w14:paraId="4836832D" w14:textId="77777777" w:rsidTr="00E80008">
        <w:tc>
          <w:tcPr>
            <w:tcW w:w="10026" w:type="dxa"/>
          </w:tcPr>
          <w:p w14:paraId="53870F84" w14:textId="3857ED49" w:rsidR="007F2B56" w:rsidRDefault="005F17C1" w:rsidP="007F2B56">
            <w:pPr>
              <w:shd w:val="clear" w:color="auto" w:fill="FFFFFF"/>
              <w:suppressAutoHyphens w:val="0"/>
              <w:spacing w:after="0" w:line="240" w:lineRule="auto"/>
              <w:rPr>
                <w:rFonts w:ascii="Roboto" w:eastAsia="Times New Roman" w:hAnsi="Roboto" w:cs="Times New Roman"/>
                <w:color w:val="313131"/>
                <w:sz w:val="21"/>
                <w:szCs w:val="21"/>
                <w:lang w:val="fr-FR" w:eastAsia="it-IT"/>
              </w:rPr>
            </w:pPr>
            <w:r>
              <w:rPr>
                <w:rFonts w:ascii="Roboto" w:eastAsia="Times New Roman" w:hAnsi="Roboto" w:cs="Times New Roman"/>
                <w:noProof/>
                <w:color w:val="313131"/>
                <w:sz w:val="21"/>
                <w:szCs w:val="21"/>
                <w:lang w:val="fr-FR" w:eastAsia="it-IT"/>
              </w:rPr>
              <w:drawing>
                <wp:inline distT="0" distB="0" distL="0" distR="0" wp14:anchorId="3BFE0714" wp14:editId="78FEC95C">
                  <wp:extent cx="6624320" cy="2248929"/>
                  <wp:effectExtent l="0" t="0" r="5080" b="0"/>
                  <wp:docPr id="189060664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7599" cy="22602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75A1F11" w14:textId="77777777" w:rsidR="005F17C1" w:rsidRPr="005F17C1" w:rsidRDefault="005F17C1" w:rsidP="005F17C1">
            <w:pPr>
              <w:shd w:val="clear" w:color="auto" w:fill="FFFFFF"/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151221"/>
                <w:lang w:val="it-IT" w:eastAsia="it-IT"/>
              </w:rPr>
            </w:pPr>
            <w:proofErr w:type="spellStart"/>
            <w:r w:rsidRPr="005F17C1">
              <w:rPr>
                <w:rFonts w:ascii="Arial" w:eastAsia="Times New Roman" w:hAnsi="Arial" w:cs="Arial"/>
                <w:b/>
                <w:bCs/>
                <w:color w:val="151221"/>
                <w:lang w:val="it-IT" w:eastAsia="it-IT"/>
              </w:rPr>
              <w:t>Avec</w:t>
            </w:r>
            <w:proofErr w:type="spellEnd"/>
          </w:p>
          <w:p w14:paraId="0766C9C3" w14:textId="77777777" w:rsidR="005F17C1" w:rsidRPr="005F17C1" w:rsidRDefault="005F17C1" w:rsidP="005F17C1">
            <w:pPr>
              <w:numPr>
                <w:ilvl w:val="0"/>
                <w:numId w:val="28"/>
              </w:numPr>
              <w:shd w:val="clear" w:color="auto" w:fill="FFFFFF"/>
              <w:suppressAutoHyphens w:val="0"/>
              <w:spacing w:after="0" w:line="240" w:lineRule="auto"/>
              <w:rPr>
                <w:rFonts w:ascii="Arial" w:eastAsia="Times New Roman" w:hAnsi="Arial" w:cs="Arial"/>
                <w:color w:val="151221"/>
                <w:lang w:val="fr-FR" w:eastAsia="it-IT"/>
              </w:rPr>
            </w:pPr>
            <w:hyperlink r:id="rId9" w:history="1">
              <w:r w:rsidRPr="005F17C1">
                <w:rPr>
                  <w:rFonts w:ascii="Arial" w:eastAsia="Times New Roman" w:hAnsi="Arial" w:cs="Arial"/>
                  <w:color w:val="151221"/>
                  <w:lang w:val="fr-FR" w:eastAsia="it-IT"/>
                </w:rPr>
                <w:t xml:space="preserve">Allan </w:t>
              </w:r>
              <w:proofErr w:type="spellStart"/>
              <w:r w:rsidRPr="005F17C1">
                <w:rPr>
                  <w:rFonts w:ascii="Arial" w:eastAsia="Times New Roman" w:hAnsi="Arial" w:cs="Arial"/>
                  <w:color w:val="151221"/>
                  <w:lang w:val="fr-FR" w:eastAsia="it-IT"/>
                </w:rPr>
                <w:t>Kaval</w:t>
              </w:r>
              <w:proofErr w:type="spellEnd"/>
              <w:r w:rsidRPr="005F17C1">
                <w:rPr>
                  <w:rFonts w:ascii="Arial" w:eastAsia="Times New Roman" w:hAnsi="Arial" w:cs="Arial"/>
                  <w:color w:val="151221"/>
                  <w:u w:val="single"/>
                  <w:lang w:val="fr-FR" w:eastAsia="it-IT"/>
                </w:rPr>
                <w:t>,</w:t>
              </w:r>
            </w:hyperlink>
            <w:r w:rsidRPr="005F17C1">
              <w:rPr>
                <w:rFonts w:ascii="Arial" w:eastAsia="Times New Roman" w:hAnsi="Arial" w:cs="Arial"/>
                <w:color w:val="151221"/>
                <w:lang w:val="fr-FR" w:eastAsia="it-IT"/>
              </w:rPr>
              <w:t xml:space="preserve"> correspondant du journal </w:t>
            </w:r>
            <w:r w:rsidRPr="005F17C1">
              <w:rPr>
                <w:rFonts w:ascii="Arial" w:eastAsia="Times New Roman" w:hAnsi="Arial" w:cs="Arial"/>
                <w:i/>
                <w:iCs/>
                <w:color w:val="151221"/>
                <w:lang w:val="fr-FR" w:eastAsia="it-IT"/>
              </w:rPr>
              <w:t>Le Monde</w:t>
            </w:r>
            <w:r w:rsidRPr="005F17C1">
              <w:rPr>
                <w:rFonts w:ascii="Arial" w:eastAsia="Times New Roman" w:hAnsi="Arial" w:cs="Arial"/>
                <w:color w:val="151221"/>
                <w:lang w:val="fr-FR" w:eastAsia="it-IT"/>
              </w:rPr>
              <w:t xml:space="preserve"> à Rome</w:t>
            </w:r>
          </w:p>
          <w:p w14:paraId="5CE13EE3" w14:textId="553EA155" w:rsidR="00E80008" w:rsidRPr="005F17C1" w:rsidRDefault="005F17C1" w:rsidP="005F17C1">
            <w:pPr>
              <w:numPr>
                <w:ilvl w:val="0"/>
                <w:numId w:val="28"/>
              </w:numPr>
              <w:shd w:val="clear" w:color="auto" w:fill="FFFFFF"/>
              <w:suppressAutoHyphens w:val="0"/>
              <w:spacing w:after="0" w:line="240" w:lineRule="auto"/>
              <w:rPr>
                <w:rFonts w:ascii="Arial" w:eastAsia="Times New Roman" w:hAnsi="Arial" w:cs="Arial"/>
                <w:color w:val="151221"/>
                <w:sz w:val="27"/>
                <w:szCs w:val="27"/>
                <w:lang w:val="fr-FR" w:eastAsia="it-IT"/>
              </w:rPr>
            </w:pPr>
            <w:r w:rsidRPr="005F17C1">
              <w:rPr>
                <w:rFonts w:ascii="Arial" w:eastAsia="Times New Roman" w:hAnsi="Arial" w:cs="Arial"/>
                <w:color w:val="151221"/>
                <w:lang w:val="fr-FR" w:eastAsia="it-IT"/>
              </w:rPr>
              <w:t xml:space="preserve">Raffaele Alberto Ventura, journaliste, philosophe et essayiste, éditorialiste pour le quotidien italien </w:t>
            </w:r>
            <w:proofErr w:type="spellStart"/>
            <w:r w:rsidRPr="005F17C1">
              <w:rPr>
                <w:rFonts w:ascii="Arial" w:eastAsia="Times New Roman" w:hAnsi="Arial" w:cs="Arial"/>
                <w:i/>
                <w:iCs/>
                <w:color w:val="151221"/>
                <w:lang w:val="fr-FR" w:eastAsia="it-IT"/>
              </w:rPr>
              <w:t>Domani</w:t>
            </w:r>
            <w:proofErr w:type="spellEnd"/>
            <w:r w:rsidRPr="005F17C1">
              <w:rPr>
                <w:rFonts w:ascii="Arial" w:eastAsia="Times New Roman" w:hAnsi="Arial" w:cs="Arial"/>
                <w:color w:val="151221"/>
                <w:lang w:val="fr-FR" w:eastAsia="it-IT"/>
              </w:rPr>
              <w:t xml:space="preserve">, collaborateur aux revues </w:t>
            </w:r>
            <w:r w:rsidRPr="005F17C1">
              <w:rPr>
                <w:rFonts w:ascii="Arial" w:eastAsia="Times New Roman" w:hAnsi="Arial" w:cs="Arial"/>
                <w:i/>
                <w:iCs/>
                <w:color w:val="151221"/>
                <w:lang w:val="fr-FR" w:eastAsia="it-IT"/>
              </w:rPr>
              <w:t>Esprit</w:t>
            </w:r>
            <w:r w:rsidRPr="005F17C1">
              <w:rPr>
                <w:rFonts w:ascii="Arial" w:eastAsia="Times New Roman" w:hAnsi="Arial" w:cs="Arial"/>
                <w:color w:val="151221"/>
                <w:lang w:val="fr-FR" w:eastAsia="it-IT"/>
              </w:rPr>
              <w:t xml:space="preserve"> et </w:t>
            </w:r>
            <w:r w:rsidRPr="005F17C1">
              <w:rPr>
                <w:rFonts w:ascii="Arial" w:eastAsia="Times New Roman" w:hAnsi="Arial" w:cs="Arial"/>
                <w:i/>
                <w:iCs/>
                <w:color w:val="151221"/>
                <w:lang w:val="fr-FR" w:eastAsia="it-IT"/>
              </w:rPr>
              <w:t>Le Grand Continent</w:t>
            </w:r>
            <w:r w:rsidRPr="005F17C1">
              <w:rPr>
                <w:rFonts w:ascii="Arial" w:eastAsia="Times New Roman" w:hAnsi="Arial" w:cs="Arial"/>
                <w:color w:val="151221"/>
                <w:lang w:val="fr-FR" w:eastAsia="it-IT"/>
              </w:rPr>
              <w:t>.</w:t>
            </w:r>
          </w:p>
        </w:tc>
      </w:tr>
    </w:tbl>
    <w:p w14:paraId="4DAD1B0E" w14:textId="77777777" w:rsidR="0049612C" w:rsidRDefault="0049612C" w:rsidP="0049612C">
      <w:pPr>
        <w:suppressAutoHyphens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it-IT"/>
        </w:rPr>
      </w:pPr>
    </w:p>
    <w:p w14:paraId="630F5904" w14:textId="77777777" w:rsidR="005F17C1" w:rsidRPr="00AE6D92" w:rsidRDefault="005F17C1" w:rsidP="0049612C">
      <w:pPr>
        <w:suppressAutoHyphens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it-IT"/>
        </w:rPr>
      </w:pPr>
    </w:p>
    <w:p w14:paraId="1EF7FCC6" w14:textId="2AA8E9D5" w:rsidR="005F17C1" w:rsidRDefault="005F17C1" w:rsidP="005F17C1">
      <w:pPr>
        <w:suppressAutoHyphens w:val="0"/>
        <w:spacing w:after="0" w:line="240" w:lineRule="auto"/>
        <w:ind w:left="426"/>
        <w:rPr>
          <w:rFonts w:ascii="Calibri" w:eastAsia="Times New Roman" w:hAnsi="Calibri" w:cs="Calibri"/>
          <w:b/>
          <w:bCs/>
          <w:sz w:val="28"/>
          <w:szCs w:val="28"/>
          <w:u w:val="single"/>
          <w:lang w:val="fr-FR" w:eastAsia="it-IT"/>
        </w:rPr>
      </w:pPr>
      <w:r w:rsidRPr="005F17C1">
        <w:rPr>
          <w:rFonts w:ascii="Calibri" w:eastAsia="Times New Roman" w:hAnsi="Calibri" w:cs="Calibri"/>
          <w:b/>
          <w:bCs/>
          <w:sz w:val="28"/>
          <w:szCs w:val="28"/>
          <w:u w:val="single"/>
          <w:lang w:val="fr-FR" w:eastAsia="it-IT"/>
        </w:rPr>
        <w:t>2. Lexique</w:t>
      </w:r>
    </w:p>
    <w:p w14:paraId="06691FA9" w14:textId="77777777" w:rsidR="005F17C1" w:rsidRPr="005F17C1" w:rsidRDefault="005F17C1" w:rsidP="005F17C1">
      <w:pPr>
        <w:suppressAutoHyphens w:val="0"/>
        <w:spacing w:after="0" w:line="240" w:lineRule="auto"/>
        <w:ind w:left="426"/>
        <w:rPr>
          <w:rFonts w:ascii="Calibri" w:eastAsia="Times New Roman" w:hAnsi="Calibri" w:cs="Calibri"/>
          <w:b/>
          <w:bCs/>
          <w:sz w:val="28"/>
          <w:szCs w:val="28"/>
          <w:u w:val="single"/>
          <w:lang w:val="fr-FR" w:eastAsia="it-IT"/>
        </w:rPr>
      </w:pPr>
    </w:p>
    <w:p w14:paraId="5B4D7346" w14:textId="77777777" w:rsidR="005F17C1" w:rsidRPr="005F17C1" w:rsidRDefault="005F17C1" w:rsidP="00012D41">
      <w:pPr>
        <w:numPr>
          <w:ilvl w:val="1"/>
          <w:numId w:val="29"/>
        </w:numPr>
        <w:suppressAutoHyphens w:val="0"/>
        <w:spacing w:after="0" w:line="480" w:lineRule="auto"/>
        <w:ind w:left="1434" w:hanging="357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proofErr w:type="spellStart"/>
      <w:r w:rsidRPr="005F17C1">
        <w:rPr>
          <w:rFonts w:ascii="Times New Roman" w:eastAsia="Times New Roman" w:hAnsi="Times New Roman" w:cs="Times New Roman"/>
          <w:sz w:val="24"/>
          <w:szCs w:val="24"/>
          <w:lang w:val="fr-FR" w:eastAsia="it-IT"/>
        </w:rPr>
        <w:t>Melonimania</w:t>
      </w:r>
      <w:proofErr w:type="spellEnd"/>
      <w:r w:rsidRPr="005F17C1">
        <w:rPr>
          <w:rFonts w:ascii="Times New Roman" w:eastAsia="Times New Roman" w:hAnsi="Times New Roman" w:cs="Times New Roman"/>
          <w:sz w:val="24"/>
          <w:szCs w:val="24"/>
          <w:lang w:val="fr-FR" w:eastAsia="it-IT"/>
        </w:rPr>
        <w:t xml:space="preserve">, </w:t>
      </w:r>
      <w:proofErr w:type="spellStart"/>
      <w:r w:rsidRPr="005F17C1">
        <w:rPr>
          <w:rFonts w:ascii="Times New Roman" w:eastAsia="Times New Roman" w:hAnsi="Times New Roman" w:cs="Times New Roman"/>
          <w:sz w:val="24"/>
          <w:szCs w:val="24"/>
          <w:lang w:val="fr-FR" w:eastAsia="it-IT"/>
        </w:rPr>
        <w:t>melonisme</w:t>
      </w:r>
      <w:proofErr w:type="spellEnd"/>
      <w:r w:rsidRPr="005F17C1">
        <w:rPr>
          <w:rFonts w:ascii="Times New Roman" w:eastAsia="Times New Roman" w:hAnsi="Times New Roman" w:cs="Times New Roman"/>
          <w:sz w:val="24"/>
          <w:szCs w:val="24"/>
          <w:lang w:val="fr-FR" w:eastAsia="it-IT"/>
        </w:rPr>
        <w:t xml:space="preserve">, </w:t>
      </w:r>
      <w:proofErr w:type="spellStart"/>
      <w:r w:rsidRPr="005F17C1">
        <w:rPr>
          <w:rFonts w:ascii="Times New Roman" w:eastAsia="Times New Roman" w:hAnsi="Times New Roman" w:cs="Times New Roman"/>
          <w:sz w:val="24"/>
          <w:szCs w:val="24"/>
          <w:lang w:val="fr-FR" w:eastAsia="it-IT"/>
        </w:rPr>
        <w:t>melonisation</w:t>
      </w:r>
      <w:proofErr w:type="spellEnd"/>
    </w:p>
    <w:p w14:paraId="454C1C2C" w14:textId="77777777" w:rsidR="005F17C1" w:rsidRPr="005F17C1" w:rsidRDefault="005F17C1" w:rsidP="00012D41">
      <w:pPr>
        <w:numPr>
          <w:ilvl w:val="1"/>
          <w:numId w:val="29"/>
        </w:numPr>
        <w:suppressAutoHyphens w:val="0"/>
        <w:spacing w:after="0" w:line="480" w:lineRule="auto"/>
        <w:ind w:left="1434" w:hanging="357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r w:rsidRPr="005F17C1">
        <w:rPr>
          <w:rFonts w:ascii="Times New Roman" w:eastAsia="Times New Roman" w:hAnsi="Times New Roman" w:cs="Times New Roman"/>
          <w:sz w:val="24"/>
          <w:szCs w:val="24"/>
          <w:lang w:val="fr-FR" w:eastAsia="it-IT"/>
        </w:rPr>
        <w:t>Déjouer les craintes</w:t>
      </w:r>
    </w:p>
    <w:p w14:paraId="13E1925D" w14:textId="77777777" w:rsidR="005F17C1" w:rsidRPr="005F17C1" w:rsidRDefault="005F17C1" w:rsidP="00012D41">
      <w:pPr>
        <w:numPr>
          <w:ilvl w:val="1"/>
          <w:numId w:val="29"/>
        </w:numPr>
        <w:suppressAutoHyphens w:val="0"/>
        <w:spacing w:after="0" w:line="480" w:lineRule="auto"/>
        <w:ind w:left="1434" w:hanging="357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r w:rsidRPr="005F17C1">
        <w:rPr>
          <w:rFonts w:ascii="Times New Roman" w:eastAsia="Times New Roman" w:hAnsi="Times New Roman" w:cs="Times New Roman"/>
          <w:sz w:val="24"/>
          <w:szCs w:val="24"/>
          <w:lang w:val="fr-FR" w:eastAsia="it-IT"/>
        </w:rPr>
        <w:t>L’aveuglement</w:t>
      </w:r>
    </w:p>
    <w:p w14:paraId="4FB8AD1C" w14:textId="77777777" w:rsidR="005F17C1" w:rsidRPr="005F17C1" w:rsidRDefault="005F17C1" w:rsidP="00012D41">
      <w:pPr>
        <w:numPr>
          <w:ilvl w:val="1"/>
          <w:numId w:val="29"/>
        </w:numPr>
        <w:suppressAutoHyphens w:val="0"/>
        <w:spacing w:after="0" w:line="480" w:lineRule="auto"/>
        <w:ind w:left="1434" w:hanging="357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r w:rsidRPr="005F17C1">
        <w:rPr>
          <w:rFonts w:ascii="Times New Roman" w:eastAsia="Times New Roman" w:hAnsi="Times New Roman" w:cs="Times New Roman"/>
          <w:sz w:val="24"/>
          <w:szCs w:val="24"/>
          <w:lang w:val="fr-FR" w:eastAsia="it-IT"/>
        </w:rPr>
        <w:t>Un parcours sans fautes</w:t>
      </w:r>
    </w:p>
    <w:p w14:paraId="7AD5F544" w14:textId="77777777" w:rsidR="005F17C1" w:rsidRPr="005F17C1" w:rsidRDefault="005F17C1" w:rsidP="00012D41">
      <w:pPr>
        <w:numPr>
          <w:ilvl w:val="1"/>
          <w:numId w:val="29"/>
        </w:numPr>
        <w:suppressAutoHyphens w:val="0"/>
        <w:spacing w:after="0" w:line="480" w:lineRule="auto"/>
        <w:ind w:left="1434" w:hanging="357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r w:rsidRPr="005F17C1">
        <w:rPr>
          <w:rFonts w:ascii="Times New Roman" w:eastAsia="Times New Roman" w:hAnsi="Times New Roman" w:cs="Times New Roman"/>
          <w:sz w:val="24"/>
          <w:szCs w:val="24"/>
          <w:lang w:val="fr-FR" w:eastAsia="it-IT"/>
        </w:rPr>
        <w:t>Un hiatus</w:t>
      </w:r>
    </w:p>
    <w:p w14:paraId="7D2F39B2" w14:textId="77777777" w:rsidR="005F17C1" w:rsidRPr="005F17C1" w:rsidRDefault="005F17C1" w:rsidP="00012D41">
      <w:pPr>
        <w:numPr>
          <w:ilvl w:val="1"/>
          <w:numId w:val="29"/>
        </w:numPr>
        <w:suppressAutoHyphens w:val="0"/>
        <w:spacing w:after="0" w:line="480" w:lineRule="auto"/>
        <w:ind w:left="1434" w:hanging="357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r w:rsidRPr="005F17C1">
        <w:rPr>
          <w:rFonts w:ascii="Times New Roman" w:eastAsia="Times New Roman" w:hAnsi="Times New Roman" w:cs="Times New Roman"/>
          <w:sz w:val="24"/>
          <w:szCs w:val="24"/>
          <w:lang w:val="fr-FR" w:eastAsia="it-IT"/>
        </w:rPr>
        <w:t>L’Ingérence</w:t>
      </w:r>
    </w:p>
    <w:p w14:paraId="17C55595" w14:textId="77777777" w:rsidR="005F17C1" w:rsidRPr="005F17C1" w:rsidRDefault="005F17C1" w:rsidP="00012D41">
      <w:pPr>
        <w:numPr>
          <w:ilvl w:val="1"/>
          <w:numId w:val="29"/>
        </w:numPr>
        <w:suppressAutoHyphens w:val="0"/>
        <w:spacing w:after="0" w:line="480" w:lineRule="auto"/>
        <w:ind w:left="1434" w:hanging="357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r w:rsidRPr="005F17C1">
        <w:rPr>
          <w:rFonts w:ascii="Times New Roman" w:eastAsia="Times New Roman" w:hAnsi="Times New Roman" w:cs="Times New Roman"/>
          <w:sz w:val="24"/>
          <w:szCs w:val="24"/>
          <w:lang w:val="fr-FR" w:eastAsia="it-IT"/>
        </w:rPr>
        <w:t>Faire figure de proue</w:t>
      </w:r>
    </w:p>
    <w:p w14:paraId="0870E89C" w14:textId="77777777" w:rsidR="005F17C1" w:rsidRPr="005F17C1" w:rsidRDefault="005F17C1" w:rsidP="00012D41">
      <w:pPr>
        <w:numPr>
          <w:ilvl w:val="1"/>
          <w:numId w:val="29"/>
        </w:numPr>
        <w:suppressAutoHyphens w:val="0"/>
        <w:spacing w:after="0" w:line="480" w:lineRule="auto"/>
        <w:ind w:left="1434" w:hanging="357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r w:rsidRPr="005F17C1">
        <w:rPr>
          <w:rFonts w:ascii="Times New Roman" w:eastAsia="Times New Roman" w:hAnsi="Times New Roman" w:cs="Times New Roman"/>
          <w:sz w:val="24"/>
          <w:szCs w:val="24"/>
          <w:lang w:val="fr-FR" w:eastAsia="it-IT"/>
        </w:rPr>
        <w:t>Le revirement</w:t>
      </w:r>
    </w:p>
    <w:p w14:paraId="6E9853FA" w14:textId="77777777" w:rsidR="005F17C1" w:rsidRPr="005F17C1" w:rsidRDefault="005F17C1" w:rsidP="00012D41">
      <w:pPr>
        <w:numPr>
          <w:ilvl w:val="1"/>
          <w:numId w:val="29"/>
        </w:numPr>
        <w:suppressAutoHyphens w:val="0"/>
        <w:spacing w:after="0" w:line="480" w:lineRule="auto"/>
        <w:ind w:left="1434" w:hanging="357"/>
        <w:rPr>
          <w:rFonts w:ascii="Times New Roman" w:eastAsia="Times New Roman" w:hAnsi="Times New Roman" w:cs="Times New Roman"/>
          <w:sz w:val="24"/>
          <w:szCs w:val="24"/>
          <w:lang w:val="fr-FR" w:eastAsia="it-IT"/>
        </w:rPr>
      </w:pPr>
      <w:r w:rsidRPr="005F17C1">
        <w:rPr>
          <w:rFonts w:ascii="Times New Roman" w:eastAsia="Times New Roman" w:hAnsi="Times New Roman" w:cs="Times New Roman"/>
          <w:sz w:val="24"/>
          <w:szCs w:val="24"/>
          <w:lang w:val="fr-FR" w:eastAsia="it-IT"/>
        </w:rPr>
        <w:t>Tirer une rente de quelque chose</w:t>
      </w:r>
    </w:p>
    <w:p w14:paraId="64DA9D92" w14:textId="77777777" w:rsidR="005F17C1" w:rsidRPr="005F17C1" w:rsidRDefault="005F17C1" w:rsidP="00012D41">
      <w:pPr>
        <w:numPr>
          <w:ilvl w:val="1"/>
          <w:numId w:val="29"/>
        </w:numPr>
        <w:suppressAutoHyphens w:val="0"/>
        <w:spacing w:after="0" w:line="480" w:lineRule="auto"/>
        <w:ind w:left="1434" w:hanging="357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r w:rsidRPr="005F17C1">
        <w:rPr>
          <w:rFonts w:ascii="Times New Roman" w:eastAsia="Times New Roman" w:hAnsi="Times New Roman" w:cs="Times New Roman"/>
          <w:sz w:val="24"/>
          <w:szCs w:val="24"/>
          <w:lang w:val="fr-FR" w:eastAsia="it-IT"/>
        </w:rPr>
        <w:t>La vassalisation, la vassalité</w:t>
      </w:r>
    </w:p>
    <w:p w14:paraId="31DBDEB4" w14:textId="77777777" w:rsidR="005F17C1" w:rsidRPr="005F17C1" w:rsidRDefault="005F17C1" w:rsidP="00012D41">
      <w:pPr>
        <w:numPr>
          <w:ilvl w:val="1"/>
          <w:numId w:val="29"/>
        </w:numPr>
        <w:suppressAutoHyphens w:val="0"/>
        <w:spacing w:after="0" w:line="480" w:lineRule="auto"/>
        <w:ind w:left="1434" w:hanging="357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r w:rsidRPr="005F17C1">
        <w:rPr>
          <w:rFonts w:ascii="Times New Roman" w:eastAsia="Times New Roman" w:hAnsi="Times New Roman" w:cs="Times New Roman"/>
          <w:sz w:val="24"/>
          <w:szCs w:val="24"/>
          <w:lang w:val="fr-FR" w:eastAsia="it-IT"/>
        </w:rPr>
        <w:t>Flatter l’ego</w:t>
      </w:r>
    </w:p>
    <w:p w14:paraId="5AFB721C" w14:textId="77777777" w:rsidR="005F17C1" w:rsidRPr="00012D41" w:rsidRDefault="005F17C1" w:rsidP="00012D41">
      <w:pPr>
        <w:numPr>
          <w:ilvl w:val="1"/>
          <w:numId w:val="29"/>
        </w:numPr>
        <w:suppressAutoHyphens w:val="0"/>
        <w:spacing w:after="0" w:line="480" w:lineRule="auto"/>
        <w:ind w:left="1434" w:hanging="357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r w:rsidRPr="005F17C1">
        <w:rPr>
          <w:rFonts w:ascii="Times New Roman" w:eastAsia="Times New Roman" w:hAnsi="Times New Roman" w:cs="Times New Roman"/>
          <w:sz w:val="24"/>
          <w:szCs w:val="24"/>
          <w:lang w:val="fr-FR" w:eastAsia="it-IT"/>
        </w:rPr>
        <w:t>Les droits de douane</w:t>
      </w:r>
    </w:p>
    <w:p w14:paraId="063FC274" w14:textId="77777777" w:rsidR="005F17C1" w:rsidRPr="005F17C1" w:rsidRDefault="005F17C1" w:rsidP="00012D41">
      <w:pPr>
        <w:suppressAutoHyphens w:val="0"/>
        <w:spacing w:after="0" w:line="480" w:lineRule="auto"/>
        <w:ind w:left="1434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</w:p>
    <w:p w14:paraId="3FCF56CC" w14:textId="77777777" w:rsidR="005F17C1" w:rsidRPr="00AE6D92" w:rsidRDefault="005F17C1" w:rsidP="0049612C">
      <w:pPr>
        <w:suppressAutoHyphens w:val="0"/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val="fr-FR" w:eastAsia="it-IT"/>
        </w:rPr>
      </w:pPr>
    </w:p>
    <w:p w14:paraId="770181E1" w14:textId="77777777" w:rsidR="00D84144" w:rsidRDefault="00D84144" w:rsidP="00D84144">
      <w:pPr>
        <w:suppressAutoHyphens w:val="0"/>
        <w:spacing w:after="0" w:line="360" w:lineRule="auto"/>
        <w:ind w:left="426"/>
        <w:rPr>
          <w:rFonts w:ascii="Calibri" w:eastAsia="Times New Roman" w:hAnsi="Calibri" w:cs="Calibri"/>
          <w:b/>
          <w:bCs/>
          <w:sz w:val="28"/>
          <w:szCs w:val="28"/>
          <w:u w:val="single"/>
          <w:lang w:val="fr-FR" w:eastAsia="it-IT"/>
        </w:rPr>
      </w:pPr>
      <w:r w:rsidRPr="00D84144">
        <w:rPr>
          <w:rFonts w:ascii="Calibri" w:eastAsia="Times New Roman" w:hAnsi="Calibri" w:cs="Calibri"/>
          <w:b/>
          <w:bCs/>
          <w:sz w:val="28"/>
          <w:szCs w:val="28"/>
          <w:u w:val="single"/>
          <w:lang w:val="fr-FR" w:eastAsia="it-IT"/>
        </w:rPr>
        <w:t xml:space="preserve">3. </w:t>
      </w:r>
      <w:r>
        <w:rPr>
          <w:rFonts w:ascii="Calibri" w:eastAsia="Times New Roman" w:hAnsi="Calibri" w:cs="Calibri"/>
          <w:b/>
          <w:bCs/>
          <w:sz w:val="28"/>
          <w:szCs w:val="28"/>
          <w:u w:val="single"/>
          <w:lang w:val="fr-FR" w:eastAsia="it-IT"/>
        </w:rPr>
        <w:t>Repérage d’erreurs stylistiques</w:t>
      </w:r>
    </w:p>
    <w:p w14:paraId="5E093693" w14:textId="6BF3B6A0" w:rsidR="00D84144" w:rsidRPr="00012D41" w:rsidRDefault="00D84144" w:rsidP="00012D41">
      <w:pPr>
        <w:suppressAutoHyphens w:val="0"/>
        <w:spacing w:after="960" w:line="360" w:lineRule="auto"/>
        <w:ind w:left="425"/>
        <w:rPr>
          <w:rFonts w:ascii="Times New Roman" w:eastAsia="Times New Roman" w:hAnsi="Times New Roman" w:cs="Times New Roman"/>
          <w:sz w:val="24"/>
          <w:szCs w:val="24"/>
          <w:lang w:val="fr-FR" w:eastAsia="it-IT"/>
        </w:rPr>
      </w:pPr>
      <w:r w:rsidRPr="00012D41">
        <w:rPr>
          <w:rFonts w:ascii="Times New Roman" w:eastAsia="Times New Roman" w:hAnsi="Times New Roman" w:cs="Times New Roman"/>
          <w:sz w:val="24"/>
          <w:szCs w:val="24"/>
          <w:lang w:val="fr-FR" w:eastAsia="it-IT"/>
        </w:rPr>
        <w:t xml:space="preserve">a) </w:t>
      </w:r>
      <w:r w:rsidR="00012D41" w:rsidRPr="00012D41">
        <w:rPr>
          <w:rFonts w:ascii="Times New Roman" w:eastAsia="Times New Roman" w:hAnsi="Times New Roman" w:cs="Times New Roman"/>
          <w:sz w:val="24"/>
          <w:szCs w:val="24"/>
          <w:lang w:val="fr-FR" w:eastAsia="it-IT"/>
        </w:rPr>
        <w:t>« La perception d’un leader qui influence les électeurs et qui est rapportée dans les médias peut parfois changer rapidement selon les circonstances. »</w:t>
      </w:r>
    </w:p>
    <w:p w14:paraId="42C1CB15" w14:textId="77777777" w:rsidR="00012D41" w:rsidRPr="00012D41" w:rsidRDefault="00D84144" w:rsidP="00012D41">
      <w:pPr>
        <w:suppressAutoHyphens w:val="0"/>
        <w:spacing w:after="960" w:line="360" w:lineRule="auto"/>
        <w:ind w:left="425"/>
        <w:rPr>
          <w:rFonts w:ascii="Times New Roman" w:eastAsia="Times New Roman" w:hAnsi="Times New Roman" w:cs="Times New Roman"/>
          <w:sz w:val="24"/>
          <w:szCs w:val="24"/>
          <w:lang w:val="fr-FR" w:eastAsia="it-IT"/>
        </w:rPr>
      </w:pPr>
      <w:r w:rsidRPr="00012D41">
        <w:rPr>
          <w:rFonts w:ascii="Times New Roman" w:eastAsia="Times New Roman" w:hAnsi="Times New Roman" w:cs="Times New Roman"/>
          <w:sz w:val="24"/>
          <w:szCs w:val="24"/>
          <w:lang w:val="fr-FR" w:eastAsia="it-IT"/>
        </w:rPr>
        <w:t xml:space="preserve">b) </w:t>
      </w:r>
      <w:r w:rsidRPr="00D84144">
        <w:rPr>
          <w:rFonts w:ascii="Times New Roman" w:eastAsia="Times New Roman" w:hAnsi="Times New Roman" w:cs="Times New Roman"/>
          <w:sz w:val="24"/>
          <w:szCs w:val="24"/>
          <w:lang w:val="fr-FR" w:eastAsia="it-IT"/>
        </w:rPr>
        <w:t>« On peut observer que les décisions d’un leader politique comme ses discours, ses apparitions publiques et la communication médiatique qui l’entoure peuvent influencer la perception qu’on a de lui et c’est pour cela que l’opinion publique est parfois instable. »</w:t>
      </w:r>
    </w:p>
    <w:p w14:paraId="3A53FBCE" w14:textId="77777777" w:rsidR="00012D41" w:rsidRPr="00012D41" w:rsidRDefault="00012D41" w:rsidP="00012D41">
      <w:pPr>
        <w:suppressAutoHyphens w:val="0"/>
        <w:spacing w:after="960" w:line="360" w:lineRule="auto"/>
        <w:ind w:left="425"/>
        <w:rPr>
          <w:rFonts w:ascii="Times New Roman" w:eastAsia="Times New Roman" w:hAnsi="Times New Roman" w:cs="Times New Roman"/>
          <w:sz w:val="24"/>
          <w:szCs w:val="24"/>
          <w:lang w:val="fr-FR" w:eastAsia="it-IT"/>
        </w:rPr>
      </w:pPr>
      <w:r w:rsidRPr="00012D41">
        <w:rPr>
          <w:rFonts w:ascii="Times New Roman" w:eastAsia="Times New Roman" w:hAnsi="Times New Roman" w:cs="Times New Roman"/>
          <w:sz w:val="24"/>
          <w:szCs w:val="24"/>
          <w:lang w:val="fr-FR" w:eastAsia="it-IT"/>
        </w:rPr>
        <w:t xml:space="preserve">c) </w:t>
      </w:r>
      <w:r w:rsidR="00D84144" w:rsidRPr="00D84144">
        <w:rPr>
          <w:rFonts w:ascii="Times New Roman" w:eastAsia="Times New Roman" w:hAnsi="Times New Roman" w:cs="Times New Roman"/>
          <w:sz w:val="24"/>
          <w:szCs w:val="24"/>
          <w:lang w:val="fr-FR" w:eastAsia="it-IT"/>
        </w:rPr>
        <w:t>« Le document indique que les médias et la stabilité gouvernementale font que les électeurs perçoivent mieux un leader. »</w:t>
      </w:r>
    </w:p>
    <w:p w14:paraId="4D291A75" w14:textId="77777777" w:rsidR="00012D41" w:rsidRPr="00012D41" w:rsidRDefault="00012D41" w:rsidP="00012D41">
      <w:pPr>
        <w:suppressAutoHyphens w:val="0"/>
        <w:spacing w:after="960" w:line="360" w:lineRule="auto"/>
        <w:ind w:left="425"/>
        <w:rPr>
          <w:rFonts w:ascii="Times New Roman" w:eastAsia="Times New Roman" w:hAnsi="Times New Roman" w:cs="Times New Roman"/>
          <w:sz w:val="24"/>
          <w:szCs w:val="24"/>
          <w:lang w:val="fr-FR" w:eastAsia="it-IT"/>
        </w:rPr>
      </w:pPr>
      <w:r w:rsidRPr="00012D41">
        <w:rPr>
          <w:rFonts w:ascii="Times New Roman" w:eastAsia="Times New Roman" w:hAnsi="Times New Roman" w:cs="Times New Roman"/>
          <w:sz w:val="24"/>
          <w:szCs w:val="24"/>
          <w:lang w:val="fr-FR" w:eastAsia="it-IT"/>
        </w:rPr>
        <w:t xml:space="preserve">d) </w:t>
      </w:r>
      <w:r w:rsidRPr="00012D41">
        <w:rPr>
          <w:rFonts w:ascii="Times New Roman" w:eastAsia="Times New Roman" w:hAnsi="Times New Roman" w:cs="Times New Roman"/>
          <w:sz w:val="24"/>
          <w:szCs w:val="24"/>
          <w:lang w:val="fr-FR" w:eastAsia="it-IT"/>
        </w:rPr>
        <w:t>« On reproche au leader sa communication confuse et de ne pas expliquer clairement ses décisions aux électeurs. »</w:t>
      </w:r>
      <w:r w:rsidRPr="00012D41">
        <w:rPr>
          <w:rFonts w:ascii="Times New Roman" w:eastAsia="Times New Roman" w:hAnsi="Times New Roman" w:cs="Times New Roman"/>
          <w:sz w:val="24"/>
          <w:szCs w:val="24"/>
          <w:lang w:val="fr-FR" w:eastAsia="it-IT"/>
        </w:rPr>
        <w:t xml:space="preserve"> </w:t>
      </w:r>
    </w:p>
    <w:p w14:paraId="014334F5" w14:textId="02A41892" w:rsidR="00012D41" w:rsidRPr="00012D41" w:rsidRDefault="00012D41" w:rsidP="00012D41">
      <w:pPr>
        <w:suppressAutoHyphens w:val="0"/>
        <w:spacing w:after="960" w:line="360" w:lineRule="auto"/>
        <w:ind w:left="425"/>
        <w:rPr>
          <w:rFonts w:ascii="Times New Roman" w:eastAsia="Times New Roman" w:hAnsi="Times New Roman" w:cs="Times New Roman"/>
          <w:sz w:val="24"/>
          <w:szCs w:val="24"/>
          <w:lang w:val="fr-FR" w:eastAsia="it-IT"/>
        </w:rPr>
      </w:pPr>
      <w:r w:rsidRPr="00012D41">
        <w:rPr>
          <w:rFonts w:ascii="Times New Roman" w:eastAsia="Times New Roman" w:hAnsi="Times New Roman" w:cs="Times New Roman"/>
          <w:sz w:val="24"/>
          <w:szCs w:val="24"/>
          <w:lang w:val="fr-FR" w:eastAsia="it-IT"/>
        </w:rPr>
        <w:t xml:space="preserve">e) </w:t>
      </w:r>
      <w:r w:rsidRPr="00012D41">
        <w:rPr>
          <w:rFonts w:ascii="Times New Roman" w:eastAsia="Times New Roman" w:hAnsi="Times New Roman" w:cs="Times New Roman"/>
          <w:sz w:val="24"/>
          <w:szCs w:val="24"/>
          <w:lang w:val="fr-FR" w:eastAsia="it-IT"/>
        </w:rPr>
        <w:t>« Les électeurs accusent le gouvernement de corruption et de ne pas agir pour le bien public. »</w:t>
      </w:r>
    </w:p>
    <w:p w14:paraId="3BD217A0" w14:textId="7087A258" w:rsidR="00012D41" w:rsidRPr="00012D41" w:rsidRDefault="00012D41" w:rsidP="00012D41">
      <w:pPr>
        <w:suppressAutoHyphens w:val="0"/>
        <w:spacing w:after="960" w:line="360" w:lineRule="auto"/>
        <w:ind w:left="425"/>
        <w:rPr>
          <w:rFonts w:ascii="Times New Roman" w:eastAsia="Times New Roman" w:hAnsi="Times New Roman" w:cs="Times New Roman"/>
          <w:sz w:val="24"/>
          <w:szCs w:val="24"/>
          <w:lang w:val="fr-FR" w:eastAsia="it-IT"/>
        </w:rPr>
      </w:pPr>
      <w:r w:rsidRPr="00012D41">
        <w:rPr>
          <w:rFonts w:ascii="Times New Roman" w:eastAsia="Times New Roman" w:hAnsi="Times New Roman" w:cs="Times New Roman"/>
          <w:sz w:val="24"/>
          <w:szCs w:val="24"/>
          <w:lang w:val="fr-FR" w:eastAsia="it-IT"/>
        </w:rPr>
        <w:t xml:space="preserve">f) </w:t>
      </w:r>
      <w:r w:rsidRPr="00012D41">
        <w:rPr>
          <w:rFonts w:ascii="Times New Roman" w:eastAsia="Times New Roman" w:hAnsi="Times New Roman" w:cs="Times New Roman"/>
          <w:sz w:val="24"/>
          <w:szCs w:val="24"/>
          <w:lang w:val="fr-FR" w:eastAsia="it-IT"/>
        </w:rPr>
        <w:t>« Les médias critiquent la gestion de crise et de ne pas avoir prévu les conséquences économiques. »</w:t>
      </w:r>
    </w:p>
    <w:p w14:paraId="31986E1D" w14:textId="5ACE4E1B" w:rsidR="00012D41" w:rsidRPr="00012D41" w:rsidRDefault="00012D41" w:rsidP="00012D41">
      <w:pPr>
        <w:suppressAutoHyphens w:val="0"/>
        <w:spacing w:after="960" w:line="360" w:lineRule="auto"/>
        <w:ind w:left="425"/>
        <w:rPr>
          <w:rFonts w:ascii="Times New Roman" w:eastAsia="Times New Roman" w:hAnsi="Times New Roman" w:cs="Times New Roman"/>
          <w:sz w:val="24"/>
          <w:szCs w:val="24"/>
          <w:lang w:val="fr-FR" w:eastAsia="it-IT"/>
        </w:rPr>
      </w:pPr>
      <w:r w:rsidRPr="00012D41">
        <w:rPr>
          <w:rFonts w:ascii="Times New Roman" w:eastAsia="Times New Roman" w:hAnsi="Times New Roman" w:cs="Times New Roman"/>
          <w:sz w:val="24"/>
          <w:szCs w:val="24"/>
          <w:lang w:val="fr-FR" w:eastAsia="it-IT"/>
        </w:rPr>
        <w:t xml:space="preserve">g) </w:t>
      </w:r>
      <w:r w:rsidRPr="00012D41">
        <w:rPr>
          <w:rFonts w:ascii="Times New Roman" w:eastAsia="Times New Roman" w:hAnsi="Times New Roman" w:cs="Times New Roman"/>
          <w:sz w:val="24"/>
          <w:szCs w:val="24"/>
          <w:lang w:val="fr-FR" w:eastAsia="it-IT"/>
        </w:rPr>
        <w:t>« Les analystes critiquent la stratégie politique et de ne pas avoir expliqué les objectifs aux citoyens. »</w:t>
      </w:r>
    </w:p>
    <w:p w14:paraId="322D7976" w14:textId="77777777" w:rsidR="00D84144" w:rsidRDefault="00D84144" w:rsidP="00D84144">
      <w:pPr>
        <w:suppressAutoHyphens w:val="0"/>
        <w:spacing w:after="0" w:line="360" w:lineRule="auto"/>
        <w:ind w:left="426"/>
        <w:rPr>
          <w:rFonts w:ascii="Calibri" w:eastAsia="Times New Roman" w:hAnsi="Calibri" w:cs="Calibri"/>
          <w:b/>
          <w:bCs/>
          <w:sz w:val="28"/>
          <w:szCs w:val="28"/>
          <w:u w:val="single"/>
          <w:lang w:val="fr-FR" w:eastAsia="it-IT"/>
        </w:rPr>
      </w:pPr>
    </w:p>
    <w:p w14:paraId="32C5DCEA" w14:textId="77777777" w:rsidR="00D84144" w:rsidRDefault="00D84144" w:rsidP="00D84144">
      <w:pPr>
        <w:suppressAutoHyphens w:val="0"/>
        <w:spacing w:after="0" w:line="360" w:lineRule="auto"/>
        <w:ind w:left="426"/>
        <w:rPr>
          <w:rFonts w:ascii="Calibri" w:eastAsia="Times New Roman" w:hAnsi="Calibri" w:cs="Calibri"/>
          <w:b/>
          <w:bCs/>
          <w:sz w:val="28"/>
          <w:szCs w:val="28"/>
          <w:u w:val="single"/>
          <w:lang w:val="fr-FR" w:eastAsia="it-IT"/>
        </w:rPr>
      </w:pPr>
    </w:p>
    <w:p w14:paraId="7FA5E4DA" w14:textId="1F048BE7" w:rsidR="00D84144" w:rsidRPr="00D84144" w:rsidRDefault="00D84144" w:rsidP="00D84144">
      <w:pPr>
        <w:suppressAutoHyphens w:val="0"/>
        <w:spacing w:after="0" w:line="360" w:lineRule="auto"/>
        <w:ind w:left="426"/>
        <w:rPr>
          <w:rFonts w:ascii="Calibri" w:eastAsia="Times New Roman" w:hAnsi="Calibri" w:cs="Calibri"/>
          <w:b/>
          <w:bCs/>
          <w:sz w:val="28"/>
          <w:szCs w:val="28"/>
          <w:u w:val="single"/>
          <w:lang w:val="fr-FR" w:eastAsia="it-IT"/>
        </w:rPr>
      </w:pPr>
      <w:r>
        <w:rPr>
          <w:rFonts w:ascii="Calibri" w:eastAsia="Times New Roman" w:hAnsi="Calibri" w:cs="Calibri"/>
          <w:b/>
          <w:bCs/>
          <w:sz w:val="28"/>
          <w:szCs w:val="28"/>
          <w:u w:val="single"/>
          <w:lang w:val="fr-FR" w:eastAsia="it-IT"/>
        </w:rPr>
        <w:t xml:space="preserve">4. </w:t>
      </w:r>
      <w:r w:rsidRPr="00D84144">
        <w:rPr>
          <w:rFonts w:ascii="Calibri" w:eastAsia="Times New Roman" w:hAnsi="Calibri" w:cs="Calibri"/>
          <w:b/>
          <w:bCs/>
          <w:sz w:val="28"/>
          <w:szCs w:val="28"/>
          <w:u w:val="single"/>
          <w:lang w:val="fr-FR" w:eastAsia="it-IT"/>
        </w:rPr>
        <w:t>Expression orale</w:t>
      </w:r>
    </w:p>
    <w:p w14:paraId="32DE3B55" w14:textId="14744DE1" w:rsidR="00D84144" w:rsidRDefault="00D84144" w:rsidP="00AE6D92">
      <w:pPr>
        <w:suppressAutoHyphens w:val="0"/>
        <w:spacing w:after="0" w:line="36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fr-FR" w:eastAsia="it-IT"/>
        </w:rPr>
      </w:pPr>
      <w:r w:rsidRPr="00D84144">
        <w:rPr>
          <w:rFonts w:ascii="Times New Roman" w:eastAsia="Times New Roman" w:hAnsi="Times New Roman" w:cs="Times New Roman"/>
          <w:sz w:val="24"/>
          <w:szCs w:val="24"/>
          <w:lang w:val="fr-FR" w:eastAsia="it-IT"/>
        </w:rPr>
        <w:t>« Quels sont les facteurs qui peuvent influencer la perception d’un leader politique ? »</w:t>
      </w:r>
    </w:p>
    <w:p w14:paraId="7E7DCDA2" w14:textId="3E8E1A98" w:rsidR="00C7038E" w:rsidRPr="00012D41" w:rsidRDefault="00C7038E" w:rsidP="00012D41">
      <w:pPr>
        <w:rPr>
          <w:sz w:val="24"/>
          <w:szCs w:val="24"/>
          <w:lang w:val="fr-FR"/>
        </w:rPr>
      </w:pPr>
    </w:p>
    <w:sectPr w:rsidR="00C7038E" w:rsidRPr="00012D41">
      <w:pgSz w:w="11906" w:h="16838"/>
      <w:pgMar w:top="720" w:right="397" w:bottom="720" w:left="567" w:header="0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C818FE" w14:textId="77777777" w:rsidR="00B31118" w:rsidRDefault="00B31118">
      <w:pPr>
        <w:spacing w:after="0" w:line="240" w:lineRule="auto"/>
      </w:pPr>
      <w:r>
        <w:separator/>
      </w:r>
    </w:p>
  </w:endnote>
  <w:endnote w:type="continuationSeparator" w:id="0">
    <w:p w14:paraId="41402A60" w14:textId="77777777" w:rsidR="00B31118" w:rsidRDefault="00B311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D98641" w14:textId="77777777" w:rsidR="00B31118" w:rsidRDefault="00B31118">
      <w:pPr>
        <w:rPr>
          <w:sz w:val="12"/>
        </w:rPr>
      </w:pPr>
      <w:r>
        <w:separator/>
      </w:r>
    </w:p>
  </w:footnote>
  <w:footnote w:type="continuationSeparator" w:id="0">
    <w:p w14:paraId="4801706F" w14:textId="77777777" w:rsidR="00B31118" w:rsidRDefault="00B31118">
      <w:pPr>
        <w:rPr>
          <w:sz w:val="12"/>
        </w:rPr>
      </w:pPr>
      <w:r>
        <w:continuationSeparator/>
      </w:r>
    </w:p>
  </w:footnote>
  <w:footnote w:id="1">
    <w:p w14:paraId="0549399D" w14:textId="327284FA" w:rsidR="007F2B56" w:rsidRPr="007F2B56" w:rsidRDefault="007F2B56">
      <w:pPr>
        <w:pStyle w:val="Testonotaapidipagina"/>
        <w:rPr>
          <w:lang w:val="it-IT"/>
        </w:rPr>
      </w:pPr>
      <w:r>
        <w:rPr>
          <w:rStyle w:val="Rimandonotaapidipagina"/>
        </w:rPr>
        <w:footnoteRef/>
      </w:r>
      <w:r>
        <w:t xml:space="preserve"> </w:t>
      </w:r>
      <w:hyperlink r:id="rId1" w:history="1">
        <w:r w:rsidR="005F17C1" w:rsidRPr="003A2F83">
          <w:rPr>
            <w:rStyle w:val="Collegamentoipertestuale"/>
          </w:rPr>
          <w:t>https://www.radiofrance.fr/franceculture/podcasts/questions-du-soir-le-debat/trois-ans-de-melonisme-une-normalisation-dangereuse-3542598</w:t>
        </w:r>
      </w:hyperlink>
      <w:r w:rsidR="005F17C1"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E82E36"/>
    <w:multiLevelType w:val="hybridMultilevel"/>
    <w:tmpl w:val="24681F52"/>
    <w:lvl w:ilvl="0" w:tplc="0A0CE238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42FE900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0F288CE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C4C2EF56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65A8399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CB8150C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B1A46934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6546A7B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6F646A4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" w15:restartNumberingAfterBreak="0">
    <w:nsid w:val="10647701"/>
    <w:multiLevelType w:val="hybridMultilevel"/>
    <w:tmpl w:val="9300EF4C"/>
    <w:lvl w:ilvl="0" w:tplc="F83EEDC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1702C2"/>
    <w:multiLevelType w:val="multilevel"/>
    <w:tmpl w:val="D5DA8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B70E0F"/>
    <w:multiLevelType w:val="multilevel"/>
    <w:tmpl w:val="FCCCBC1A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4E07D9E"/>
    <w:multiLevelType w:val="multilevel"/>
    <w:tmpl w:val="BA526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53B1B15"/>
    <w:multiLevelType w:val="multilevel"/>
    <w:tmpl w:val="683405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E167CC"/>
    <w:multiLevelType w:val="multilevel"/>
    <w:tmpl w:val="99501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AA01447"/>
    <w:multiLevelType w:val="multilevel"/>
    <w:tmpl w:val="30325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B9606AF"/>
    <w:multiLevelType w:val="multilevel"/>
    <w:tmpl w:val="428C40D0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2E862BE"/>
    <w:multiLevelType w:val="hybridMultilevel"/>
    <w:tmpl w:val="4AEA726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1562F7"/>
    <w:multiLevelType w:val="multilevel"/>
    <w:tmpl w:val="F24840BE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78855D4"/>
    <w:multiLevelType w:val="hybridMultilevel"/>
    <w:tmpl w:val="C8D05658"/>
    <w:lvl w:ilvl="0" w:tplc="74EE597E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7995052"/>
    <w:multiLevelType w:val="multilevel"/>
    <w:tmpl w:val="4A087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86A1B91"/>
    <w:multiLevelType w:val="multilevel"/>
    <w:tmpl w:val="7CECF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A9B4247"/>
    <w:multiLevelType w:val="multilevel"/>
    <w:tmpl w:val="D916A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DE908E0"/>
    <w:multiLevelType w:val="multilevel"/>
    <w:tmpl w:val="39B682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3E92168"/>
    <w:multiLevelType w:val="multilevel"/>
    <w:tmpl w:val="940AB2B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52D39B6"/>
    <w:multiLevelType w:val="multilevel"/>
    <w:tmpl w:val="68620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8485F66"/>
    <w:multiLevelType w:val="multilevel"/>
    <w:tmpl w:val="477E1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9787ACC"/>
    <w:multiLevelType w:val="multilevel"/>
    <w:tmpl w:val="67D01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A2B383E"/>
    <w:multiLevelType w:val="multilevel"/>
    <w:tmpl w:val="B3185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A4948D9"/>
    <w:multiLevelType w:val="multilevel"/>
    <w:tmpl w:val="BE461A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B1C5508"/>
    <w:multiLevelType w:val="multilevel"/>
    <w:tmpl w:val="A4EEE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E115EB2"/>
    <w:multiLevelType w:val="multilevel"/>
    <w:tmpl w:val="26004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E1E3650"/>
    <w:multiLevelType w:val="multilevel"/>
    <w:tmpl w:val="93828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0FF3EF4"/>
    <w:multiLevelType w:val="multilevel"/>
    <w:tmpl w:val="A002D5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156392D"/>
    <w:multiLevelType w:val="multilevel"/>
    <w:tmpl w:val="539CEEE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2B3160A"/>
    <w:multiLevelType w:val="multilevel"/>
    <w:tmpl w:val="5FA0D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72F1B21"/>
    <w:multiLevelType w:val="multilevel"/>
    <w:tmpl w:val="E9F29AC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9CD1197"/>
    <w:multiLevelType w:val="multilevel"/>
    <w:tmpl w:val="0B423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1591AEA"/>
    <w:multiLevelType w:val="multilevel"/>
    <w:tmpl w:val="87E0033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1" w15:restartNumberingAfterBreak="0">
    <w:nsid w:val="52611BC9"/>
    <w:multiLevelType w:val="multilevel"/>
    <w:tmpl w:val="410E3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5350F19"/>
    <w:multiLevelType w:val="multilevel"/>
    <w:tmpl w:val="E9D2C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97A6AAA"/>
    <w:multiLevelType w:val="multilevel"/>
    <w:tmpl w:val="A3C2E0A8"/>
    <w:lvl w:ilvl="0">
      <w:start w:val="1"/>
      <w:numFmt w:val="decimal"/>
      <w:lvlText w:val="%1.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34" w15:restartNumberingAfterBreak="0">
    <w:nsid w:val="5D815958"/>
    <w:multiLevelType w:val="hybridMultilevel"/>
    <w:tmpl w:val="E7A09104"/>
    <w:lvl w:ilvl="0" w:tplc="1C5E9B08">
      <w:start w:val="4"/>
      <w:numFmt w:val="decimal"/>
      <w:lvlText w:val="%1."/>
      <w:lvlJc w:val="left"/>
      <w:pPr>
        <w:ind w:left="720" w:hanging="360"/>
      </w:pPr>
      <w:rPr>
        <w:rFonts w:hint="default"/>
        <w:b/>
        <w:sz w:val="28"/>
        <w:u w:val="singl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DDD23DB"/>
    <w:multiLevelType w:val="multilevel"/>
    <w:tmpl w:val="84009B9C"/>
    <w:lvl w:ilvl="0">
      <w:start w:val="5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2034744"/>
    <w:multiLevelType w:val="hybridMultilevel"/>
    <w:tmpl w:val="41A4936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3230EC4"/>
    <w:multiLevelType w:val="multilevel"/>
    <w:tmpl w:val="3940AD3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3F90220"/>
    <w:multiLevelType w:val="multilevel"/>
    <w:tmpl w:val="83C23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5692CC5"/>
    <w:multiLevelType w:val="multilevel"/>
    <w:tmpl w:val="9DCE5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94E28CC"/>
    <w:multiLevelType w:val="multilevel"/>
    <w:tmpl w:val="B596E0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6CEB4AF2"/>
    <w:multiLevelType w:val="multilevel"/>
    <w:tmpl w:val="CCCAF606"/>
    <w:lvl w:ilvl="0">
      <w:start w:val="1"/>
      <w:numFmt w:val="decimal"/>
      <w:lvlText w:val="%1.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42" w15:restartNumberingAfterBreak="0">
    <w:nsid w:val="711A4848"/>
    <w:multiLevelType w:val="multilevel"/>
    <w:tmpl w:val="581E0A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23E0BC1"/>
    <w:multiLevelType w:val="hybridMultilevel"/>
    <w:tmpl w:val="34840A5A"/>
    <w:lvl w:ilvl="0" w:tplc="631824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68497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86B6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AAAD7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B40F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40C9E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0ED2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6EABF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226DC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4" w15:restartNumberingAfterBreak="0">
    <w:nsid w:val="74A81272"/>
    <w:multiLevelType w:val="hybridMultilevel"/>
    <w:tmpl w:val="9B521FD0"/>
    <w:lvl w:ilvl="0" w:tplc="1F0A1D7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5" w15:restartNumberingAfterBreak="0">
    <w:nsid w:val="786E67EF"/>
    <w:multiLevelType w:val="multilevel"/>
    <w:tmpl w:val="33826A3A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3"/>
      <w:numFmt w:val="upperLetter"/>
      <w:lvlText w:val="%3."/>
      <w:lvlJc w:val="left"/>
      <w:pPr>
        <w:ind w:left="2700" w:hanging="36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1309824622">
    <w:abstractNumId w:val="45"/>
  </w:num>
  <w:num w:numId="2" w16cid:durableId="739327144">
    <w:abstractNumId w:val="3"/>
  </w:num>
  <w:num w:numId="3" w16cid:durableId="437875482">
    <w:abstractNumId w:val="41"/>
  </w:num>
  <w:num w:numId="4" w16cid:durableId="854228001">
    <w:abstractNumId w:val="35"/>
  </w:num>
  <w:num w:numId="5" w16cid:durableId="1428381162">
    <w:abstractNumId w:val="8"/>
  </w:num>
  <w:num w:numId="6" w16cid:durableId="1594390449">
    <w:abstractNumId w:val="5"/>
  </w:num>
  <w:num w:numId="7" w16cid:durableId="1906837296">
    <w:abstractNumId w:val="33"/>
  </w:num>
  <w:num w:numId="8" w16cid:durableId="1284531616">
    <w:abstractNumId w:val="30"/>
  </w:num>
  <w:num w:numId="9" w16cid:durableId="1126237394">
    <w:abstractNumId w:val="9"/>
  </w:num>
  <w:num w:numId="10" w16cid:durableId="1438714428">
    <w:abstractNumId w:val="43"/>
  </w:num>
  <w:num w:numId="11" w16cid:durableId="1524053452">
    <w:abstractNumId w:val="34"/>
  </w:num>
  <w:num w:numId="12" w16cid:durableId="1580557332">
    <w:abstractNumId w:val="36"/>
  </w:num>
  <w:num w:numId="13" w16cid:durableId="687173247">
    <w:abstractNumId w:val="11"/>
  </w:num>
  <w:num w:numId="14" w16cid:durableId="635571367">
    <w:abstractNumId w:val="42"/>
  </w:num>
  <w:num w:numId="15" w16cid:durableId="846364510">
    <w:abstractNumId w:val="12"/>
  </w:num>
  <w:num w:numId="16" w16cid:durableId="1031222820">
    <w:abstractNumId w:val="7"/>
  </w:num>
  <w:num w:numId="17" w16cid:durableId="1659075950">
    <w:abstractNumId w:val="19"/>
  </w:num>
  <w:num w:numId="18" w16cid:durableId="1090007316">
    <w:abstractNumId w:val="17"/>
  </w:num>
  <w:num w:numId="19" w16cid:durableId="1453406643">
    <w:abstractNumId w:val="2"/>
  </w:num>
  <w:num w:numId="20" w16cid:durableId="1105808030">
    <w:abstractNumId w:val="15"/>
  </w:num>
  <w:num w:numId="21" w16cid:durableId="1993562124">
    <w:abstractNumId w:val="44"/>
  </w:num>
  <w:num w:numId="22" w16cid:durableId="1620142158">
    <w:abstractNumId w:val="40"/>
  </w:num>
  <w:num w:numId="23" w16cid:durableId="1031299299">
    <w:abstractNumId w:val="28"/>
  </w:num>
  <w:num w:numId="24" w16cid:durableId="288633412">
    <w:abstractNumId w:val="10"/>
  </w:num>
  <w:num w:numId="25" w16cid:durableId="291640992">
    <w:abstractNumId w:val="39"/>
  </w:num>
  <w:num w:numId="26" w16cid:durableId="2089188998">
    <w:abstractNumId w:val="14"/>
  </w:num>
  <w:num w:numId="27" w16cid:durableId="992609386">
    <w:abstractNumId w:val="1"/>
  </w:num>
  <w:num w:numId="28" w16cid:durableId="1914465100">
    <w:abstractNumId w:val="32"/>
  </w:num>
  <w:num w:numId="29" w16cid:durableId="925722093">
    <w:abstractNumId w:val="0"/>
  </w:num>
  <w:num w:numId="30" w16cid:durableId="351300609">
    <w:abstractNumId w:val="13"/>
  </w:num>
  <w:num w:numId="31" w16cid:durableId="855584382">
    <w:abstractNumId w:val="21"/>
  </w:num>
  <w:num w:numId="32" w16cid:durableId="92362952">
    <w:abstractNumId w:val="25"/>
  </w:num>
  <w:num w:numId="33" w16cid:durableId="1459488366">
    <w:abstractNumId w:val="29"/>
  </w:num>
  <w:num w:numId="34" w16cid:durableId="32971728">
    <w:abstractNumId w:val="37"/>
  </w:num>
  <w:num w:numId="35" w16cid:durableId="500583066">
    <w:abstractNumId w:val="18"/>
  </w:num>
  <w:num w:numId="36" w16cid:durableId="1373384581">
    <w:abstractNumId w:val="16"/>
  </w:num>
  <w:num w:numId="37" w16cid:durableId="301153218">
    <w:abstractNumId w:val="27"/>
  </w:num>
  <w:num w:numId="38" w16cid:durableId="194512319">
    <w:abstractNumId w:val="26"/>
  </w:num>
  <w:num w:numId="39" w16cid:durableId="1931234292">
    <w:abstractNumId w:val="4"/>
  </w:num>
  <w:num w:numId="40" w16cid:durableId="580025847">
    <w:abstractNumId w:val="6"/>
  </w:num>
  <w:num w:numId="41" w16cid:durableId="1094134682">
    <w:abstractNumId w:val="24"/>
  </w:num>
  <w:num w:numId="42" w16cid:durableId="2109157463">
    <w:abstractNumId w:val="38"/>
  </w:num>
  <w:num w:numId="43" w16cid:durableId="281763080">
    <w:abstractNumId w:val="20"/>
  </w:num>
  <w:num w:numId="44" w16cid:durableId="1654211470">
    <w:abstractNumId w:val="23"/>
  </w:num>
  <w:num w:numId="45" w16cid:durableId="1143036051">
    <w:abstractNumId w:val="31"/>
  </w:num>
  <w:num w:numId="46" w16cid:durableId="77378717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6229"/>
    <w:rsid w:val="00012D41"/>
    <w:rsid w:val="00023EA2"/>
    <w:rsid w:val="00024389"/>
    <w:rsid w:val="00031748"/>
    <w:rsid w:val="0008309F"/>
    <w:rsid w:val="00087FCF"/>
    <w:rsid w:val="000D26A7"/>
    <w:rsid w:val="001B26AA"/>
    <w:rsid w:val="001D6C81"/>
    <w:rsid w:val="001E50FF"/>
    <w:rsid w:val="001F1A58"/>
    <w:rsid w:val="00200911"/>
    <w:rsid w:val="00250DC1"/>
    <w:rsid w:val="00264E55"/>
    <w:rsid w:val="00267186"/>
    <w:rsid w:val="002966F0"/>
    <w:rsid w:val="00307DF4"/>
    <w:rsid w:val="003E2477"/>
    <w:rsid w:val="003E454E"/>
    <w:rsid w:val="003E4ED7"/>
    <w:rsid w:val="0040470C"/>
    <w:rsid w:val="004078D2"/>
    <w:rsid w:val="00413437"/>
    <w:rsid w:val="0044534A"/>
    <w:rsid w:val="0044743A"/>
    <w:rsid w:val="00447D65"/>
    <w:rsid w:val="00495D55"/>
    <w:rsid w:val="0049612C"/>
    <w:rsid w:val="005F17C1"/>
    <w:rsid w:val="006E6FD6"/>
    <w:rsid w:val="007001FF"/>
    <w:rsid w:val="007207F6"/>
    <w:rsid w:val="007309BE"/>
    <w:rsid w:val="007D31CB"/>
    <w:rsid w:val="007F0669"/>
    <w:rsid w:val="007F2B56"/>
    <w:rsid w:val="007F4092"/>
    <w:rsid w:val="00882DBB"/>
    <w:rsid w:val="008A182D"/>
    <w:rsid w:val="00952C9E"/>
    <w:rsid w:val="00972342"/>
    <w:rsid w:val="00990380"/>
    <w:rsid w:val="009937FD"/>
    <w:rsid w:val="00995F98"/>
    <w:rsid w:val="00996A9F"/>
    <w:rsid w:val="009B666F"/>
    <w:rsid w:val="00A45837"/>
    <w:rsid w:val="00AE6D92"/>
    <w:rsid w:val="00B023D3"/>
    <w:rsid w:val="00B31118"/>
    <w:rsid w:val="00B357E0"/>
    <w:rsid w:val="00B9347C"/>
    <w:rsid w:val="00BA3C35"/>
    <w:rsid w:val="00BC29A2"/>
    <w:rsid w:val="00BD52B5"/>
    <w:rsid w:val="00BD5BB3"/>
    <w:rsid w:val="00C648E7"/>
    <w:rsid w:val="00C7038E"/>
    <w:rsid w:val="00C70C6B"/>
    <w:rsid w:val="00CC2309"/>
    <w:rsid w:val="00CE6229"/>
    <w:rsid w:val="00D43AE0"/>
    <w:rsid w:val="00D84144"/>
    <w:rsid w:val="00D841E1"/>
    <w:rsid w:val="00DD5401"/>
    <w:rsid w:val="00E80008"/>
    <w:rsid w:val="00EF14B5"/>
    <w:rsid w:val="00EF7577"/>
    <w:rsid w:val="00F1548A"/>
    <w:rsid w:val="00F2745B"/>
    <w:rsid w:val="00F364E9"/>
    <w:rsid w:val="00F42D1D"/>
    <w:rsid w:val="00F53060"/>
    <w:rsid w:val="00F92F4C"/>
    <w:rsid w:val="00FA30D0"/>
    <w:rsid w:val="00FA7F35"/>
    <w:rsid w:val="00FB6692"/>
    <w:rsid w:val="00FD5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25574A"/>
  <w15:docId w15:val="{1774B6E1-4082-4130-95E4-D0E0428CD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F39A4"/>
    <w:pPr>
      <w:spacing w:after="160" w:line="259" w:lineRule="auto"/>
    </w:p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D8414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8414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link w:val="Titolo4Carattere"/>
    <w:uiPriority w:val="9"/>
    <w:qFormat/>
    <w:rsid w:val="00D841E1"/>
    <w:pPr>
      <w:suppressAutoHyphens w:val="0"/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it-IT" w:eastAsia="it-IT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8414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D8414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qFormat/>
    <w:rsid w:val="005A6228"/>
    <w:rPr>
      <w:sz w:val="20"/>
      <w:szCs w:val="20"/>
    </w:rPr>
  </w:style>
  <w:style w:type="character" w:customStyle="1" w:styleId="Richiamoallanotaapidipagina">
    <w:name w:val="Richiamo alla nota a piè di pagina"/>
    <w:rPr>
      <w:vertAlign w:val="superscript"/>
    </w:rPr>
  </w:style>
  <w:style w:type="character" w:customStyle="1" w:styleId="FootnoteCharacters">
    <w:name w:val="Footnote Characters"/>
    <w:basedOn w:val="Carpredefinitoparagrafo"/>
    <w:uiPriority w:val="99"/>
    <w:semiHidden/>
    <w:unhideWhenUsed/>
    <w:qFormat/>
    <w:rsid w:val="005A6228"/>
    <w:rPr>
      <w:vertAlign w:val="superscript"/>
    </w:rPr>
  </w:style>
  <w:style w:type="character" w:customStyle="1" w:styleId="CollegamentoInternet">
    <w:name w:val="Collegamento Internet"/>
    <w:basedOn w:val="Carpredefinitoparagrafo"/>
    <w:uiPriority w:val="99"/>
    <w:unhideWhenUsed/>
    <w:rsid w:val="00F332D7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qFormat/>
    <w:rsid w:val="003941D5"/>
    <w:rPr>
      <w:color w:val="605E5C"/>
      <w:shd w:val="clear" w:color="auto" w:fill="E1DFDD"/>
    </w:rPr>
  </w:style>
  <w:style w:type="character" w:customStyle="1" w:styleId="Caratterinotaapidipagina">
    <w:name w:val="Caratteri nota a piè di pagina"/>
    <w:qFormat/>
  </w:style>
  <w:style w:type="character" w:customStyle="1" w:styleId="Richiamoallanotadichiusura">
    <w:name w:val="Richiamo alla nota di chiusura"/>
    <w:rPr>
      <w:vertAlign w:val="superscript"/>
    </w:rPr>
  </w:style>
  <w:style w:type="character" w:customStyle="1" w:styleId="Caratterinotadichiusura">
    <w:name w:val="Caratteri nota di chiusura"/>
    <w:qFormat/>
  </w:style>
  <w:style w:type="paragraph" w:styleId="Titolo">
    <w:name w:val="Title"/>
    <w:basedOn w:val="Normale"/>
    <w:next w:val="Corpotes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cs="Lucida Sans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Paragrafoelenco">
    <w:name w:val="List Paragraph"/>
    <w:basedOn w:val="Normale"/>
    <w:uiPriority w:val="34"/>
    <w:qFormat/>
    <w:rsid w:val="000D7057"/>
    <w:pPr>
      <w:ind w:left="720"/>
      <w:contextualSpacing/>
    </w:p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A6228"/>
    <w:pPr>
      <w:spacing w:after="0" w:line="240" w:lineRule="auto"/>
    </w:pPr>
    <w:rPr>
      <w:sz w:val="20"/>
      <w:szCs w:val="20"/>
    </w:rPr>
  </w:style>
  <w:style w:type="table" w:styleId="Grigliatabella">
    <w:name w:val="Table Grid"/>
    <w:basedOn w:val="Tabellanormale"/>
    <w:uiPriority w:val="39"/>
    <w:rsid w:val="00B81D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notaapidipagina">
    <w:name w:val="footnote reference"/>
    <w:basedOn w:val="Carpredefinitoparagrafo"/>
    <w:uiPriority w:val="99"/>
    <w:semiHidden/>
    <w:unhideWhenUsed/>
    <w:rsid w:val="00972342"/>
    <w:rPr>
      <w:vertAlign w:val="superscript"/>
    </w:rPr>
  </w:style>
  <w:style w:type="character" w:styleId="Collegamentoipertestuale">
    <w:name w:val="Hyperlink"/>
    <w:basedOn w:val="Carpredefinitoparagrafo"/>
    <w:uiPriority w:val="99"/>
    <w:unhideWhenUsed/>
    <w:rsid w:val="00996A9F"/>
    <w:rPr>
      <w:color w:val="0563C1" w:themeColor="hyperlink"/>
      <w:u w:val="single"/>
    </w:rPr>
  </w:style>
  <w:style w:type="paragraph" w:styleId="NormaleWeb">
    <w:name w:val="Normal (Web)"/>
    <w:basedOn w:val="Normale"/>
    <w:uiPriority w:val="99"/>
    <w:semiHidden/>
    <w:unhideWhenUsed/>
    <w:rsid w:val="001D6C81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character" w:styleId="Enfasigrassetto">
    <w:name w:val="Strong"/>
    <w:basedOn w:val="Carpredefinitoparagrafo"/>
    <w:uiPriority w:val="22"/>
    <w:qFormat/>
    <w:rsid w:val="001D6C81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rsid w:val="00D841E1"/>
    <w:rPr>
      <w:rFonts w:ascii="Times New Roman" w:eastAsia="Times New Roman" w:hAnsi="Times New Roman" w:cs="Times New Roman"/>
      <w:b/>
      <w:bCs/>
      <w:sz w:val="24"/>
      <w:szCs w:val="24"/>
      <w:lang w:val="it-IT" w:eastAsia="it-IT"/>
    </w:rPr>
  </w:style>
  <w:style w:type="character" w:customStyle="1" w:styleId="titrerubrique">
    <w:name w:val="titrerubrique"/>
    <w:basedOn w:val="Carpredefinitoparagrafo"/>
    <w:rsid w:val="00D841E1"/>
  </w:style>
  <w:style w:type="character" w:customStyle="1" w:styleId="sti">
    <w:name w:val="sti"/>
    <w:basedOn w:val="Carpredefinitoparagrafo"/>
    <w:rsid w:val="00D841E1"/>
  </w:style>
  <w:style w:type="character" w:customStyle="1" w:styleId="tit">
    <w:name w:val="tit"/>
    <w:basedOn w:val="Carpredefinitoparagrafo"/>
    <w:rsid w:val="00D841E1"/>
  </w:style>
  <w:style w:type="character" w:customStyle="1" w:styleId="ref1">
    <w:name w:val="ref1"/>
    <w:basedOn w:val="Carpredefinitoparagrafo"/>
    <w:rsid w:val="00D841E1"/>
  </w:style>
  <w:style w:type="paragraph" w:customStyle="1" w:styleId="mf11-texte">
    <w:name w:val="mf11-texte"/>
    <w:basedOn w:val="Normale"/>
    <w:rsid w:val="00D841E1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customStyle="1" w:styleId="mf15-grasrouge">
    <w:name w:val="mf15-grasrouge"/>
    <w:basedOn w:val="Normale"/>
    <w:rsid w:val="00D841E1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customStyle="1" w:styleId="mf20-signature">
    <w:name w:val="mf20-signature"/>
    <w:basedOn w:val="Normale"/>
    <w:rsid w:val="00D841E1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D8414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8414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84144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D84144"/>
    <w:rPr>
      <w:rFonts w:asciiTheme="majorHAnsi" w:eastAsiaTheme="majorEastAsia" w:hAnsiTheme="majorHAnsi" w:cstheme="majorBidi"/>
      <w:color w:val="1F3763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381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7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2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4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916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29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46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5536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radiofrance.fr/personnes/allan-kaval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radiofrance.fr/franceculture/podcasts/questions-du-soir-le-debat/trois-ans-de-melonisme-une-normalisation-dangereuse-3542598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6588B0-2713-4310-BF20-0A94A4DB09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260</Words>
  <Characters>1483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Aurélie</dc:creator>
  <dc:description/>
  <cp:lastModifiedBy>Aurélie Trujillo Trujillo</cp:lastModifiedBy>
  <cp:revision>2</cp:revision>
  <cp:lastPrinted>2025-11-11T13:29:00Z</cp:lastPrinted>
  <dcterms:created xsi:type="dcterms:W3CDTF">2025-11-26T10:30:00Z</dcterms:created>
  <dcterms:modified xsi:type="dcterms:W3CDTF">2025-11-26T10:30:00Z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