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7A977C" w14:textId="383212A6" w:rsidR="008936D3" w:rsidRDefault="008936D3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lang w:val="it-IT"/>
        </w:rPr>
      </w:pPr>
      <w:r w:rsidRPr="008936D3"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highlight w:val="yellow"/>
          <w:lang w:val="it-IT"/>
        </w:rPr>
        <w:t xml:space="preserve">Nota generale: i testi sono </w:t>
      </w:r>
      <w:proofErr w:type="spellStart"/>
      <w:r w:rsidRPr="008936D3"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highlight w:val="yellow"/>
          <w:lang w:val="it-IT"/>
        </w:rPr>
        <w:t>audioregistrati</w:t>
      </w:r>
      <w:proofErr w:type="spellEnd"/>
      <w:r w:rsidRPr="008936D3"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highlight w:val="yellow"/>
          <w:lang w:val="it-IT"/>
        </w:rPr>
        <w:t>, ma per l’esame li videoregistro.</w:t>
      </w:r>
      <w:bookmarkStart w:id="0" w:name="_GoBack"/>
      <w:bookmarkEnd w:id="0"/>
    </w:p>
    <w:p w14:paraId="1E697005" w14:textId="77777777" w:rsidR="008936D3" w:rsidRDefault="008936D3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lang w:val="it-IT"/>
        </w:rPr>
      </w:pPr>
    </w:p>
    <w:p w14:paraId="4D005347" w14:textId="2A1262EA" w:rsidR="00970424" w:rsidRPr="008936D3" w:rsidRDefault="00380E0A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lang w:val="it-IT"/>
        </w:rPr>
      </w:pPr>
      <w:r w:rsidRPr="00380E0A">
        <w:rPr>
          <w:rFonts w:ascii="Montserrat" w:eastAsia="Times New Roman" w:hAnsi="Montserrat" w:cs="Times New Roman"/>
          <w:b/>
          <w:noProof w:val="0"/>
          <w:color w:val="000000"/>
          <w:sz w:val="24"/>
          <w:szCs w:val="24"/>
          <w:lang w:val="it-IT"/>
        </w:rPr>
        <w:t>Consecutiva</w:t>
      </w:r>
    </w:p>
    <w:p w14:paraId="5F59694F" w14:textId="56A660A4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L'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Intelligenza Artificiale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è, ormai, una delle più grandi rivoluzioni tecnologiche che l'uomo abbia mai sperimentato: dal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Machine Learning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, alla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Robotica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, fino alle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Reti neurali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. Questi e molti altri ambiti </w:t>
      </w:r>
      <w:r w:rsidR="006F0CA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costituiscono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un'unica grande sfida tecnologica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</w:t>
      </w:r>
    </w:p>
    <w:p w14:paraId="0429F6F6" w14:textId="4D043434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L’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Intelligenza Artificiale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(abbreviato, a oggi, in I.A.), infatti, è un tema storicamente e scientificamente ricchissimo e su cui si sono generati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diversi dibattiti.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Dibattiti che, soprattutto, si sono aperti a seguito del </w:t>
      </w:r>
      <w:hyperlink r:id="rId8" w:tgtFrame="_blank" w:history="1">
        <w:r w:rsidRPr="00487A3A">
          <w:rPr>
            <w:rFonts w:ascii="Montserrat" w:eastAsia="Times New Roman" w:hAnsi="Montserrat" w:cs="Times New Roman"/>
            <w:bCs/>
            <w:noProof w:val="0"/>
            <w:color w:val="3574E3"/>
            <w:sz w:val="24"/>
            <w:szCs w:val="24"/>
            <w:lang w:val="it-IT"/>
          </w:rPr>
          <w:t xml:space="preserve">lancio di </w:t>
        </w:r>
        <w:proofErr w:type="spellStart"/>
        <w:r w:rsidRPr="00487A3A">
          <w:rPr>
            <w:rFonts w:ascii="Montserrat" w:eastAsia="Times New Roman" w:hAnsi="Montserrat" w:cs="Times New Roman"/>
            <w:bCs/>
            <w:noProof w:val="0"/>
            <w:color w:val="3574E3"/>
            <w:sz w:val="24"/>
            <w:szCs w:val="24"/>
            <w:lang w:val="it-IT"/>
          </w:rPr>
          <w:t>ChatGPT</w:t>
        </w:r>
        <w:proofErr w:type="spellEnd"/>
      </w:hyperlink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 L'Intelligenza Artificiale si rifà ad una intima ispirazione dell'uomo, quella di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creare una “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macchina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” in cui si riflett</w:t>
      </w:r>
      <w:r w:rsidR="00FF5C4A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a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no appieno le proprie capacità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</w:t>
      </w:r>
    </w:p>
    <w:p w14:paraId="1FF69377" w14:textId="0B6DA6DB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L'intelligenza Artificiale ha innumerevoli settori di applicazione e, molti di questi, potrebbero avere </w:t>
      </w:r>
      <w:r w:rsidR="00E42D60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un 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impatt</w:t>
      </w:r>
      <w:r w:rsidR="00E42D60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o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 </w:t>
      </w:r>
      <w:r w:rsidR="003C1234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importan</w:t>
      </w:r>
      <w:r w:rsidR="003C1234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t</w:t>
      </w:r>
      <w:r w:rsidR="003C1234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e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 sulle attività di impresa e sulle pubbliche amministrazioni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, ma non solo.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L'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Intelligenza Artificiale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potrebbe anche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migliorare la vita delle persone </w:t>
      </w:r>
      <w:r w:rsidR="008D5DF3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(medicina o catastrofi)</w:t>
      </w:r>
      <w:r w:rsidR="003C1234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</w:t>
      </w:r>
      <w:r w:rsidR="008D5DF3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</w:t>
      </w:r>
      <w:r w:rsidR="007967AE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P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oi, non mancano anche implicazioni etiche e filosofiche.</w:t>
      </w:r>
    </w:p>
    <w:p w14:paraId="5183F1BB" w14:textId="55F8F89E" w:rsidR="00D02257" w:rsidRPr="00487A3A" w:rsidRDefault="00C84171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In questa giorn</w:t>
      </w:r>
      <w:r w:rsidR="003C1234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a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ta di studi, che prevede la part</w:t>
      </w:r>
      <w:r w:rsidR="003C1234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ecipazione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di studiosi provenienti da dive</w:t>
      </w:r>
      <w:r w:rsidR="003C1234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r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si ambiti della comunità scientifica, 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comprenderemo diversi aspetti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dell’AI</w:t>
      </w:r>
      <w:r w:rsidR="002935BF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: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</w:t>
      </w:r>
      <w:r w:rsidR="003C1234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i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 suo 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ruolo nell’attuale contesto di trasformazione digitale e sociale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, 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l'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evoluzione tecnologica del fenomeno e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gli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ambiti applicativi principali</w:t>
      </w:r>
      <w:r w:rsidR="003C1234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, ol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tre alle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diverse tipologie di Intelligenza Artificiale 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e il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 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mercato dell'AI,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con tutte le sue possibili sfaccettature.</w:t>
      </w:r>
    </w:p>
    <w:p w14:paraId="4DDD60EF" w14:textId="7D7C171D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Con l’aiuto dell'</w:t>
      </w:r>
      <w:hyperlink r:id="rId9" w:tgtFrame="_blank" w:history="1">
        <w:r w:rsidRPr="00487A3A">
          <w:rPr>
            <w:rFonts w:ascii="Montserrat" w:eastAsia="Times New Roman" w:hAnsi="Montserrat" w:cs="Times New Roman"/>
            <w:bCs/>
            <w:noProof w:val="0"/>
            <w:color w:val="3574E3"/>
            <w:sz w:val="24"/>
            <w:szCs w:val="24"/>
            <w:lang w:val="it-IT"/>
          </w:rPr>
          <w:t xml:space="preserve">Osservatorio </w:t>
        </w:r>
        <w:proofErr w:type="spellStart"/>
        <w:r w:rsidRPr="00487A3A">
          <w:rPr>
            <w:rFonts w:ascii="Montserrat" w:eastAsia="Times New Roman" w:hAnsi="Montserrat" w:cs="Times New Roman"/>
            <w:bCs/>
            <w:noProof w:val="0"/>
            <w:color w:val="3574E3"/>
            <w:sz w:val="24"/>
            <w:szCs w:val="24"/>
            <w:lang w:val="it-IT"/>
          </w:rPr>
          <w:t>Artificial</w:t>
        </w:r>
        <w:proofErr w:type="spellEnd"/>
        <w:r w:rsidRPr="00487A3A">
          <w:rPr>
            <w:rFonts w:ascii="Montserrat" w:eastAsia="Times New Roman" w:hAnsi="Montserrat" w:cs="Times New Roman"/>
            <w:bCs/>
            <w:noProof w:val="0"/>
            <w:color w:val="3574E3"/>
            <w:sz w:val="24"/>
            <w:szCs w:val="24"/>
            <w:lang w:val="it-IT"/>
          </w:rPr>
          <w:t xml:space="preserve"> Intelligence del Politecnico di Milano</w:t>
        </w:r>
      </w:hyperlink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, potremo approfondire questa tematica. L'Osservatorio, infatti, è da anni impegnato a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far chiarezza sul tema da un punto di vista sia tecnologico che manageriale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 </w:t>
      </w:r>
    </w:p>
    <w:p w14:paraId="40DC8E09" w14:textId="58CD3AD0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Comprenderemo anche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quali sono i maggiori rischi dell'Intelligenza Artificiale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e le sue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ultime regolamentazioni a livello europeo e internazionale.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Capiremo anche come sfruttare le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potenzialità dell'Intelligenza Artificiale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in campo aziendale e i progetti più diffusi in Italia.</w:t>
      </w:r>
    </w:p>
    <w:p w14:paraId="02E2EF2E" w14:textId="264055A3" w:rsidR="00D02257" w:rsidRPr="00487A3A" w:rsidRDefault="003C1234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Ma prima di affrontare questi argomenti dobbiamo 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cercare una 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definizione puntuale di Intelligenza Artificiale. </w:t>
      </w:r>
      <w:r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Secondo il già citato 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Osservatorio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:</w:t>
      </w:r>
    </w:p>
    <w:p w14:paraId="56FE79CC" w14:textId="77777777" w:rsidR="00D02257" w:rsidRPr="00487A3A" w:rsidRDefault="00D02257" w:rsidP="00487A3A">
      <w:pPr>
        <w:pBdr>
          <w:top w:val="single" w:sz="2" w:space="9" w:color="275477"/>
          <w:left w:val="single" w:sz="36" w:space="9" w:color="275477"/>
          <w:bottom w:val="single" w:sz="2" w:space="9" w:color="275477"/>
          <w:right w:val="single" w:sz="2" w:space="17" w:color="275477"/>
        </w:pBdr>
        <w:shd w:val="clear" w:color="auto" w:fill="E4F0F5"/>
        <w:spacing w:after="300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Per quanto si tratti di una tecnologia complessa, l’idea che sta alla base dell’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Intelligenza Artificiale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 è molto semplice. Si tratta, infatti, di sviluppare delle “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macchine” dotate di capacità di apprendimento automatico e di adattamento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 che siano ispirate ai modelli di apprendimento umani.</w:t>
      </w:r>
    </w:p>
    <w:p w14:paraId="2AA367C7" w14:textId="54D6ABCD" w:rsidR="00D02257" w:rsidRPr="00487A3A" w:rsidRDefault="00CC1286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ntelligenza Artificiale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e 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Machine Learning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sono spesso considerati sinonimi. In realtà i concetti sono differenti. In particolare, il 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Machine Learning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(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apprendimento automatico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) è la </w:t>
      </w:r>
      <w:proofErr w:type="spellStart"/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sottoarea</w:t>
      </w:r>
      <w:proofErr w:type="spellEnd"/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dell’AI che si concentra sullo sviluppo di algoritmi che 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permettono ai computer di imparare dai dati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e migliorare le loro prestazioni nel tempo, senza essere esplicitamente programmati per ogni specifica attività.</w:t>
      </w:r>
    </w:p>
    <w:p w14:paraId="59D10AEB" w14:textId="555B83B8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Il ML utilizza una varietà di tecniche statistiche per consentire ai computer di "apprendere" dai dati, identificando pattern 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prendendo decisioni basate su esempi passati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. Questa capacità di 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lastRenderedPageBreak/>
        <w:t xml:space="preserve">apprendimento automatico è al cuore del ML e lo distingue dalle tecniche tradizionali di programmazione </w:t>
      </w:r>
      <w:r w:rsidR="002B4D4D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dell’IA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</w:t>
      </w:r>
    </w:p>
    <w:p w14:paraId="4D466187" w14:textId="77777777" w:rsidR="002B4D4D" w:rsidRPr="00487A3A" w:rsidRDefault="002B4D4D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</w:p>
    <w:p w14:paraId="32B50870" w14:textId="060B7A4B" w:rsidR="00DE3F52" w:rsidRPr="008936D3" w:rsidRDefault="00487A3A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bCs/>
          <w:noProof w:val="0"/>
          <w:color w:val="000000"/>
          <w:sz w:val="42"/>
          <w:szCs w:val="42"/>
          <w:lang w:val="it-IT"/>
        </w:rPr>
      </w:pPr>
      <w:r w:rsidRPr="008936D3">
        <w:rPr>
          <w:rFonts w:ascii="Montserrat" w:eastAsia="Times New Roman" w:hAnsi="Montserrat" w:cs="Times New Roman"/>
          <w:bCs/>
          <w:noProof w:val="0"/>
          <w:color w:val="000000"/>
          <w:sz w:val="42"/>
          <w:szCs w:val="42"/>
          <w:lang w:val="it-IT"/>
        </w:rPr>
        <w:t>Simu</w:t>
      </w:r>
      <w:r w:rsidR="00380E0A" w:rsidRPr="008936D3">
        <w:rPr>
          <w:rFonts w:ascii="Montserrat" w:eastAsia="Times New Roman" w:hAnsi="Montserrat" w:cs="Times New Roman"/>
          <w:bCs/>
          <w:noProof w:val="0"/>
          <w:color w:val="000000"/>
          <w:sz w:val="42"/>
          <w:szCs w:val="42"/>
          <w:lang w:val="it-IT"/>
        </w:rPr>
        <w:t>ltanea</w:t>
      </w:r>
    </w:p>
    <w:p w14:paraId="015F425A" w14:textId="16E2DA49" w:rsidR="00380E0A" w:rsidRPr="00380E0A" w:rsidRDefault="00380E0A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noProof w:val="0"/>
          <w:color w:val="FF0000"/>
          <w:szCs w:val="24"/>
          <w:lang w:val="it-IT"/>
        </w:rPr>
      </w:pPr>
      <w:r w:rsidRPr="00380E0A">
        <w:rPr>
          <w:rFonts w:ascii="Montserrat" w:eastAsia="Times New Roman" w:hAnsi="Montserrat" w:cs="Times New Roman"/>
          <w:noProof w:val="0"/>
          <w:color w:val="FF0000"/>
          <w:szCs w:val="24"/>
          <w:lang w:val="it-IT"/>
        </w:rPr>
        <w:t>NOTA</w:t>
      </w:r>
      <w:r>
        <w:rPr>
          <w:rFonts w:ascii="Montserrat" w:eastAsia="Times New Roman" w:hAnsi="Montserrat" w:cs="Times New Roman"/>
          <w:noProof w:val="0"/>
          <w:color w:val="FF0000"/>
          <w:szCs w:val="24"/>
          <w:lang w:val="it-IT"/>
        </w:rPr>
        <w:t xml:space="preserve"> PRELIMINARE DI TERMINOLOGIA</w:t>
      </w:r>
      <w:r w:rsidRPr="00380E0A">
        <w:rPr>
          <w:rFonts w:ascii="Montserrat" w:eastAsia="Times New Roman" w:hAnsi="Montserrat" w:cs="Times New Roman"/>
          <w:noProof w:val="0"/>
          <w:color w:val="FF0000"/>
          <w:szCs w:val="24"/>
          <w:lang w:val="it-IT"/>
        </w:rPr>
        <w:t>: posto di lavoro equivalente: Full Time Equivalent (FTE), Equivalente a Tiempo Completo (ETC)</w:t>
      </w:r>
    </w:p>
    <w:p w14:paraId="7ABE4557" w14:textId="28F62349" w:rsidR="00D02257" w:rsidRPr="00163B23" w:rsidRDefault="00D02257" w:rsidP="00487A3A">
      <w:pPr>
        <w:spacing w:after="225" w:line="240" w:lineRule="auto"/>
        <w:jc w:val="both"/>
        <w:outlineLvl w:val="1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163B23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Intelligenza Artificiale e lavoro, cosa cambia?</w:t>
      </w:r>
    </w:p>
    <w:p w14:paraId="7077102A" w14:textId="10307E36" w:rsidR="00D02257" w:rsidRPr="00487A3A" w:rsidRDefault="00BD54B3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</w:t>
      </w:r>
      <w:r w:rsidR="00CB49DF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iciamo subito che </w:t>
      </w:r>
      <w:r w:rsidR="00163B23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s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econdo </w:t>
      </w:r>
      <w:r w:rsidR="00284E59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una </w:t>
      </w:r>
      <w:bookmarkStart w:id="1" w:name="_Hlk193275185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Ricerca dell’Osservatorio </w:t>
      </w:r>
      <w:proofErr w:type="spellStart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Artificial</w:t>
      </w:r>
      <w:proofErr w:type="spellEnd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 </w:t>
      </w:r>
      <w:bookmarkEnd w:id="1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Intelligence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</w:t>
      </w:r>
      <w:r w:rsidR="00284E59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del </w:t>
      </w:r>
      <w:r w:rsidR="00163B23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Politecnico</w:t>
      </w:r>
      <w:r w:rsidR="00284E59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da qui a dieci anni, l’Intelligenza Artificiale sarà</w:t>
      </w:r>
      <w:r w:rsidR="008A0540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effettivamente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in grado di automatizzare diverse attività. L’IA sarà, dunque, uno strumento necessario per garantire un livello di produttività tale da rispondere alla crescente domanda di servizi. Difatti, come </w:t>
      </w:r>
      <w:r w:rsidR="0070552E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ha illustrato</w:t>
      </w:r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 l’Osservatorio </w:t>
      </w:r>
      <w:proofErr w:type="spellStart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Artificial</w:t>
      </w:r>
      <w:proofErr w:type="spellEnd"/>
      <w:r w:rsidR="00D02257"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 Intelligence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,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“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Il mercato è in forte crescita, </w:t>
      </w:r>
      <w:r w:rsidR="00163B23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così 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come i progetti, e ormai quasi tutti gli italiani hanno sentito parlare di AI, ma guardano a questo ambito con interesse e qualche timore. Nel valutare il </w:t>
      </w:r>
      <w:r w:rsidR="00163B23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suo 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reale impatto sul lavoro, però, bisogna tenere in considerazione le 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previsioni demografiche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 che, a causa dell’invecchiamento della popolazione, prospettano un 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 xml:space="preserve">gap di 5,6 milioni di </w:t>
      </w:r>
      <w:r w:rsidR="00D02257" w:rsidRPr="00380E0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highlight w:val="yellow"/>
          <w:lang w:val="it-IT"/>
        </w:rPr>
        <w:t>posti di lavoro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 xml:space="preserve"> </w:t>
      </w:r>
      <w:r w:rsidR="00D02257" w:rsidRPr="00163B23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highlight w:val="yellow"/>
          <w:lang w:val="it-IT"/>
        </w:rPr>
        <w:t>equivalenti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 xml:space="preserve"> entro il 2033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. In questa prospettiva, la </w:t>
      </w:r>
      <w:r w:rsidR="00D02257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possibile automazione di 3,8 milioni di posti di lavoro equivalenti appare quasi una necessità 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per ribilanciare un enorme problema che si sta creando</w:t>
      </w:r>
      <w:r w:rsidR="00163B23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.</w:t>
      </w:r>
      <w:r w:rsidR="009620B4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 Quindi è più </w:t>
      </w:r>
      <w:r w:rsidR="000557AE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un’</w:t>
      </w:r>
      <w:r w:rsidR="009620B4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opportunità</w:t>
      </w:r>
      <w:r w:rsidR="00D02257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 che un rischio. Tuttavia, soltanto prestando attenzione alle nuove esigenze dei lavoratori, alla formazione e ad un’equa redistribuzione dei benefici, la società riuscirà a trarre valore dallo sviluppo dell’AI</w:t>
      </w:r>
      <w:r w:rsidR="00D02257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</w:t>
      </w:r>
    </w:p>
    <w:p w14:paraId="22B41B50" w14:textId="2AFB64DC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Per quanto riguarda l’AI Generativa nelle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mansioni più creative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, come la scrittura, la creazione di immagini, di fotografie e di opere d’arte, è difficile dire cosa avverrà nel lungo periodo. Dai dati raccolti fino ad ora dall’Osservatorio risulta che nelle aziende i dipendenti non sono stati sostituiti dalla </w:t>
      </w:r>
      <w:r w:rsidR="008B51B5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IA </w:t>
      </w:r>
      <w:r w:rsidR="00163B23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generativa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. Quest’ultima, infatti, è stata introdotta per offrire maggiori servizi ai propri clienti. La </w:t>
      </w:r>
      <w:proofErr w:type="spellStart"/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GenAI</w:t>
      </w:r>
      <w:proofErr w:type="spellEnd"/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viene dunque usata come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collaboratore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, affiancando e intensificando le capacità </w:t>
      </w:r>
      <w:r w:rsidR="00163B23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lavoro dell’uomo. Le piattaforme, sia testuali che visive, possono infatti fornire una buona base per il proprio lavoro, attraverso spunti e nuove idee. Tuttavia, non sostituiscono il lavoro dell’uomo.</w:t>
      </w:r>
    </w:p>
    <w:p w14:paraId="7C04469C" w14:textId="5D71A276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Dopo aver scoperto insieme cos'è l'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Intelligenza Artificiale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 sia nella teoria che nella pratica, è doveroso concentrarsi sul livello di diffusione in Italia di questo paradigma tecnologico. Così come è anche </w:t>
      </w:r>
      <w:r w:rsidR="00673D02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doveroso 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capire quali siano le progettualità più attuate.</w:t>
      </w:r>
    </w:p>
    <w:p w14:paraId="4B15BE64" w14:textId="0259954E" w:rsidR="00D02257" w:rsidRPr="00487A3A" w:rsidRDefault="00D02257" w:rsidP="00487A3A">
      <w:pPr>
        <w:pBdr>
          <w:top w:val="single" w:sz="2" w:space="9" w:color="275477"/>
          <w:left w:val="single" w:sz="36" w:space="9" w:color="275477"/>
          <w:bottom w:val="single" w:sz="2" w:space="9" w:color="275477"/>
          <w:right w:val="single" w:sz="2" w:space="17" w:color="275477"/>
        </w:pBdr>
        <w:shd w:val="clear" w:color="auto" w:fill="E4F0F5"/>
        <w:spacing w:after="300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Secondo  </w:t>
      </w:r>
      <w:hyperlink r:id="rId10" w:history="1">
        <w:r w:rsidRPr="00487A3A">
          <w:rPr>
            <w:rFonts w:ascii="Montserrat" w:eastAsia="Times New Roman" w:hAnsi="Montserrat" w:cs="Times New Roman"/>
            <w:bCs/>
            <w:iCs/>
            <w:noProof w:val="0"/>
            <w:color w:val="3574E3"/>
            <w:sz w:val="24"/>
            <w:szCs w:val="24"/>
            <w:lang w:val="it-IT"/>
          </w:rPr>
          <w:t xml:space="preserve">l’Osservatorio </w:t>
        </w:r>
        <w:proofErr w:type="spellStart"/>
        <w:r w:rsidRPr="00487A3A">
          <w:rPr>
            <w:rFonts w:ascii="Montserrat" w:eastAsia="Times New Roman" w:hAnsi="Montserrat" w:cs="Times New Roman"/>
            <w:bCs/>
            <w:iCs/>
            <w:noProof w:val="0"/>
            <w:color w:val="3574E3"/>
            <w:sz w:val="24"/>
            <w:szCs w:val="24"/>
            <w:lang w:val="it-IT"/>
          </w:rPr>
          <w:t>Artificial</w:t>
        </w:r>
        <w:proofErr w:type="spellEnd"/>
        <w:r w:rsidRPr="00487A3A">
          <w:rPr>
            <w:rFonts w:ascii="Montserrat" w:eastAsia="Times New Roman" w:hAnsi="Montserrat" w:cs="Times New Roman"/>
            <w:bCs/>
            <w:iCs/>
            <w:noProof w:val="0"/>
            <w:color w:val="3574E3"/>
            <w:sz w:val="24"/>
            <w:szCs w:val="24"/>
            <w:lang w:val="it-IT"/>
          </w:rPr>
          <w:t xml:space="preserve"> Intelligence</w:t>
        </w:r>
      </w:hyperlink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 nel 2023 il 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mercato dell’Intelligenza Artificiale in Italia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 è cresciuto come mai prima d’ora e ha raggiunto i 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760 milioni di euro (+52% rispetto al 2022)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. Il 90% di questo valore è dovuto alle grandi imprese, mentre la quota restante si suddivide in modo sostanzialmente equilibrato tra piccole e medie imprese e Pubblica Amministrazione.</w:t>
      </w:r>
    </w:p>
    <w:p w14:paraId="1C35D593" w14:textId="77777777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Le progettualità realizzate tramite la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Generative AI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pesano oggi il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5%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 (circa 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38 milioni di euro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). La principale area di applicazione è legata all’introduzione di assistenti virtuali, come Chatbot, ma non solo.</w:t>
      </w:r>
    </w:p>
    <w:p w14:paraId="584F3AAC" w14:textId="0EAF5EF6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L’avvento dell’AI Generativa ha sicuramente contribuito alla crescita del mercato. </w:t>
      </w:r>
      <w:r w:rsidR="00163B23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D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 xml:space="preserve">ue organizzazioni su tre hanno già discusso internamente delle applicazioni Generative AI e tra queste 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lastRenderedPageBreak/>
        <w:t>una su quattro ha avviato una sperimentazione (il 17% del totale).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Nonostante ciò, 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l’avvento della Generative AI non sembra essere una via per ridurre il gap nell’adozione dell’Intelligenza Artificiale tra le grandi organizzazioni</w:t>
      </w:r>
      <w:r w:rsidR="007C00D0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. C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hi è indietro nel percorso di adozione dell’AI</w:t>
      </w:r>
      <w:r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, infatti, 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non riesce a trarre beneficio d</w:t>
      </w:r>
      <w:r w:rsidR="00D23A7F"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a</w:t>
      </w:r>
      <w:r w:rsidRPr="00487A3A">
        <w:rPr>
          <w:rFonts w:ascii="Montserrat" w:eastAsia="Times New Roman" w:hAnsi="Montserrat" w:cs="Times New Roman"/>
          <w:bCs/>
          <w:iCs/>
          <w:noProof w:val="0"/>
          <w:color w:val="000000"/>
          <w:sz w:val="24"/>
          <w:szCs w:val="24"/>
          <w:lang w:val="it-IT"/>
        </w:rPr>
        <w:t>lle opportunità della Generative AI</w:t>
      </w:r>
      <w:r w:rsidR="00D23A7F" w:rsidRPr="00487A3A">
        <w:rPr>
          <w:rFonts w:ascii="Montserrat" w:eastAsia="Times New Roman" w:hAnsi="Montserrat" w:cs="Times New Roman"/>
          <w:iCs/>
          <w:noProof w:val="0"/>
          <w:color w:val="000000"/>
          <w:sz w:val="24"/>
          <w:szCs w:val="24"/>
          <w:lang w:val="it-IT"/>
        </w:rPr>
        <w:t>, cioè rimane comunque indietro.</w:t>
      </w:r>
    </w:p>
    <w:p w14:paraId="5A767C91" w14:textId="77777777" w:rsidR="009744DA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L'introduzione dell'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Intelligenza Artificiale Generativa</w:t>
      </w:r>
      <w:r w:rsidR="00330D6C"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,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 infatti, è un processo più complesso rispetto al semplice utilizzo di piattaforme come </w:t>
      </w:r>
      <w:proofErr w:type="spellStart"/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ChatGPT</w:t>
      </w:r>
      <w:proofErr w:type="spellEnd"/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 xml:space="preserve">. </w:t>
      </w:r>
    </w:p>
    <w:p w14:paraId="728AC341" w14:textId="5D58DC26" w:rsidR="00D02257" w:rsidRPr="00487A3A" w:rsidRDefault="00D02257" w:rsidP="00487A3A">
      <w:pPr>
        <w:spacing w:after="100" w:afterAutospacing="1" w:line="240" w:lineRule="auto"/>
        <w:jc w:val="both"/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</w:pP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Sebbene le potenzialità di tali integrazioni siano enormi,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 la gestione delle soluzioni di AI comporta </w:t>
      </w:r>
      <w:r w:rsidR="00163B23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 xml:space="preserve">infatti </w:t>
      </w:r>
      <w:r w:rsidRPr="00487A3A">
        <w:rPr>
          <w:rFonts w:ascii="Montserrat" w:eastAsia="Times New Roman" w:hAnsi="Montserrat" w:cs="Times New Roman"/>
          <w:bCs/>
          <w:noProof w:val="0"/>
          <w:color w:val="000000"/>
          <w:sz w:val="24"/>
          <w:szCs w:val="24"/>
          <w:lang w:val="it-IT"/>
        </w:rPr>
        <w:t>diverse sfide e difficoltà</w:t>
      </w:r>
      <w:r w:rsidRPr="00487A3A">
        <w:rPr>
          <w:rFonts w:ascii="Montserrat" w:eastAsia="Times New Roman" w:hAnsi="Montserrat" w:cs="Times New Roman"/>
          <w:noProof w:val="0"/>
          <w:color w:val="000000"/>
          <w:sz w:val="24"/>
          <w:szCs w:val="24"/>
          <w:lang w:val="it-IT"/>
        </w:rPr>
        <w:t>. La maggior parte delle aziende, però, sono pronte ad affrontarle. Diversamente, le imprese che avevano già avviato almeno una sperimentazione proseguono e accelerano velocemente.</w:t>
      </w:r>
    </w:p>
    <w:p w14:paraId="241D764B" w14:textId="536B6EEF" w:rsidR="0027573B" w:rsidRPr="00487A3A" w:rsidRDefault="0027573B" w:rsidP="00487A3A">
      <w:pPr>
        <w:jc w:val="both"/>
        <w:rPr>
          <w:lang w:val="it-IT"/>
        </w:rPr>
      </w:pPr>
      <w:r w:rsidRPr="00487A3A">
        <w:rPr>
          <w:lang w:val="it-IT"/>
        </w:rPr>
        <w:t>L’intelligenza umana non sempre è stata utilizzata per fare cose buone. Non c</w:t>
      </w:r>
      <w:r w:rsidR="00163B23">
        <w:rPr>
          <w:lang w:val="it-IT"/>
        </w:rPr>
        <w:t>’</w:t>
      </w:r>
      <w:r w:rsidRPr="00487A3A">
        <w:rPr>
          <w:lang w:val="it-IT"/>
        </w:rPr>
        <w:t>è il rischio che l’intelligenza artificiale possa comportarsi male ogni tanto come ha fatto l'uomo</w:t>
      </w:r>
      <w:r w:rsidR="00163B23">
        <w:rPr>
          <w:lang w:val="it-IT"/>
        </w:rPr>
        <w:t>?</w:t>
      </w:r>
    </w:p>
    <w:p w14:paraId="56B044E8" w14:textId="0FEF93D4" w:rsidR="0027573B" w:rsidRPr="00487A3A" w:rsidRDefault="00163B23" w:rsidP="00487A3A">
      <w:pPr>
        <w:jc w:val="both"/>
        <w:rPr>
          <w:lang w:val="it-IT"/>
        </w:rPr>
      </w:pPr>
      <w:r>
        <w:rPr>
          <w:lang w:val="it-IT"/>
        </w:rPr>
        <w:t>La risposta è sì</w:t>
      </w:r>
      <w:r w:rsidR="0027573B" w:rsidRPr="00487A3A">
        <w:rPr>
          <w:lang w:val="it-IT"/>
        </w:rPr>
        <w:t>, cioè, come tutte le tecnologie potenti, profonde. C’è questo pericolo</w:t>
      </w:r>
      <w:r>
        <w:rPr>
          <w:lang w:val="it-IT"/>
        </w:rPr>
        <w:t>,</w:t>
      </w:r>
      <w:r w:rsidR="0027573B" w:rsidRPr="00487A3A">
        <w:rPr>
          <w:lang w:val="it-IT"/>
        </w:rPr>
        <w:t xml:space="preserve"> per cui ci dobbiamo preoccupare che non venga usata in modo diciamo </w:t>
      </w:r>
      <w:r>
        <w:rPr>
          <w:lang w:val="it-IT"/>
        </w:rPr>
        <w:t>malevolo</w:t>
      </w:r>
      <w:r w:rsidR="0027573B" w:rsidRPr="00487A3A">
        <w:rPr>
          <w:lang w:val="it-IT"/>
        </w:rPr>
        <w:t>. Ma d'altra parte, appunto, non è solo l'intelligenza artificiale che ha questo potenziale pericolo, ma tante altre tecnologie. E i vantaggi sono enormemente più grandi</w:t>
      </w:r>
      <w:r>
        <w:rPr>
          <w:lang w:val="it-IT"/>
        </w:rPr>
        <w:t>,</w:t>
      </w:r>
      <w:r w:rsidR="0027573B" w:rsidRPr="00487A3A">
        <w:rPr>
          <w:lang w:val="it-IT"/>
        </w:rPr>
        <w:t xml:space="preserve"> per cui</w:t>
      </w:r>
      <w:r>
        <w:rPr>
          <w:lang w:val="it-IT"/>
        </w:rPr>
        <w:t xml:space="preserve"> è </w:t>
      </w:r>
      <w:r w:rsidR="0027573B" w:rsidRPr="00487A3A">
        <w:rPr>
          <w:lang w:val="it-IT"/>
        </w:rPr>
        <w:t xml:space="preserve">un rischio assolutamente da correre. </w:t>
      </w:r>
    </w:p>
    <w:p w14:paraId="42DB03B2" w14:textId="77777777" w:rsidR="008B38C0" w:rsidRPr="00487A3A" w:rsidRDefault="008B38C0" w:rsidP="00487A3A">
      <w:pPr>
        <w:jc w:val="both"/>
        <w:rPr>
          <w:lang w:val="it-IT"/>
        </w:rPr>
      </w:pPr>
    </w:p>
    <w:sectPr w:rsidR="008B38C0" w:rsidRPr="00487A3A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A675F"/>
    <w:multiLevelType w:val="multilevel"/>
    <w:tmpl w:val="C320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4D4552"/>
    <w:multiLevelType w:val="multilevel"/>
    <w:tmpl w:val="21A28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C57C7"/>
    <w:multiLevelType w:val="multilevel"/>
    <w:tmpl w:val="8C1E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B26B0B"/>
    <w:multiLevelType w:val="multilevel"/>
    <w:tmpl w:val="9EE8B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753BE6"/>
    <w:multiLevelType w:val="multilevel"/>
    <w:tmpl w:val="5840F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AE60B6"/>
    <w:multiLevelType w:val="multilevel"/>
    <w:tmpl w:val="E71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D0149F"/>
    <w:multiLevelType w:val="multilevel"/>
    <w:tmpl w:val="BE2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257"/>
    <w:rsid w:val="000243CC"/>
    <w:rsid w:val="000557AE"/>
    <w:rsid w:val="000A0CAB"/>
    <w:rsid w:val="001072A3"/>
    <w:rsid w:val="00163B23"/>
    <w:rsid w:val="001653E1"/>
    <w:rsid w:val="001A7C7E"/>
    <w:rsid w:val="00205DB2"/>
    <w:rsid w:val="00237ED5"/>
    <w:rsid w:val="00252136"/>
    <w:rsid w:val="0027573B"/>
    <w:rsid w:val="00284E59"/>
    <w:rsid w:val="002935BF"/>
    <w:rsid w:val="002B4D4D"/>
    <w:rsid w:val="002C6F0B"/>
    <w:rsid w:val="003218A2"/>
    <w:rsid w:val="00330D6C"/>
    <w:rsid w:val="00345B73"/>
    <w:rsid w:val="00380E0A"/>
    <w:rsid w:val="003C1234"/>
    <w:rsid w:val="003D6A1A"/>
    <w:rsid w:val="003E41E5"/>
    <w:rsid w:val="003F2524"/>
    <w:rsid w:val="00430AAF"/>
    <w:rsid w:val="00487A3A"/>
    <w:rsid w:val="00491392"/>
    <w:rsid w:val="00584F0E"/>
    <w:rsid w:val="005853AF"/>
    <w:rsid w:val="005E2CF7"/>
    <w:rsid w:val="00655261"/>
    <w:rsid w:val="00673D02"/>
    <w:rsid w:val="006A5DA6"/>
    <w:rsid w:val="006F0CA7"/>
    <w:rsid w:val="0070552E"/>
    <w:rsid w:val="00766394"/>
    <w:rsid w:val="007967AE"/>
    <w:rsid w:val="007C00D0"/>
    <w:rsid w:val="008273EF"/>
    <w:rsid w:val="008936D3"/>
    <w:rsid w:val="008A0540"/>
    <w:rsid w:val="008B38C0"/>
    <w:rsid w:val="008B51B5"/>
    <w:rsid w:val="008D5DF3"/>
    <w:rsid w:val="00936A0E"/>
    <w:rsid w:val="009620B4"/>
    <w:rsid w:val="00970424"/>
    <w:rsid w:val="009744DA"/>
    <w:rsid w:val="00A2441A"/>
    <w:rsid w:val="00AB4E0E"/>
    <w:rsid w:val="00BD54B3"/>
    <w:rsid w:val="00C111F1"/>
    <w:rsid w:val="00C719CA"/>
    <w:rsid w:val="00C84171"/>
    <w:rsid w:val="00CB49DF"/>
    <w:rsid w:val="00CC1286"/>
    <w:rsid w:val="00CD4B8A"/>
    <w:rsid w:val="00D02257"/>
    <w:rsid w:val="00D23A7F"/>
    <w:rsid w:val="00D570E1"/>
    <w:rsid w:val="00DE3F52"/>
    <w:rsid w:val="00E04539"/>
    <w:rsid w:val="00E42D60"/>
    <w:rsid w:val="00ED3D76"/>
    <w:rsid w:val="00F23318"/>
    <w:rsid w:val="00F30CF6"/>
    <w:rsid w:val="00FF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7CDA"/>
  <w15:chartTrackingRefBased/>
  <w15:docId w15:val="{028AAB22-566F-4856-BC77-22D78CB22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4539"/>
    <w:rPr>
      <w:noProof/>
      <w:lang w:val="en-GB"/>
    </w:rPr>
  </w:style>
  <w:style w:type="paragraph" w:styleId="Titolo2">
    <w:name w:val="heading 2"/>
    <w:basedOn w:val="Normale"/>
    <w:link w:val="Titolo2Carattere"/>
    <w:uiPriority w:val="9"/>
    <w:qFormat/>
    <w:rsid w:val="00D02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noProof w:val="0"/>
      <w:sz w:val="36"/>
      <w:szCs w:val="36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D02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D0225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022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Normale"/>
    <w:rsid w:val="00D0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/>
    </w:rPr>
  </w:style>
  <w:style w:type="character" w:customStyle="1" w:styleId="hscoswrapper">
    <w:name w:val="hs_cos_wrapper"/>
    <w:basedOn w:val="Carpredefinitoparagrafo"/>
    <w:rsid w:val="00D02257"/>
  </w:style>
  <w:style w:type="paragraph" w:styleId="NormaleWeb">
    <w:name w:val="Normal (Web)"/>
    <w:basedOn w:val="Normale"/>
    <w:uiPriority w:val="99"/>
    <w:semiHidden/>
    <w:unhideWhenUsed/>
    <w:rsid w:val="00D0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D02257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D02257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02257"/>
    <w:rPr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sid w:val="00D02257"/>
    <w:rPr>
      <w:i/>
      <w:iCs/>
    </w:rPr>
  </w:style>
  <w:style w:type="paragraph" w:customStyle="1" w:styleId="citazione">
    <w:name w:val="citazione"/>
    <w:basedOn w:val="Normale"/>
    <w:rsid w:val="00D0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1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25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3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89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80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24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4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8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0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0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81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7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0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28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12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4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5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2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49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33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5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35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80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21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522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71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321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12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3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24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osservatori.net/it_it/chatgpt-come-funziona-cosa-puo-fare-limiti-opportunit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osservatori.net/it/ricerche/comunicati-stampa/intelligenza-artificiale-itali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osservatori.net/artificial-intelligenc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ADD641-22DF-4FC1-881D-D3A48B7A67AF}">
  <ds:schemaRefs>
    <ds:schemaRef ds:uri="http://schemas.microsoft.com/office/2006/metadata/properties"/>
    <ds:schemaRef ds:uri="5f688400-cfbe-4ff1-9f5e-074a27b05eca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9AE13B-8247-4EF8-ACE9-5620E56396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CA020-44E0-43A5-8B51-5743F9EF51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1215</Words>
  <Characters>6928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</cp:revision>
  <dcterms:created xsi:type="dcterms:W3CDTF">2025-03-19T10:41:00Z</dcterms:created>
  <dcterms:modified xsi:type="dcterms:W3CDTF">2025-03-19T11:56:00Z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