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844DE" w14:paraId="03A4D8D1" w14:textId="77777777" w:rsidTr="004844DE">
        <w:tc>
          <w:tcPr>
            <w:tcW w:w="4428" w:type="dxa"/>
          </w:tcPr>
          <w:p w14:paraId="1BC05185" w14:textId="2C26AE53" w:rsidR="004844DE" w:rsidRPr="00125D70" w:rsidRDefault="004844DE" w:rsidP="004844DE">
            <w:pPr>
              <w:spacing w:before="100" w:beforeAutospacing="1" w:after="30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</w:pP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>Italy's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>Foreign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>Worker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>Immigration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28"/>
                <w:szCs w:val="28"/>
                <w:lang w:val="it-IT"/>
              </w:rPr>
              <w:t xml:space="preserve"> 2023-2025</w:t>
            </w:r>
          </w:p>
          <w:p w14:paraId="3C04122A" w14:textId="77777777" w:rsidR="004844DE" w:rsidRPr="00125D70" w:rsidRDefault="004844DE" w:rsidP="004844DE">
            <w:pPr>
              <w:spacing w:before="100" w:beforeAutospacing="1"/>
              <w:jc w:val="both"/>
              <w:rPr>
                <w:rFonts w:ascii="Calibri" w:eastAsia="Times New Roman" w:hAnsi="Calibri" w:cs="Calibri"/>
                <w:color w:val="000000"/>
                <w:lang w:val="it-IT"/>
              </w:rPr>
            </w:pP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Italy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has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established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comprehensive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immigration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foreign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over the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three-year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period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2023-2025,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totaling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452,000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admissions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. The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annual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breakdown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includes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136,000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2023, 151,000 for 2024, and 165,000 for 2025. For 2024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specifically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the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allocation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comprises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61,250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non-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, 680 for self-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employed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and 82,550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.</w:t>
            </w:r>
          </w:p>
          <w:p w14:paraId="03E225D0" w14:textId="77777777" w:rsidR="004844DE" w:rsidRDefault="004844DE" w:rsidP="004844DE">
            <w:pPr>
              <w:spacing w:before="100" w:beforeAutospacing="1" w:after="18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Key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Features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</w:p>
          <w:p w14:paraId="56C5A657" w14:textId="6CD0087A" w:rsidR="004844DE" w:rsidRPr="00125D70" w:rsidRDefault="004844DE" w:rsidP="004844DE">
            <w:pPr>
              <w:spacing w:before="100" w:beforeAutospacing="1" w:after="180"/>
              <w:jc w:val="both"/>
              <w:rPr>
                <w:rFonts w:ascii="Calibri" w:eastAsia="Times New Roman" w:hAnsi="Calibri" w:cs="Calibri"/>
                <w:color w:val="000000"/>
                <w:lang w:val="it-IT"/>
              </w:rPr>
            </w:pP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Eligible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Employment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Sectors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 Road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haulage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passenger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transport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tourism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-hotel,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mechanics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telecommunications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food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processing,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shipbuilding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fishing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hairdressing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electrical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and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plumbing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work, family and socio-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medical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assistance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and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tourism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-hotel work</w:t>
            </w:r>
          </w:p>
          <w:p w14:paraId="778B36B0" w14:textId="77777777" w:rsidR="004844DE" w:rsidRPr="00125D70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Priority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Allocations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 25,000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reserved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citizens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from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countries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with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migration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cooperation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agreements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(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including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Albania, Algeria, Bangladesh,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Egypt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Morocco, Tunisia, and 30+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other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nations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); 5,500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from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states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promoting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anti-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trafficking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campaigns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; 12,000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countries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with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pending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migration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agreements</w:t>
            </w:r>
            <w:proofErr w:type="spellEnd"/>
          </w:p>
          <w:p w14:paraId="32BE020A" w14:textId="77777777" w:rsidR="004844DE" w:rsidRPr="00125D70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Work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Provisions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 2,000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units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multi-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year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work (for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with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previous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employment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in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Italy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within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five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years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); 41,000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units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agricultural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sector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(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applications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through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farmers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'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organizations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); 31,000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units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tourism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sector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(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applications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through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employers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'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associations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)</w:t>
            </w:r>
          </w:p>
          <w:p w14:paraId="3E60F61A" w14:textId="77777777" w:rsidR="004844DE" w:rsidRPr="00125D70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Special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Categories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 100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of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Italian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origin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from Venezuela; 250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stateless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persons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and UNHCR-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recognized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refugees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; 9,500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family and socio-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healthcare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workers</w:t>
            </w:r>
            <w:proofErr w:type="spellEnd"/>
          </w:p>
          <w:p w14:paraId="353702AA" w14:textId="77777777" w:rsidR="004844DE" w:rsidRPr="004844DE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  <w:p w14:paraId="0BE41CF2" w14:textId="77777777" w:rsidR="004844DE" w:rsidRPr="004844DE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  <w:p w14:paraId="28CE0D54" w14:textId="1A6E1338" w:rsidR="004844DE" w:rsidRPr="00125D70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Self-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Employment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Requirements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 500 maximum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admissions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entrepreneurs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(minimum €500,000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investment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creating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three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jobs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),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regulated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professionals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corporate management positions,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renowned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artists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, and innovative start-up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founders</w:t>
            </w:r>
            <w:proofErr w:type="spellEnd"/>
          </w:p>
          <w:p w14:paraId="03E206BE" w14:textId="49371BF9" w:rsidR="004844DE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Conversion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 4,000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converting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permits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to non-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seasonal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work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permits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(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requiring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three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months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regular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employment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); 150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for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converting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EU long-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term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residence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permits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from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other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member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states</w:t>
            </w:r>
            <w:proofErr w:type="spellEnd"/>
          </w:p>
          <w:p w14:paraId="6238F1CD" w14:textId="77777777" w:rsidR="004844DE" w:rsidRPr="00125D70" w:rsidRDefault="004844DE" w:rsidP="004844DE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  <w:p w14:paraId="1129557B" w14:textId="77777777" w:rsidR="004844DE" w:rsidRPr="00125D70" w:rsidRDefault="004844DE" w:rsidP="004844DE">
            <w:pPr>
              <w:numPr>
                <w:ilvl w:val="0"/>
                <w:numId w:val="10"/>
              </w:numPr>
              <w:spacing w:before="100" w:beforeAutospacing="1"/>
              <w:ind w:left="0"/>
              <w:rPr>
                <w:rFonts w:ascii="Calibri" w:eastAsia="Times New Roman" w:hAnsi="Calibri" w:cs="Calibri"/>
                <w:color w:val="000000"/>
                <w:lang w:val="it-IT"/>
              </w:rPr>
            </w:pP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Significant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Changes</w:t>
            </w:r>
            <w:proofErr w:type="spellEnd"/>
            <w:r w:rsidRPr="00125D70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:</w:t>
            </w:r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 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Study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/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internship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permit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conversions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no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longer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subject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to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following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the "Cutro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Decree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";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vocational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training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programme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participants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now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excluded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from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Flows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Decree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quotas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;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employment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agencies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authorized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to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submit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work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authorization</w:t>
            </w:r>
            <w:proofErr w:type="spellEnd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 xml:space="preserve"> </w:t>
            </w:r>
            <w:proofErr w:type="spellStart"/>
            <w:r w:rsidRPr="00125D70">
              <w:rPr>
                <w:rFonts w:ascii="Calibri" w:eastAsia="Times New Roman" w:hAnsi="Calibri" w:cs="Calibri"/>
                <w:color w:val="000000"/>
                <w:lang w:val="it-IT"/>
              </w:rPr>
              <w:t>applications</w:t>
            </w:r>
            <w:proofErr w:type="spellEnd"/>
          </w:p>
          <w:p w14:paraId="79C11AD5" w14:textId="77777777" w:rsidR="004844DE" w:rsidRDefault="004844DE" w:rsidP="004844DE"/>
          <w:p w14:paraId="60D568DE" w14:textId="77777777" w:rsidR="004844DE" w:rsidRDefault="004844DE">
            <w:pPr>
              <w:pStyle w:val="Heading1"/>
              <w:outlineLvl w:val="0"/>
            </w:pPr>
          </w:p>
        </w:tc>
        <w:tc>
          <w:tcPr>
            <w:tcW w:w="4428" w:type="dxa"/>
          </w:tcPr>
          <w:p w14:paraId="6F12D11F" w14:textId="7E25628C" w:rsidR="004844DE" w:rsidRPr="004844DE" w:rsidRDefault="004844DE" w:rsidP="004844DE">
            <w:pPr>
              <w:pStyle w:val="Heading1"/>
              <w:spacing w:before="0"/>
              <w:outlineLvl w:val="0"/>
              <w:rPr>
                <w:rFonts w:cstheme="majorHAnsi"/>
              </w:rPr>
            </w:pPr>
            <w:bookmarkStart w:id="0" w:name="_GoBack"/>
            <w:bookmarkEnd w:id="0"/>
            <w:r w:rsidRPr="004844DE">
              <w:rPr>
                <w:rFonts w:cstheme="majorHAnsi"/>
              </w:rPr>
              <w:lastRenderedPageBreak/>
              <w:t xml:space="preserve">Quote di </w:t>
            </w:r>
            <w:proofErr w:type="spellStart"/>
            <w:r w:rsidRPr="004844DE">
              <w:rPr>
                <w:rFonts w:cstheme="majorHAnsi"/>
              </w:rPr>
              <w:t>Immigrazione</w:t>
            </w:r>
            <w:proofErr w:type="spellEnd"/>
            <w:r w:rsidRPr="004844DE">
              <w:rPr>
                <w:rFonts w:cstheme="majorHAnsi"/>
              </w:rPr>
              <w:t xml:space="preserve"> per Lavoratori Stranieri in Italia 2023–2025</w:t>
            </w:r>
          </w:p>
          <w:p w14:paraId="3FED8221" w14:textId="77777777" w:rsidR="004844DE" w:rsidRDefault="004844DE" w:rsidP="004844DE">
            <w:r w:rsidRPr="004844DE">
              <w:rPr>
                <w:rFonts w:asciiTheme="majorHAnsi" w:hAnsiTheme="majorHAnsi" w:cstheme="majorHAnsi"/>
              </w:rPr>
              <w:br/>
              <w:t>L’Italia ha stabilito quote di immigrazione complete per i lavoratori stranieri nel periodo triennale 2023–2025, per un totale di 452.000 ingressi. La ripartizione annuale prevede 136.000 lavoratori per il 2023, 151.000 per il 2024</w:t>
            </w:r>
            <w:r>
              <w:t xml:space="preserve"> e 165.000 per il 2025. Per il solo 2024, l’assegnazione comprende 61.250 quote per lavoro subordinato non stagionale, 680 per lavoro autonomo e 82.550 per lavoro stagionale.</w:t>
            </w:r>
          </w:p>
          <w:p w14:paraId="15A60D2C" w14:textId="77777777" w:rsidR="004844DE" w:rsidRPr="004844DE" w:rsidRDefault="004844DE" w:rsidP="004844DE">
            <w:pPr>
              <w:rPr>
                <w:b/>
              </w:rPr>
            </w:pPr>
            <w:r w:rsidRPr="004844DE">
              <w:rPr>
                <w:b/>
              </w:rPr>
              <w:t>Caratteristiche principali:</w:t>
            </w:r>
          </w:p>
          <w:p w14:paraId="1E541B04" w14:textId="77777777" w:rsidR="004844DE" w:rsidRDefault="004844DE" w:rsidP="004844DE">
            <w:r>
              <w:t xml:space="preserve">• </w:t>
            </w:r>
            <w:r w:rsidRPr="004844DE">
              <w:rPr>
                <w:b/>
              </w:rPr>
              <w:t>Settori di impiego ammessi</w:t>
            </w:r>
            <w:r>
              <w:t>: autotrasporto merci, trasporto passeggeri, turismo-alberghiero, meccanica, telecomunicazioni, industria alimentare, cantieristica navale, pesca, acconciatura, lavori elettrici e idraulici, assistenza familiare e socio-sanitaria, nonché lavoro stagionale nel settore turistico-alberghiero.</w:t>
            </w:r>
          </w:p>
          <w:p w14:paraId="1B9D2D9D" w14:textId="77777777" w:rsidR="004844DE" w:rsidRDefault="004844DE" w:rsidP="004844DE">
            <w:r>
              <w:t xml:space="preserve">• </w:t>
            </w:r>
            <w:r w:rsidRPr="004844DE">
              <w:rPr>
                <w:b/>
              </w:rPr>
              <w:t>Assegnazioni prioritarie</w:t>
            </w:r>
            <w:r>
              <w:t>: 25.000 quote riservate a cittadini di Paesi con accordi di cooperazione in materia migratoria (tra cui Albania, Algeria, Bangladesh, Egitto, Marocco, Tunisia e oltre 30 altri Paesi); 5.500 quote per lavoratori provenienti da Stati che promuovono campagne contro la tratta di esseri umani; 12.000 quote per Paesi con accordi migratori in fase di definizione.</w:t>
            </w:r>
          </w:p>
          <w:p w14:paraId="77EBAC9C" w14:textId="77777777" w:rsidR="004844DE" w:rsidRDefault="004844DE" w:rsidP="004844DE">
            <w:r>
              <w:t xml:space="preserve">• </w:t>
            </w:r>
            <w:r w:rsidRPr="004844DE">
              <w:rPr>
                <w:b/>
              </w:rPr>
              <w:t>Disposizioni per il lavoro stagionale</w:t>
            </w:r>
            <w:r>
              <w:t>: 2.000 unità per lavoro stagionale pluriennale (per lavoratori che abbiano già svolto lavoro stagionale in Italia negli ultimi cinque anni); 41.000 unità per il settore agricolo (domande presentate tramite organizzazioni dei datori di lavoro agricoli); 31.000 unità per il settore turistico (domande presentate tramite associazioni datoriali).</w:t>
            </w:r>
          </w:p>
          <w:p w14:paraId="2749CEF0" w14:textId="77777777" w:rsidR="004844DE" w:rsidRDefault="004844DE" w:rsidP="004844DE">
            <w:r>
              <w:t xml:space="preserve">• </w:t>
            </w:r>
            <w:r w:rsidRPr="004844DE">
              <w:rPr>
                <w:b/>
              </w:rPr>
              <w:t>Categorie speciali</w:t>
            </w:r>
            <w:r>
              <w:t xml:space="preserve">: 100 quote per lavoratori di origine italiana provenienti dal Venezuela; 250 quote per apolidi e rifugiati riconosciuti dall’UNHCR; 9.500 quote per lavoratori addetti all’assistenza familiare e </w:t>
            </w:r>
            <w:r>
              <w:lastRenderedPageBreak/>
              <w:t>socio-sanitaria.</w:t>
            </w:r>
          </w:p>
          <w:p w14:paraId="5594A72D" w14:textId="77777777" w:rsidR="004844DE" w:rsidRDefault="004844DE" w:rsidP="004844DE">
            <w:r>
              <w:t xml:space="preserve">• </w:t>
            </w:r>
            <w:r w:rsidRPr="004844DE">
              <w:rPr>
                <w:b/>
              </w:rPr>
              <w:t>Requisiti per il lavoro autonomo</w:t>
            </w:r>
            <w:r>
              <w:t>: massimo 500 ingressi per imprenditori (investimento minimo di 500.000 euro con creazione di almeno tre posti di lavoro), professionisti regolamentati, dirigenti e quadri di società, artisti di chiara fama e fondatori di start-up innovative.</w:t>
            </w:r>
          </w:p>
          <w:p w14:paraId="42DE48F5" w14:textId="77777777" w:rsidR="004844DE" w:rsidRDefault="004844DE" w:rsidP="004844DE">
            <w:r>
              <w:t xml:space="preserve">• </w:t>
            </w:r>
            <w:r w:rsidRPr="004844DE">
              <w:rPr>
                <w:b/>
              </w:rPr>
              <w:t>Quote di conversione</w:t>
            </w:r>
            <w:r>
              <w:t>: 4.000 quote per la conversione di permessi di soggiorno per lavoro stagionale in permessi per lavoro subordinato non stagionale (con almeno tre mesi di lavoro regolare); 150 quote per la conversione di permessi di soggiorno UE per soggiornanti di lungo periodo rilasciati da altri Stati membri.</w:t>
            </w:r>
          </w:p>
          <w:p w14:paraId="64A1B026" w14:textId="77777777" w:rsidR="004844DE" w:rsidRDefault="004844DE" w:rsidP="004844DE">
            <w:r>
              <w:t xml:space="preserve">• </w:t>
            </w:r>
            <w:r w:rsidRPr="004844DE">
              <w:rPr>
                <w:b/>
              </w:rPr>
              <w:t>Modifiche rilevanti</w:t>
            </w:r>
            <w:r>
              <w:t>: le conversioni dei permessi di studio e tirocinio non sono più soggette a quote a seguito del cosiddetto “Decreto Cutro”; i partecipanti a programmi di formazione professionale sono ora esclusi dalle quote del Decreto Flussi; le agenzie per il lavoro sono autorizzate a presentare domande di nulla osta al lavoro.</w:t>
            </w:r>
            <w:r>
              <w:br/>
            </w:r>
          </w:p>
          <w:p w14:paraId="7624FA57" w14:textId="77777777" w:rsidR="004844DE" w:rsidRDefault="004844DE">
            <w:pPr>
              <w:pStyle w:val="Heading1"/>
              <w:outlineLvl w:val="0"/>
            </w:pPr>
          </w:p>
        </w:tc>
      </w:tr>
    </w:tbl>
    <w:p w14:paraId="0FF88014" w14:textId="77777777" w:rsidR="004844DE" w:rsidRDefault="004844DE">
      <w:pPr>
        <w:pStyle w:val="Heading1"/>
      </w:pPr>
    </w:p>
    <w:p w14:paraId="661E6B1E" w14:textId="77777777" w:rsidR="004844DE" w:rsidRDefault="004844DE"/>
    <w:sectPr w:rsidR="004844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4A515C"/>
    <w:multiLevelType w:val="multilevel"/>
    <w:tmpl w:val="E00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39C4"/>
    <w:rsid w:val="004844DE"/>
    <w:rsid w:val="00AA1D8D"/>
    <w:rsid w:val="00B47730"/>
    <w:rsid w:val="00CB0664"/>
    <w:rsid w:val="00F070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E36A3A"/>
  <w14:defaultImageDpi w14:val="300"/>
  <w15:docId w15:val="{D17042B3-5B4E-1249-A048-7A196C7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41C808-C075-B340-BC7C-C14F84DC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2026-01-05T08:49:00Z</dcterms:created>
  <dcterms:modified xsi:type="dcterms:W3CDTF">2026-01-05T08:49:00Z</dcterms:modified>
  <cp:category/>
</cp:coreProperties>
</file>