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4"/>
        <w:gridCol w:w="4212"/>
      </w:tblGrid>
      <w:tr w:rsidR="001844CB" w:rsidTr="00AA0CB4">
        <w:tc>
          <w:tcPr>
            <w:tcW w:w="4644" w:type="dxa"/>
          </w:tcPr>
          <w:p w:rsidR="001844CB" w:rsidRPr="001844CB" w:rsidRDefault="001844CB" w:rsidP="001844CB">
            <w:pPr>
              <w:rPr>
                <w:rFonts w:ascii="Arial" w:hAnsi="Arial" w:cs="Arial"/>
                <w:noProof/>
              </w:rPr>
            </w:pPr>
            <w:r w:rsidRPr="001844CB">
              <w:rPr>
                <w:rFonts w:ascii="Arial" w:eastAsia="Calibri" w:hAnsi="Arial" w:cs="Arial"/>
                <w:noProof/>
              </w:rPr>
              <w:t>Grazie a tutti per questo applauso. Presidenza Scholz, grazie per le care parole. Voglio salutare il direttore Forlani e tutte le autorità qui presenti.</w:t>
            </w:r>
          </w:p>
          <w:p w:rsidR="001844CB" w:rsidRDefault="001844CB" w:rsidP="001844CB">
            <w:pPr>
              <w:rPr>
                <w:rFonts w:ascii="Arial" w:hAnsi="Arial" w:cs="Arial"/>
                <w:noProof/>
              </w:rPr>
            </w:pPr>
          </w:p>
          <w:p w:rsidR="00AA0CB4" w:rsidRPr="001844CB"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Per anni l'Unione Europea ha creduto che la dimensione economica con 450 milioni di consumatori portasse con sé potere geopolitico potere nelle relazioni commerciali internazionali. Quest'anno sarà ricordato come l'anno in cui questa illusione è evaporata. Abbiamo dovuto rassegnarci ai dazi imposti del nostro più grande partner commerciale e alleato di antica data, gli Stati Uniti.</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Siamo stati spinti dallo stesso alleato ad aumentare la spesa militare, una decisione che forse avremmo comunque dovuto prendere, ma in forme e modi che probabilmente non riflettono l'interesse dell'Europa. L'Unione Europea, nonostante abbia dato il maggior contributo finanziario alla guerra in Ucraina e abbia il maggiore interesse in una pace giusta, ha finora avuto un ruolo abbastanza marginale nei negoziati per la pace. Nel frattempo la Cina ha apertamente sostenuto lo sforzo bellico della Russia, mentre espandeva la propria capacità industriale per riversare l'eccesso di produzione in Europa.</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Specialmente ora che l'accesso al mercato americano è limitato dalle nuove barriere imposte dal governo degli Stati Uniti. Le proteste europee hanno avuto poco effetto. La Cina ha chiarito che non considera l'Europa come un partner alla pari e usa il suo controllo nel campo delle terre rare per rendere la nostra dipendenza sempre più vincolante.</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 xml:space="preserve">L'Europa è stata spettatrice anche quando i siti nucleari iraniani venivano bombardati e il massacro di Gaza si intensificava. Questi eventi hanno fatto giustizia di qualunque illusione che la dimensione economica da sola assicurasse una qualche forma di potere geopolitico. Non è quindi sorprendente che lo scetticismo nei confronti dell'Europa abbia </w:t>
            </w:r>
            <w:r w:rsidRPr="001844CB">
              <w:rPr>
                <w:rFonts w:ascii="Arial" w:eastAsia="Calibri" w:hAnsi="Arial" w:cs="Arial"/>
                <w:noProof/>
              </w:rPr>
              <w:lastRenderedPageBreak/>
              <w:t>raggiunto picchi nuovi.</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Ma è importante chiedersi quale sia veramente l'oggetto di questo scetticismo. Non è, a mio avviso, uno scetticismo nei confronti dei valori su cui l'Unione Europea era stata fondata – democrazia, pace, libertà, indipendenza, sovranità, prosperità, equità. Come ha ricordato ora il Presidente Scholz, noi abbiamo un sistema di sicurezza sociale, un social welfare probabilmente il più sviluppato al mondo.</w:t>
            </w:r>
          </w:p>
          <w:p w:rsidR="001844CB" w:rsidRDefault="001844CB" w:rsidP="001844CB">
            <w:pPr>
              <w:rPr>
                <w:rFonts w:ascii="Arial" w:hAnsi="Arial" w:cs="Arial"/>
                <w:noProof/>
              </w:rPr>
            </w:pPr>
          </w:p>
          <w:p w:rsidR="00AA0CB4" w:rsidRPr="001844CB"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Anche coloro che sostengono che l'Ucraina dovrebbe rendersi alle richieste della Russia non accetteranno mai lo stesso destino per il loro Paese. Anche loro attribuiscono valore alla libertà, all'indipendenza, alla pace, alla solidarietà, sia pure e solo per se stessi. Credo piuttosto che lo scetticismo riguardi la capacità dell'Unione Europea di difendere questi valori.</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Ciò è in parte comprensibile. I modelli di organizzazione politica, specialmente quelli soprastatuali, emergono in parte anche per risolvere i problemi del loro tempo. Quando questi cambiano tanto da rendere fragile e vulnerabile l'organizzazione preesistente, questa deve cambiare.</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L'Unione Europea fu creata perché nella prima metà del ventesimo secolo i precedenti modelli di organizzazione politica, gli Stati-Nazione, avevano in molti Paesi completamente fallito nel compito di difendere questi valori. Molte democrazie avevano rifiutato ogni regola in favore della forza bruta, con il risultato che l'Europa è precipitata nella Seconda Guerra Mondiale. Fu perciò quasi naturale per gli europei di allora sviluppare una forma di difesa collettiva per la democrazia e per la pace.</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 xml:space="preserve">L'Unione Europea rappresentò un'evoluzione che rispondeva a quello che era il più urgente problema del tempo, la tendenza dell'Europa a scivolare nel conflitto. Ed è insostenibile argomentare che staremmo meglio senza di essa. L'Unione si è poi </w:t>
            </w:r>
            <w:r w:rsidRPr="001844CB">
              <w:rPr>
                <w:rFonts w:ascii="Arial" w:eastAsia="Calibri" w:hAnsi="Arial" w:cs="Arial"/>
                <w:noProof/>
              </w:rPr>
              <w:lastRenderedPageBreak/>
              <w:t>evoluta di nuovo negli anni dopo la guerra, adattandosi gradualmente alla fase neoliberale tra il 1980 e i primi anni del 2000.</w:t>
            </w:r>
          </w:p>
          <w:p w:rsidR="001844CB" w:rsidRDefault="001844CB" w:rsidP="001844CB">
            <w:pPr>
              <w:rPr>
                <w:rFonts w:ascii="Arial" w:hAnsi="Arial" w:cs="Arial"/>
                <w:noProof/>
              </w:rPr>
            </w:pPr>
          </w:p>
          <w:p w:rsidR="00AA0CB4" w:rsidRPr="001844CB"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Questo periodo fu caratterizzato dalla fede nel libero scambio e nell'apertura dei mercati, da una condivisione del rispetto delle regole multilaterali e da una consapevole riduzione del potere degli Stati, che attribuivano compiti e autonomia ad agenzie indipendenti. L'Europa ha prosperato in quel mondo, ha trasformato il proprio mercato comune nel mercato unico, è diventata attore fondamentale nell'organizzazione mondiale del commercio e ha creato autorità indipendenti per la concorrenza e la politica monetaria. Ma quel mondo è finito e molte delle sue caratteristiche sono state cancellate.</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Mentre prima ci si affidava, giustamente o ingiustamente, ai mercati per la direzione dell'economia, oggi ci sono politiche industriali di grande respiro. Mentre prima c'era il rispetto delle regole, oggi c'è l'uso della forza militare e della potenza economica per proteggere gli interessi nazionali. Mentre prima lo Stato vedeva ridursi i suoi poteri, tutti gli strumenti sono oggi impiegati in nome del Governo dello Stato.</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L'Europa è poco attrezzata in un mondo dove geoeconomia, sicurezza e stabilità delle fonti di approvvigionamento, più che non l'efficienza, ispirano le relazioni commerciali internazionali. La nostra organizzazione politica deve adattarsi alle esigenze del suo tempo quando esse sono esistenziali. Noi, europei, dobbiamo riuscire ad arrivare a un consenso su ciò che questo comporta.</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 xml:space="preserve">E' chiaro che distruggere l'integrazione europea per tornare alla sovranità nazionale non farebbe altro che esporci ancora di più al volere delle grandi potenze. Ma è anche vero che, per difendere l'Europa dal crescente scetticismo, non dobbiamo cercare di estrapolare le conquiste del passato nel futuro che ci accingiamo a vivere. I successi </w:t>
            </w:r>
            <w:r w:rsidRPr="001844CB">
              <w:rPr>
                <w:rFonts w:ascii="Arial" w:eastAsia="Calibri" w:hAnsi="Arial" w:cs="Arial"/>
                <w:noProof/>
              </w:rPr>
              <w:lastRenderedPageBreak/>
              <w:t>che abbiamo raggiunto nei decenni precedenti erano in realtà risposte alle specifiche sfide di quel tempo e ci dicono poco circa alla capacità di affrontare le sfide che ci si pongono oggi.</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Il prendere atto che la forza economica è condizione necessaria, ma non sufficiente per avere forza geopolitica, potrà finalmente avviare una riflessione politica sul futuro dell'Unione. Possiamo ottrarre qualche conforto dal fatto che l'Unione europea è stata capace di cambiare nel passato, ma adattarsi all'ordine neoliberale era in confronto un compito relativamente facile. L'obiettivo principale allora era quello di aprire mercati e di limitare l'intervento dello Stato.</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L'Unione europea poteva allora agire principalmente come un regolatore e un arbitro, evitando di affrontare la questione più difficile dell'integrazione politica. Per affrontare le sfide di oggi l'Unione europea deve trasformarsi, da spettatore o al più comprimario, in attore protagonista. Deve mutare anche la sua organizzazione politica, che è inseparabile dalla sua capacità di raggiungere i suoi obiettivi economici e strategici.</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E le riforme in campo economico restano condizioni necessarie in questo percorso di consapevolezza. Dopo quasi 80 anni dalla fine della seconda guerra mondiale, la difesa collettiva della democrazia è data per scontata, come ci ricordava il Presidente Scholz un attimo fa. È data per scontata da generazioni che non hanno il ricordo di quel tempo.</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 xml:space="preserve">Quindi la loro convinta adesione alla costruzione politica europea dipende anche, in misura importante, dalla sua capacità di offrire ai cittadini prospettive per il futuro, quindi anche dalla crescita economica, che in Europa è stata in questi ultimi trent'anni più bassa che in tutto il resto del mondo. Il rapporto sulla competitività europea ha indicato le molte aree in cui l'Europa sta perdendo terreno e dove più urgenti sono le </w:t>
            </w:r>
            <w:r w:rsidRPr="001844CB">
              <w:rPr>
                <w:rFonts w:ascii="Arial" w:eastAsia="Calibri" w:hAnsi="Arial" w:cs="Arial"/>
                <w:noProof/>
              </w:rPr>
              <w:lastRenderedPageBreak/>
              <w:t>riforme. Ma un tema ricorre attraverso tutte le indicazioni del rapporto, la necessità di utilizzare appieno la dimensione europea lungo due direzioni.</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La prima è quella del mercato interno. L'atto del mercato unico fu approvato quasi quarant'anni fa, eppure permangono ostacoli significativi agli scambi interni all'Europa. La loro rimozione avrebbe un impatto sostanziale sulla crescita dell'Europa.</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Il Fondo Monetario Internazionale calcola che, se le nostre barriere interne fossero ridotte a livello di quelle prevalenti negli Stati Uniti, la produttività del lavoro nell'Unione europea potrebbe essere molto più alta, circa il 7% dopo sette anni. Pensate che negli ultimi anni è stata il 2%, al massimo il 2%. Il costo di queste barriere è già visibile.</w:t>
            </w:r>
          </w:p>
          <w:p w:rsidR="001844CB" w:rsidRDefault="001844CB" w:rsidP="001844CB">
            <w:pPr>
              <w:rPr>
                <w:rFonts w:ascii="Arial" w:hAnsi="Arial" w:cs="Arial"/>
                <w:noProof/>
              </w:rPr>
            </w:pPr>
          </w:p>
          <w:p w:rsidR="00AA0CB4" w:rsidRPr="001844CB"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Gli Stati europei si accingono a una gigantesca impresa militare, con 2 trilioni di euro, di cui un quarto in Germania, di spese addizionali nella difesa, pianificate tra oggi e il 2031. Eppure abbiamo delle barriere interne che sono equivalenti a una tariffa del 64% su macchinari e del 95% sui metalli. Il risultato sono gare d'appalte più lente, maggiori costi, maggiori acquisti da fornitori al di fuori dell'Unione europea, senza quindi neanche una funzione di stimolo alle nostre economie.</w:t>
            </w:r>
          </w:p>
          <w:p w:rsidR="001844CB" w:rsidRDefault="001844CB" w:rsidP="001844CB">
            <w:pPr>
              <w:rPr>
                <w:rFonts w:ascii="Arial" w:hAnsi="Arial" w:cs="Arial"/>
                <w:noProof/>
              </w:rPr>
            </w:pPr>
          </w:p>
          <w:p w:rsidR="00AA0CB4" w:rsidRPr="001844CB"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Tutto a causa degli ostacoli che noi imponiamo a noi stessi. La seconda dimensione, in cui la dimensione europea è essenziale, è quella tecnologica. Un punto è ormai chiaro dal modo in cui si sta evolvendo l'economia globale.</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 xml:space="preserve">Nessun Paese che voglia prosperità e sovranità può permettersi di essere escluso dalle tecnologie critiche. Gli Stati Uniti e la Cina usano apertamente il loro controllo sulle risorse strategiche, sulle tecnologie, per ottenere concessioni in altre aree, in molte altre aree. Ogni dipendenza eccessiva è così divenuta incompatibile con la sovranità sul </w:t>
            </w:r>
            <w:r w:rsidRPr="001844CB">
              <w:rPr>
                <w:rFonts w:ascii="Arial" w:eastAsia="Calibri" w:hAnsi="Arial" w:cs="Arial"/>
                <w:noProof/>
              </w:rPr>
              <w:lastRenderedPageBreak/>
              <w:t>nostro futuro, con la capacità e la volontà che noi abbiamo di disegnare il nostro futuro.</w:t>
            </w:r>
          </w:p>
          <w:p w:rsidR="001844CB" w:rsidRDefault="001844CB"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Nessun Paese europeo può avere da solo le risorse necessarie per costruire la capacità industriale richiesta per sviluppare queste tecnologie. L'industria dei semiconduttori ben illustra questa sfida. I chips sono essenziali per la trasformazione digitale che sta avvenendo oggi, ma gli impianti per produrli richiedono grandi investimenti.</w:t>
            </w:r>
          </w:p>
          <w:p w:rsidR="001844CB" w:rsidRDefault="001844CB"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Negli Stati Uniti l'investimento pubblico e privato è concentrato in un piccolo numero di grandi fabbriche con progetti che vanno da 30 a 65 miliardi di dollari. Invece in Europa la maggior parte della spesa ha luogo a livello nazionale, essenzialmente attraverso gli aiuti di Stato. I progetti sono molto più piccoli, tipicamente tra 2 e 3 miliardi di dollari, e dispersi tra i nostri Paesi che hanno sempre priorità differenti.</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La Corte dei Conti europea ha già avvertito che ci sono ben poche probabilità che l'Unione europea raggiunga il suo obiettivo di aumentare per il 2030 la quota di mercato globale in questo settore al 20% da meno del 10% di oggi. Se già nel 2025, in 5 anni, dovremmo raddoppiare la nostra quota di chips di semiconduttori sul mercato globale. Quindi, sia per quanto riguarda la dimensione del mercato interno, sia per quella delle tecnologie, torniamo al punto fondamentale.</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L'Unione europea, per raggiungere questi obiettivi, dovrà muoversi verso nuove forme di integrazione. E abbiamo la possibilità di farlo, per esempio con il 28° regime. Questa è una delle proposte che la Commissione europea ha promesso avrebbe presentato prima della fine di quest'anno.</w:t>
            </w:r>
          </w:p>
          <w:p w:rsidR="001844CB" w:rsidRDefault="001844CB"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 xml:space="preserve">Consiste essenzialmente nell'avere un regime giuridico uguale in tutto il territorio dell'Unione, soltanto per le piccole imprese. In questo modo una piccola impresa può operare in tutti i 27 stati membri dell'Unione senza doversi effettivamente creare filiali in </w:t>
            </w:r>
            <w:r w:rsidRPr="001844CB">
              <w:rPr>
                <w:rFonts w:ascii="Arial" w:eastAsia="Calibri" w:hAnsi="Arial" w:cs="Arial"/>
                <w:noProof/>
              </w:rPr>
              <w:lastRenderedPageBreak/>
              <w:t>ognuno di questi 27 membri, che si rivela regolarmente una impresa troppo costosa per le piccole società. Per esempio, abbiamo la possibilità di farlo con un accordo su progetti di comune interesse europeo e con il loro finanziamento comune.</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Condizione essenziale ormai è sempre più chiaro per chi questi progetti raggiungano la dimensione tecnologicamente necessaria e economicamente autosufficienti. In altre parole, i progetti si ripagano solo se sono grandi a sufficienza, altrimenti no. Per essere grandi a sufficienza occorre pensare a forme di finanziamento comune, quindi non solo più nazionali.</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Anni fa, proprio qui al vostro meeting, ricordai come c'è debito buono e debito cattivo. Il debito cattivo finanzia il consumo corrente o lo spreco, lasciandone il peso alle future generazioni. Il debito buono serve a finanziare investimenti nelle priorità strategiche e nell'aumento della produttività.</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Genera la crescita che servirà poi a ripagarlo. Oggi, però, in alcuni settori il debito buono non è più possibile a livello nazionale, perché gli investimenti fatti in isolamento non possono raggiungere la dimensione necessaria per giustificare il debito che li ha finanziati e per aumentare la produttività. Soltanto forme di debito comune possono sostenere progetti europei di grande ampiezza che sforzi nazionali frammentati, insufficienti, non riuscirebbero mai ad attuare.</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Questo vale per esempio per la difesa e soprattutto per la ricerca e sviluppo all'interno della difesa, che è forse la parte più interessante e importante di questa decisione che chiaramente mette in difficoltà molte persone all'interno dell'Unione Europea. Quindi è una decisione che andrebbe pensata e resa ragionevole per quanto possibile. Vale soprattutto per l'energia, per gli investimenti necessari nelle reti e nell'infrastruttura europea.</w:t>
            </w:r>
          </w:p>
          <w:p w:rsidR="001844CB" w:rsidRDefault="001844CB"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 xml:space="preserve">Per le tecnologie dirompenti, un'area in cui i rischi sono molto alti ma i potenziali successi </w:t>
            </w:r>
            <w:r w:rsidRPr="001844CB">
              <w:rPr>
                <w:rFonts w:ascii="Arial" w:eastAsia="Calibri" w:hAnsi="Arial" w:cs="Arial"/>
                <w:noProof/>
              </w:rPr>
              <w:lastRenderedPageBreak/>
              <w:t>sono fondamentali per trasformare le nostre economie. Lo scetticismo aiuta a vedere attraverso la nebbia della retorica, ma occorre anche la speranza nel cambiamento e la fiducia nelle proprie capacità di attuarlo. Tutti voi siete cresciuti in un'Europa in cui gli Stati Nazione hanno perso importanza relativa.</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Siete cresciuti come europei, in un mondo dove è naturale viaggiare, lavorare e studiare in altri Paesi. Molti di voi accettano di essere sia italiani che europei. Molti di voi riconoscono come l'Europa aiuti i piccoli Paesi a raggiungere insieme obiettivi che non riuscirebbero a conseguire da soli, specialmente in un mondo dominato da superpotenze come gli Stati Uniti e la Cina.</w:t>
            </w:r>
          </w:p>
          <w:p w:rsidR="001844CB" w:rsidRDefault="001844CB" w:rsidP="001844CB">
            <w:pPr>
              <w:rPr>
                <w:rFonts w:ascii="Arial" w:hAnsi="Arial" w:cs="Arial"/>
                <w:noProof/>
              </w:rPr>
            </w:pPr>
          </w:p>
          <w:p w:rsidR="00AA0CB4" w:rsidRDefault="00AA0CB4" w:rsidP="001844CB">
            <w:pPr>
              <w:rPr>
                <w:rFonts w:ascii="Arial" w:hAnsi="Arial" w:cs="Arial"/>
                <w:noProof/>
              </w:rPr>
            </w:pPr>
          </w:p>
          <w:p w:rsidR="00AA0CB4" w:rsidRDefault="00AA0CB4" w:rsidP="001844CB">
            <w:pPr>
              <w:rPr>
                <w:rFonts w:ascii="Arial" w:hAnsi="Arial" w:cs="Arial"/>
                <w:noProof/>
              </w:rPr>
            </w:pPr>
          </w:p>
          <w:p w:rsidR="00AA0CB4" w:rsidRPr="001844CB"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È quindi naturale che speriate nel cambiamento dell'Europa. Abbiamo poi visto che negli anni l'Unione europea è stata capace di adattarsi nell'emergenza, talvolta andando anche al di là di ogni aspettativa. Siamo stati capaci di infrangere tabù storici quale il debito comune all'interno del programma Next Generation EU e di aiutarci in un altro durante la pandemia.</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Abbiamo portato a termine in tempi rapidissimi una vastissima campagna di vaccinazione. Abbiamo dimostrato una unità e una partecipazione senza precedenti nella risposta all'invasione russa dell'Ucraina. Ma queste sono state risposte a emergenze.</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La sfida è ora essere capaci di agire con la stessa decisione in tempi ordinari per confrontarci con i nuovi contorni nel mondo in cui stiamo entrando. È un mondo che non ci guarda con simpatia, che non aspetta la lunghezza dei nostri riti comunitari per imporci la sua forza. È un mondo che pretende da parte nostra una discontinuità negli obiettivi, nei tempi e nei modi di lavoro.</w:t>
            </w:r>
          </w:p>
          <w:p w:rsidR="001844CB" w:rsidRDefault="001844CB"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 xml:space="preserve">La presenza, per esempio, dei cinque leader di Stati europei e dei Presidenti della </w:t>
            </w:r>
            <w:r w:rsidRPr="001844CB">
              <w:rPr>
                <w:rFonts w:ascii="Arial" w:eastAsia="Calibri" w:hAnsi="Arial" w:cs="Arial"/>
                <w:noProof/>
              </w:rPr>
              <w:lastRenderedPageBreak/>
              <w:t>Commissione e del Consiglio europeo nell'ultimo incontro che è avvenuto alla Casa Bianca è stata una manifestazione di unità che vale agli occhi dei cittadini europei più di tante riunioni a Bruxelles. Finora molto dello sforzo di adattamento è venuto dal settore privato, che ha finora mostrato solidità nonostante la grande instabilità delle nuove relazioni commerciali. Le imprese europee stanno adottando tecnologie digitali di ultima generazione, inclusa l'intelligenza artificiale, a ritmo paragonabile a quello degli Stati Uniti, e la forte base manifatturiera europea potrà far fronte ad un aumento di domanda per una maggiore produzione interna.</w:t>
            </w:r>
          </w:p>
          <w:p w:rsidR="001844CB" w:rsidRDefault="001844CB" w:rsidP="001844CB">
            <w:pPr>
              <w:rPr>
                <w:rFonts w:ascii="Arial" w:hAnsi="Arial" w:cs="Arial"/>
                <w:noProof/>
              </w:rPr>
            </w:pPr>
          </w:p>
          <w:p w:rsidR="00AA0CB4" w:rsidRDefault="00AA0CB4"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Ciò che è rimasto indietro è il settore pubblico, dove sono più necessari i cambiamenti decisivi. I governi devono definire su quali settori impostare la politica industriale, devono rimuovere le barriere non necessarie, rivedere la struttura dei permessi nel campo dell'energia, e devono soprattutto mettersi d'accordo su come finanziare i giganteschi investimenti necessari in futuro, stimati dalla Commissione europea in circa 1,2 trilioni di euro all'anno, e devono disegnare una politica commerciale adatta a un mondo che sta abbandonando le regole multilaterali. In breve, devono ritrovare unità di azione.</w:t>
            </w:r>
          </w:p>
          <w:p w:rsidR="001844CB" w:rsidRPr="00AA0CB4" w:rsidRDefault="001844CB"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eastAsia="Calibri" w:hAnsi="Arial" w:cs="Arial"/>
                <w:noProof/>
              </w:rPr>
              <w:t>E non dovranno farlo quando le circostanze saranno divenute insostenibili, ma ora, quando abbiamo ancora il potere di disegnare il nostro futuro. Possiamo cambiare la traiettoria del nostro continente. Trasformate il vostro scetticismo in azione.</w:t>
            </w:r>
          </w:p>
          <w:p w:rsidR="001844CB" w:rsidRP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eastAsia="Calibri" w:hAnsi="Arial" w:cs="Arial"/>
                <w:noProof/>
              </w:rPr>
              <w:t>Fate sentire la vostra voce. L'Unione europea è soprattutto un meccanismo per raggiungere gli obiettivi condivisi dai suoi cittadini. È la nostra migliore opportunità per un futuro di pace, sicurezza, indipendenza, solidarietà.</w:t>
            </w:r>
          </w:p>
          <w:p w:rsidR="001844CB" w:rsidRPr="00AA0CB4" w:rsidRDefault="001844CB" w:rsidP="001844CB">
            <w:pPr>
              <w:rPr>
                <w:rFonts w:ascii="Arial" w:hAnsi="Arial" w:cs="Arial"/>
                <w:noProof/>
                <w:sz w:val="10"/>
                <w:szCs w:val="10"/>
              </w:rPr>
            </w:pPr>
          </w:p>
          <w:p w:rsidR="001844CB" w:rsidRPr="001844CB" w:rsidRDefault="001844CB">
            <w:pPr>
              <w:rPr>
                <w:rFonts w:ascii="Arial" w:hAnsi="Arial" w:cs="Arial"/>
                <w:noProof/>
              </w:rPr>
            </w:pPr>
            <w:r w:rsidRPr="001844CB">
              <w:rPr>
                <w:rFonts w:ascii="Arial" w:eastAsia="Calibri" w:hAnsi="Arial" w:cs="Arial"/>
                <w:noProof/>
              </w:rPr>
              <w:t>È una democrazia. E siamo noi, voi, i suoi cittadini, gli europei, che decidono le sue priorità.</w:t>
            </w:r>
            <w:bookmarkStart w:id="0" w:name="_GoBack"/>
            <w:bookmarkEnd w:id="0"/>
          </w:p>
        </w:tc>
        <w:tc>
          <w:tcPr>
            <w:tcW w:w="4212" w:type="dxa"/>
          </w:tcPr>
          <w:p w:rsidR="001844CB" w:rsidRPr="001844CB" w:rsidRDefault="001844CB" w:rsidP="001844CB">
            <w:pPr>
              <w:rPr>
                <w:rFonts w:ascii="Arial" w:hAnsi="Arial" w:cs="Arial"/>
                <w:noProof/>
              </w:rPr>
            </w:pPr>
            <w:r w:rsidRPr="001844CB">
              <w:rPr>
                <w:rFonts w:ascii="Arial" w:hAnsi="Arial" w:cs="Arial"/>
                <w:noProof/>
              </w:rPr>
              <w:lastRenderedPageBreak/>
              <w:t>Thank you all for this applause. President Scholz, thank you for your kind words. I would like to greet Director Forlani and all the authorities present here.</w:t>
            </w:r>
          </w:p>
          <w:p w:rsidR="001844CB" w:rsidRDefault="001844CB"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For years, the European Union believed that its economic dimension, with 450 million consumers, would automatically translate into geopolitical power in international trade relations. This year will be remembered as the year in which that illusion evaporated. We were forced to come to terms with the tariffs imposed by our largest trading partner and long</w:t>
            </w:r>
            <w:r w:rsidRPr="001844CB">
              <w:rPr>
                <w:rFonts w:ascii="Cambria Math" w:hAnsi="Cambria Math" w:cs="Cambria Math"/>
                <w:noProof/>
              </w:rPr>
              <w:t>‑</w:t>
            </w:r>
            <w:r w:rsidRPr="001844CB">
              <w:rPr>
                <w:rFonts w:ascii="Arial" w:hAnsi="Arial" w:cs="Arial"/>
                <w:noProof/>
              </w:rPr>
              <w:t>standing ally, the United States.</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We were pushed by that same ally to increase military spending, a decision that perhaps we would have had to take anyway, but in forms and ways that probably do not reflect Europe’s interests. The European Union, despite having provided the largest financial contribution to the war in Ukraine and having the greatest interest in a just peace, has so far played a rather marginal role in peace negotiations. Meanwhile, China has openly supported Russia’s war effort, while expanding its industrial capacity in order to dump excess production into Europe.</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Especially now that access to the American market is limited by new barriers imposed by the United States government. European protests have had little effect. China has made it clear that it does not consider Europe an equal partner and uses its control over rare earths to make our dependence ever more binding.</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 xml:space="preserve">Europe has also been a bystander while Iranian nuclear sites were being bombed and the massacre in Gaza intensified. These events have dispelled any illusion that economic size alone can guarantee some form of geopolitical power. It is therefore not surprising that skepticism toward Europe has reached new </w:t>
            </w:r>
            <w:r w:rsidRPr="001844CB">
              <w:rPr>
                <w:rFonts w:ascii="Arial" w:hAnsi="Arial" w:cs="Arial"/>
                <w:noProof/>
              </w:rPr>
              <w:lastRenderedPageBreak/>
              <w:t>heights.</w:t>
            </w:r>
          </w:p>
          <w:p w:rsidR="00AA0CB4" w:rsidRDefault="00AA0CB4" w:rsidP="001844CB">
            <w:pPr>
              <w:rPr>
                <w:rFonts w:ascii="Arial" w:hAnsi="Arial" w:cs="Arial"/>
                <w:noProof/>
              </w:rPr>
            </w:pPr>
          </w:p>
          <w:p w:rsidR="001844CB" w:rsidRDefault="001844CB" w:rsidP="001844CB">
            <w:pPr>
              <w:rPr>
                <w:rFonts w:ascii="Arial" w:hAnsi="Arial" w:cs="Arial"/>
                <w:noProof/>
              </w:rPr>
            </w:pPr>
            <w:r w:rsidRPr="001844CB">
              <w:rPr>
                <w:rFonts w:ascii="Arial" w:hAnsi="Arial" w:cs="Arial"/>
                <w:noProof/>
              </w:rPr>
              <w:t>But it is important to ask what this skepticism is truly directed at. In my view, it is not skepticism toward the values on which the European Union was founded—democracy, peace, freedom, independence, sovereignty, prosperity, fairness. As President Scholz has just reminded us, we have a system of social security, a welfare state that is probably the most developed in the world.</w:t>
            </w:r>
          </w:p>
          <w:p w:rsidR="00AA0CB4" w:rsidRPr="001844CB"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Even those who argue that Ukraine should submit to Russia’s demands would never accept the same fate for their own country. They too value freedom, independence, peace, and solidarity, even if only for themselves. I believe instead that the skepticism concerns the European Union’s ability to defend these values.</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This is partly understandable. Models of political organization, especially supranational ones, also emerge to address the problems of their time. When those problems change so much as to render the existing organization fragile and vulnerable, that organization must change.</w:t>
            </w:r>
          </w:p>
          <w:p w:rsidR="001844CB" w:rsidRPr="001844CB" w:rsidRDefault="001844CB" w:rsidP="001844CB">
            <w:pPr>
              <w:rPr>
                <w:rFonts w:ascii="Arial" w:hAnsi="Arial" w:cs="Arial"/>
                <w:noProof/>
              </w:rPr>
            </w:pPr>
            <w:r w:rsidRPr="001844CB">
              <w:rPr>
                <w:rFonts w:ascii="Arial" w:hAnsi="Arial" w:cs="Arial"/>
                <w:noProof/>
              </w:rPr>
              <w:t>The European Union was created because, in the first half of the twentieth century, the previous models of political organization—the nation</w:t>
            </w:r>
            <w:r w:rsidRPr="001844CB">
              <w:rPr>
                <w:rFonts w:ascii="Cambria Math" w:hAnsi="Cambria Math" w:cs="Cambria Math"/>
                <w:noProof/>
              </w:rPr>
              <w:t>‑</w:t>
            </w:r>
            <w:r w:rsidRPr="001844CB">
              <w:rPr>
                <w:rFonts w:ascii="Arial" w:hAnsi="Arial" w:cs="Arial"/>
                <w:noProof/>
              </w:rPr>
              <w:t>states—had completely failed in many countries to defend these values. Many democracies rejected all rules in favor of brute force, with the result that Europe plunged into the Second World War. It was therefore almost natural for Europeans at the time to develop a form of collective defense for democracy and peace.</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 xml:space="preserve">The European Union represented an evolution that responded to what was the most urgent problem of the time: Europe’s tendency to slide into conflict. And it is untenable to argue that we would be better off without it. The Union </w:t>
            </w:r>
            <w:r w:rsidRPr="001844CB">
              <w:rPr>
                <w:rFonts w:ascii="Arial" w:hAnsi="Arial" w:cs="Arial"/>
                <w:noProof/>
              </w:rPr>
              <w:lastRenderedPageBreak/>
              <w:t>later evolved again in the post</w:t>
            </w:r>
            <w:r w:rsidRPr="001844CB">
              <w:rPr>
                <w:rFonts w:ascii="Cambria Math" w:hAnsi="Cambria Math" w:cs="Cambria Math"/>
                <w:noProof/>
              </w:rPr>
              <w:t>‑</w:t>
            </w:r>
            <w:r w:rsidRPr="001844CB">
              <w:rPr>
                <w:rFonts w:ascii="Arial" w:hAnsi="Arial" w:cs="Arial"/>
                <w:noProof/>
              </w:rPr>
              <w:t>war years, gradually adapting to the neoliberal phase between 1980 and the early 2000s.</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That period was characterized by faith in free trade and open markets, by shared respect for multilateral rules, and by a deliberate reduction of state power, as tasks and autonomy were assigned to independent agencies. Europe prospered in that world: it transformed its common market into a single market, became a key player in the World Trade Organization, and created independent authorities for competition and monetary policy. But that world has ended, and many of its features have been erased.</w:t>
            </w:r>
          </w:p>
          <w:p w:rsidR="00AA0CB4" w:rsidRDefault="00AA0CB4" w:rsidP="001844CB">
            <w:pPr>
              <w:rPr>
                <w:rFonts w:ascii="Arial" w:hAnsi="Arial" w:cs="Arial"/>
                <w:noProof/>
              </w:rPr>
            </w:pPr>
          </w:p>
          <w:p w:rsidR="00AA0CB4" w:rsidRDefault="00AA0CB4" w:rsidP="001844CB">
            <w:pPr>
              <w:rPr>
                <w:rFonts w:ascii="Arial" w:hAnsi="Arial" w:cs="Arial"/>
                <w:noProof/>
              </w:rPr>
            </w:pP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Where previously one relied—rightly or wrongly—on markets to steer the economy, today there are large</w:t>
            </w:r>
            <w:r w:rsidRPr="001844CB">
              <w:rPr>
                <w:rFonts w:ascii="Cambria Math" w:hAnsi="Cambria Math" w:cs="Cambria Math"/>
                <w:noProof/>
              </w:rPr>
              <w:t>‑</w:t>
            </w:r>
            <w:r w:rsidRPr="001844CB">
              <w:rPr>
                <w:rFonts w:ascii="Arial" w:hAnsi="Arial" w:cs="Arial"/>
                <w:noProof/>
              </w:rPr>
              <w:t>scale industrial policies. Where there was once respect for rules, today military force and economic power are used to protect national interests. Where the state once saw its powers reduced, all instruments are now deployed in the name of the state.</w:t>
            </w:r>
          </w:p>
          <w:p w:rsidR="00AA0CB4" w:rsidRDefault="00AA0CB4" w:rsidP="001844CB">
            <w:pPr>
              <w:rPr>
                <w:rFonts w:ascii="Arial" w:hAnsi="Arial" w:cs="Arial"/>
                <w:noProof/>
              </w:rPr>
            </w:pP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Europe is poorly equipped for a world in which geoeconomics, security, and the stability of supply sources—rather than efficiency—shape international trade relations. Our political organization must adapt to the existential demands of its time. We Europeans must succeed in reaching consensus on what this entails.</w:t>
            </w:r>
          </w:p>
          <w:p w:rsidR="00AA0CB4" w:rsidRDefault="00AA0CB4" w:rsidP="001844CB">
            <w:pPr>
              <w:rPr>
                <w:rFonts w:ascii="Arial" w:hAnsi="Arial" w:cs="Arial"/>
                <w:noProof/>
              </w:rPr>
            </w:pP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 xml:space="preserve">It is clear that dismantling European integration to return to national sovereignty would only expose us even more to the will of great powers. But it is also true that, to defend Europe from growing skepticism, we must not try to project the achievements of the past into the future we are about to face. The </w:t>
            </w:r>
            <w:r w:rsidRPr="001844CB">
              <w:rPr>
                <w:rFonts w:ascii="Arial" w:hAnsi="Arial" w:cs="Arial"/>
                <w:noProof/>
              </w:rPr>
              <w:lastRenderedPageBreak/>
              <w:t>successes we achieved in previous decades were responses to the specific challenges of that time and tell us little about our ability to face today’s challenges.</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Recognizing that economic strength is a necessary but not sufficient condition for geopolitical power can finally trigger political reflection on the future of the Union. We can draw some comfort from the fact that the European Union has been able to change in the past, but adapting to the neoliberal order was, by comparison, a relatively easy task. The main objective then was to open markets and limit state intervention.</w:t>
            </w:r>
          </w:p>
          <w:p w:rsidR="00AA0CB4" w:rsidRDefault="00AA0CB4" w:rsidP="001844CB">
            <w:pPr>
              <w:rPr>
                <w:rFonts w:ascii="Arial" w:hAnsi="Arial" w:cs="Arial"/>
                <w:noProof/>
              </w:rPr>
            </w:pP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The European Union could therefore act mainly as a regulator and arbiter, avoiding the more difficult issue of political integration. To face today’s challenges, the European Union must transform itself from a spectator—or at best a supporting actor—into a leading protagonist. Its political organization must also change, as this is inseparable from its ability to achieve its economic and strategic objectives.</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Economic reforms remain necessary conditions along this path. Nearly 80 years after the end of the Second World War, collective defense of democracy is taken for granted, as President Scholz just reminded us. It is taken for granted by generations who have no memory of that time.</w:t>
            </w:r>
          </w:p>
          <w:p w:rsidR="00AA0CB4" w:rsidRDefault="00AA0CB4" w:rsidP="001844CB">
            <w:pPr>
              <w:rPr>
                <w:rFonts w:ascii="Arial" w:hAnsi="Arial" w:cs="Arial"/>
                <w:noProof/>
              </w:rPr>
            </w:pP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 xml:space="preserve">Their committed support for European political integration therefore depends, to a significant extent, on the Union’s ability to offer citizens prospects for the future—thus also on economic growth, which in Europe over the past thirty years has been lower than in the rest of the world. The report on European competitiveness identified the many areas in which Europe is losing ground </w:t>
            </w:r>
            <w:r w:rsidRPr="001844CB">
              <w:rPr>
                <w:rFonts w:ascii="Arial" w:hAnsi="Arial" w:cs="Arial"/>
                <w:noProof/>
              </w:rPr>
              <w:lastRenderedPageBreak/>
              <w:t>and where reforms are most urgent. But one theme runs through all its findings: the need to fully leverage the European dimension in two directions.</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The first is the internal market. The Single Market Act was adopted almost forty years ago, yet significant barriers to intra</w:t>
            </w:r>
            <w:r w:rsidRPr="001844CB">
              <w:rPr>
                <w:rFonts w:ascii="Cambria Math" w:hAnsi="Cambria Math" w:cs="Cambria Math"/>
                <w:noProof/>
              </w:rPr>
              <w:t>‑</w:t>
            </w:r>
            <w:r w:rsidRPr="001844CB">
              <w:rPr>
                <w:rFonts w:ascii="Arial" w:hAnsi="Arial" w:cs="Arial"/>
                <w:noProof/>
              </w:rPr>
              <w:t>European trade remain. Removing them would have a substantial impact on Europe’s growth.</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The International Monetary Fund calculates that if our internal barriers were reduced to the levels prevailing in the United States, labor productivity in the European Union could be much higher—around 7 percent after seven years. Consider that in recent years it has been about 2 percent, at most. The cost of these barriers is already visible.</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European states are embarking on a massive military effort, with 2 trillion euros—one quarter of it in Germany—in additional defense spending planned between now and 2031. Yet we still have internal barriers equivalent to a 64 percent tariff on machinery and a 95 percent tariff on metals. The result is slower procurement procedures, higher costs, and more purchases from suppliers outside the European Union, without even providing a stimulus to our own economies.</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All because of obstacles we impose on ourselves. The second dimension in which the European scale is essential is technology. One point is now clear from how the global economy is evolving.</w:t>
            </w:r>
          </w:p>
          <w:p w:rsidR="00AA0CB4" w:rsidRDefault="00AA0CB4" w:rsidP="001844CB">
            <w:pPr>
              <w:rPr>
                <w:rFonts w:ascii="Arial" w:hAnsi="Arial" w:cs="Arial"/>
                <w:noProof/>
              </w:rPr>
            </w:pP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 xml:space="preserve">No country that seeks prosperity and sovereignty can afford to be excluded from critical technologies. The United States and China openly use their control over strategic resources and technologies to extract concessions in many other areas. Any excessive dependence has thus become </w:t>
            </w:r>
            <w:r w:rsidRPr="001844CB">
              <w:rPr>
                <w:rFonts w:ascii="Arial" w:hAnsi="Arial" w:cs="Arial"/>
                <w:noProof/>
              </w:rPr>
              <w:lastRenderedPageBreak/>
              <w:t>incompatible with sovereignty over our future, with our ability and willingness to shape it.</w:t>
            </w:r>
          </w:p>
          <w:p w:rsidR="00AA0CB4" w:rsidRPr="00AA0CB4" w:rsidRDefault="00AA0CB4" w:rsidP="001844CB">
            <w:pPr>
              <w:rPr>
                <w:rFonts w:ascii="Arial" w:hAnsi="Arial" w:cs="Arial"/>
                <w:noProof/>
                <w:sz w:val="10"/>
                <w:szCs w:val="10"/>
              </w:rPr>
            </w:pPr>
          </w:p>
          <w:p w:rsidR="001844CB" w:rsidRDefault="001844CB" w:rsidP="001844CB">
            <w:pPr>
              <w:rPr>
                <w:rFonts w:ascii="Arial" w:hAnsi="Arial" w:cs="Arial"/>
                <w:noProof/>
              </w:rPr>
            </w:pPr>
            <w:r w:rsidRPr="001844CB">
              <w:rPr>
                <w:rFonts w:ascii="Arial" w:hAnsi="Arial" w:cs="Arial"/>
                <w:noProof/>
              </w:rPr>
              <w:t>No European country alone has the resources needed to build the industrial capacity required to develop these technologies. The semiconductor industry clearly illustrates this challenge. Chips are essential to today’s digital transformation, but the facilities required to produce them demand massive investment.</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In the United States, public and private investment is concentrated in a small number of large plants, with projects ranging from 30 to 65 billion dollars. In Europe, by contrast, most spending takes place at the national level, essentially through state aid. Projects are much smaller, typically between 2 and 3 billion dollars, and scattered across countries with differing priorities.</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The European Court of Auditors has already warned that there is little chance the European Union will meet its goal of increasing its global market share in this sector to 20 percent by 2030, from less than 10 percent today. Already by 2025—within five years—we would need to double our share of the global semiconductor market. Thus, whether in terms of the internal market or technology, we return to the fundamental point.</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To achieve these objectives, the European Union will have to move toward new forms of integration. We have the opportunity to do so, for example through the 28th regime, one of the proposals the European Commission has promised to present before the end of this year.</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 xml:space="preserve">It essentially consists of having a single legal regime across the entire Union, exclusively for small businesses. In this way, a small company can operate in all 27 member states without having to establish subsidiaries in each one—an </w:t>
            </w:r>
            <w:r w:rsidRPr="001844CB">
              <w:rPr>
                <w:rFonts w:ascii="Arial" w:hAnsi="Arial" w:cs="Arial"/>
                <w:noProof/>
              </w:rPr>
              <w:lastRenderedPageBreak/>
              <w:t>undertaking that is regularly too costly for small firms. We can also do this, for example, through agreements on projects of common European interest and their joint financing.</w:t>
            </w:r>
          </w:p>
          <w:p w:rsidR="00AA0CB4" w:rsidRDefault="00AA0CB4"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An essential condition, increasingly clear, is that these projects must reach the scale that is technologically necessary and economically self</w:t>
            </w:r>
            <w:r w:rsidRPr="001844CB">
              <w:rPr>
                <w:rFonts w:ascii="Cambria Math" w:hAnsi="Cambria Math" w:cs="Cambria Math"/>
                <w:noProof/>
              </w:rPr>
              <w:t>‑</w:t>
            </w:r>
            <w:r w:rsidRPr="001844CB">
              <w:rPr>
                <w:rFonts w:ascii="Arial" w:hAnsi="Arial" w:cs="Arial"/>
                <w:noProof/>
              </w:rPr>
              <w:t>sustaining. In other words, projects pay for themselves only if they are large enough. To be large enough requires thinking in terms of common financing, not merely national funding.</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Years ago, here at this very meeting, I recalled that there is good debt and bad debt. Bad debt finances current consumption or waste, leaving the burden to future generations. Good debt finances investments in strategic priorities and productivity growth.</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It generates the growth needed to repay it. Today, however, in some sectors good debt is no longer possible at the national level, because investments made in isolation cannot reach the scale needed to justify the debt that finances them or to increase productivity. Only forms of common debt can support large</w:t>
            </w:r>
            <w:r w:rsidRPr="001844CB">
              <w:rPr>
                <w:rFonts w:ascii="Cambria Math" w:hAnsi="Cambria Math" w:cs="Cambria Math"/>
                <w:noProof/>
              </w:rPr>
              <w:t>‑</w:t>
            </w:r>
            <w:r w:rsidRPr="001844CB">
              <w:rPr>
                <w:rFonts w:ascii="Arial" w:hAnsi="Arial" w:cs="Arial"/>
                <w:noProof/>
              </w:rPr>
              <w:t>scale European projects that fragmented and insufficient national efforts could never implement.</w:t>
            </w:r>
          </w:p>
          <w:p w:rsidR="00AA0CB4" w:rsidRDefault="00AA0CB4"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This applies, for example, to defense—and especially to research and development within defense, which is perhaps the most interesting and important part of this decision, one that clearly puts many people within the European Union in difficulty. It is therefore a decision that should be carefully considered and made as reasonable as possible. It applies above all to energy, to the investments needed in European networks and infrastructure.</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 xml:space="preserve">And to disruptive technologies, an area in which risks are high but potential </w:t>
            </w:r>
            <w:r w:rsidRPr="001844CB">
              <w:rPr>
                <w:rFonts w:ascii="Arial" w:hAnsi="Arial" w:cs="Arial"/>
                <w:noProof/>
              </w:rPr>
              <w:lastRenderedPageBreak/>
              <w:t>successes are crucial to transforming our economies. Skepticism helps us see through the fog of rhetoric, but hope for change and confidence in our ability to achieve it are also needed.</w:t>
            </w:r>
          </w:p>
          <w:p w:rsidR="00AA0CB4" w:rsidRDefault="00AA0CB4" w:rsidP="001844CB">
            <w:pPr>
              <w:rPr>
                <w:rFonts w:ascii="Arial" w:hAnsi="Arial" w:cs="Arial"/>
                <w:noProof/>
              </w:rPr>
            </w:pPr>
          </w:p>
          <w:p w:rsidR="00AA0CB4" w:rsidRDefault="00AA0CB4" w:rsidP="001844CB">
            <w:pPr>
              <w:rPr>
                <w:rFonts w:ascii="Arial" w:hAnsi="Arial" w:cs="Arial"/>
                <w:noProof/>
              </w:rPr>
            </w:pPr>
          </w:p>
          <w:p w:rsidR="00AA0CB4" w:rsidRDefault="00AA0CB4" w:rsidP="001844CB">
            <w:pPr>
              <w:rPr>
                <w:rFonts w:ascii="Arial" w:hAnsi="Arial" w:cs="Arial"/>
                <w:noProof/>
              </w:rPr>
            </w:pP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You have all grown up in a Europe in which nation</w:t>
            </w:r>
            <w:r w:rsidRPr="001844CB">
              <w:rPr>
                <w:rFonts w:ascii="Cambria Math" w:hAnsi="Cambria Math" w:cs="Cambria Math"/>
                <w:noProof/>
              </w:rPr>
              <w:t>‑</w:t>
            </w:r>
            <w:r w:rsidRPr="001844CB">
              <w:rPr>
                <w:rFonts w:ascii="Arial" w:hAnsi="Arial" w:cs="Arial"/>
                <w:noProof/>
              </w:rPr>
              <w:t>states have lost relative importance. You have grown up as Europeans, in a world where it is natural to travel, work, and study in other countries. Many of you accept being both Italian and European. Many of you recognize how Europe helps small countries achieve together what they could never achieve alone, especially in a world dominated by superpowers like the United States and China.</w:t>
            </w:r>
          </w:p>
          <w:p w:rsidR="00AA0CB4" w:rsidRDefault="00AA0CB4" w:rsidP="001844CB">
            <w:pPr>
              <w:rPr>
                <w:rFonts w:ascii="Arial" w:hAnsi="Arial" w:cs="Arial"/>
                <w:noProof/>
              </w:rPr>
            </w:pPr>
          </w:p>
          <w:p w:rsidR="001844CB" w:rsidRPr="001844CB" w:rsidRDefault="001844CB" w:rsidP="001844CB">
            <w:pPr>
              <w:rPr>
                <w:rFonts w:ascii="Arial" w:hAnsi="Arial" w:cs="Arial"/>
                <w:noProof/>
              </w:rPr>
            </w:pPr>
            <w:r w:rsidRPr="001844CB">
              <w:rPr>
                <w:rFonts w:ascii="Arial" w:hAnsi="Arial" w:cs="Arial"/>
                <w:noProof/>
              </w:rPr>
              <w:t>It is therefore natural that you hope for change in Europe. Over the years we have also seen that the European Union has been able to adapt in emergencies, sometimes even exceeding expectations. We were able to break historic taboos such as common debt through the Next Generation EU program and to help one another during the pandemic.</w:t>
            </w:r>
          </w:p>
          <w:p w:rsidR="001844CB" w:rsidRPr="001844CB" w:rsidRDefault="001844CB" w:rsidP="001844CB">
            <w:pPr>
              <w:rPr>
                <w:rFonts w:ascii="Arial" w:hAnsi="Arial" w:cs="Arial"/>
                <w:noProof/>
              </w:rPr>
            </w:pPr>
            <w:r w:rsidRPr="001844CB">
              <w:rPr>
                <w:rFonts w:ascii="Arial" w:hAnsi="Arial" w:cs="Arial"/>
                <w:noProof/>
              </w:rPr>
              <w:t>We carried out a massive vaccination campaign in record time. We demonstrated unprecedented unity and participation in response to Russia’s invasion of Ukraine. But these were responses to emergencies.</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The challenge now is to be able to act with the same determination in ordinary times, to confront the new contours of the world we are entering. It is a world that does not look kindly upon us, that does not wait for the length of our community rituals before imposing its force. It is a world that demands from us a break with the past in objectives, timelines, and working methods.</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 xml:space="preserve">The presence, for example, of five European heads of government and the </w:t>
            </w:r>
            <w:r w:rsidRPr="001844CB">
              <w:rPr>
                <w:rFonts w:ascii="Arial" w:hAnsi="Arial" w:cs="Arial"/>
                <w:noProof/>
              </w:rPr>
              <w:lastRenderedPageBreak/>
              <w:t>Presidents of the Commission and the European Council at the most recent meeting at the White House was a display of unity that matters more in the eyes of European citizens than many meetings in Brussels. So far, much of the adaptation effort has come from the private sector, which has shown resilience despite the great instability of new trade relations. European companies are adopting cutting</w:t>
            </w:r>
            <w:r w:rsidRPr="001844CB">
              <w:rPr>
                <w:rFonts w:ascii="Cambria Math" w:hAnsi="Cambria Math" w:cs="Cambria Math"/>
                <w:noProof/>
              </w:rPr>
              <w:t>‑</w:t>
            </w:r>
            <w:r w:rsidRPr="001844CB">
              <w:rPr>
                <w:rFonts w:ascii="Arial" w:hAnsi="Arial" w:cs="Arial"/>
                <w:noProof/>
              </w:rPr>
              <w:t>edge digital technologies, including artificial intelligence, at a pace comparable to that of the United States, and Europe’s strong manufacturing base will be able to meet increased demand for greater domestic production.</w:t>
            </w: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What has lagged behind is the public sector, where decisive change is most needed. Governments must decide which sectors to focus industrial policy on, remove unnecessary barriers, revise permitting structures in the energy sector, and above all agree on how to finance the massive investments needed in the future—estimated by the European Commission at around 1.2 trillion euros per year—and design a trade policy suited to a world that is abandoning multilateral rules. In short, they must rediscover unity of action.</w:t>
            </w:r>
          </w:p>
          <w:p w:rsidR="00AA0CB4" w:rsidRDefault="00AA0CB4" w:rsidP="001844CB">
            <w:pPr>
              <w:rPr>
                <w:rFonts w:ascii="Arial" w:hAnsi="Arial" w:cs="Arial"/>
                <w:noProof/>
              </w:rPr>
            </w:pPr>
          </w:p>
          <w:p w:rsidR="00AA0CB4" w:rsidRPr="00AA0CB4" w:rsidRDefault="00AA0CB4" w:rsidP="001844CB">
            <w:pPr>
              <w:rPr>
                <w:rFonts w:ascii="Arial" w:hAnsi="Arial" w:cs="Arial"/>
                <w:noProof/>
                <w:sz w:val="10"/>
                <w:szCs w:val="10"/>
              </w:rPr>
            </w:pPr>
          </w:p>
          <w:p w:rsidR="001844CB" w:rsidRPr="001844CB" w:rsidRDefault="001844CB" w:rsidP="001844CB">
            <w:pPr>
              <w:rPr>
                <w:rFonts w:ascii="Arial" w:hAnsi="Arial" w:cs="Arial"/>
                <w:noProof/>
              </w:rPr>
            </w:pPr>
            <w:r w:rsidRPr="001844CB">
              <w:rPr>
                <w:rFonts w:ascii="Arial" w:hAnsi="Arial" w:cs="Arial"/>
                <w:noProof/>
              </w:rPr>
              <w:t>And they must not do so when circumstances have become unsustainable, but now, while we still have the power to shape our future. We can change the trajectory of our continent. Turn your skepticism into action.</w:t>
            </w:r>
          </w:p>
          <w:p w:rsidR="001844CB" w:rsidRPr="001844CB" w:rsidRDefault="001844CB" w:rsidP="001844CB">
            <w:pPr>
              <w:rPr>
                <w:rFonts w:ascii="Arial" w:hAnsi="Arial" w:cs="Arial"/>
                <w:noProof/>
              </w:rPr>
            </w:pPr>
            <w:r w:rsidRPr="001844CB">
              <w:rPr>
                <w:rFonts w:ascii="Arial" w:hAnsi="Arial" w:cs="Arial"/>
                <w:noProof/>
              </w:rPr>
              <w:t>Make your voices heard. The European Union is above all a mechanism for achieving the goals shared by its citizens. It is our best opportunity for a future of peace, security, independence, and solidarity.</w:t>
            </w:r>
          </w:p>
          <w:p w:rsidR="001844CB" w:rsidRPr="001844CB" w:rsidRDefault="001844CB" w:rsidP="001844CB">
            <w:pPr>
              <w:rPr>
                <w:rFonts w:ascii="Arial" w:hAnsi="Arial" w:cs="Arial"/>
                <w:noProof/>
              </w:rPr>
            </w:pPr>
            <w:r w:rsidRPr="001844CB">
              <w:rPr>
                <w:rFonts w:ascii="Arial" w:hAnsi="Arial" w:cs="Arial"/>
                <w:noProof/>
              </w:rPr>
              <w:t>It is a democracy. And it is we— you, its citizens, Europeans—who decide its priorities.</w:t>
            </w:r>
          </w:p>
          <w:p w:rsidR="001844CB" w:rsidRPr="001844CB" w:rsidRDefault="001844CB">
            <w:pPr>
              <w:rPr>
                <w:rFonts w:ascii="Arial" w:hAnsi="Arial" w:cs="Arial"/>
                <w:noProof/>
              </w:rPr>
            </w:pPr>
          </w:p>
        </w:tc>
      </w:tr>
    </w:tbl>
    <w:p w:rsidR="001844CB" w:rsidRDefault="001844CB"/>
    <w:sectPr w:rsidR="001844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44CB"/>
    <w:rsid w:val="0029639D"/>
    <w:rsid w:val="00326F90"/>
    <w:rsid w:val="00AA0CB4"/>
    <w:rsid w:val="00AA1D8D"/>
    <w:rsid w:val="00B47730"/>
    <w:rsid w:val="00C35D4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F9BBC"/>
  <w14:defaultImageDpi w14:val="300"/>
  <w15:docId w15:val="{D17042B3-5B4E-1249-A048-7A196C7D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42F7F-08A1-FD4F-8350-24C70913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2026-01-07T10:56:00Z</dcterms:created>
  <dcterms:modified xsi:type="dcterms:W3CDTF">2026-01-07T10:56:00Z</dcterms:modified>
  <cp:category/>
</cp:coreProperties>
</file>