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B53C" w14:textId="679DE70F" w:rsidR="001812FA" w:rsidRDefault="00000000">
      <w:pPr>
        <w:pStyle w:val="Paragrafoelenco"/>
        <w:ind w:left="0"/>
        <w:rPr>
          <w:i/>
          <w:iCs/>
          <w:sz w:val="24"/>
          <w:szCs w:val="24"/>
        </w:rPr>
      </w:pPr>
      <w:r>
        <w:rPr>
          <w:i/>
          <w:iCs/>
          <w:sz w:val="24"/>
          <w:szCs w:val="24"/>
          <w:u w:val="single"/>
          <w:lang w:val="fr-FR"/>
        </w:rPr>
        <w:t>Objectifs linguistiques</w:t>
      </w:r>
      <w:r>
        <w:rPr>
          <w:i/>
          <w:iCs/>
          <w:sz w:val="24"/>
          <w:szCs w:val="24"/>
          <w:lang w:val="fr-FR"/>
        </w:rPr>
        <w:t> : les adverbes de manière</w:t>
      </w:r>
    </w:p>
    <w:p w14:paraId="19CAA00E" w14:textId="0923A03A" w:rsidR="001812FA" w:rsidRDefault="00000000">
      <w:pPr>
        <w:pStyle w:val="Paragrafoelenco"/>
        <w:ind w:left="0"/>
        <w:jc w:val="center"/>
        <w:rPr>
          <w:sz w:val="44"/>
          <w:szCs w:val="44"/>
        </w:rPr>
      </w:pPr>
      <w:r>
        <w:rPr>
          <w:b/>
          <w:bCs/>
          <w:sz w:val="40"/>
          <w:szCs w:val="40"/>
          <w:u w:val="single"/>
          <w:lang w:val="fr-FR"/>
        </w:rPr>
        <w:t>L’apprentissage</w:t>
      </w:r>
      <w:r w:rsidR="008B02D5">
        <w:rPr>
          <w:b/>
          <w:bCs/>
          <w:sz w:val="40"/>
          <w:szCs w:val="40"/>
          <w:u w:val="single"/>
          <w:lang w:val="fr-FR"/>
        </w:rPr>
        <w:t xml:space="preserve"> d’une langue étrangère</w:t>
      </w:r>
    </w:p>
    <w:p w14:paraId="0D6B0A3D" w14:textId="77777777" w:rsidR="001812FA" w:rsidRDefault="001812FA">
      <w:pPr>
        <w:pStyle w:val="Paragrafoelenco"/>
        <w:ind w:left="1080"/>
        <w:rPr>
          <w:b/>
          <w:bCs/>
          <w:sz w:val="4"/>
          <w:szCs w:val="4"/>
          <w:u w:val="single"/>
          <w:lang w:val="fr-FR"/>
        </w:rPr>
      </w:pPr>
    </w:p>
    <w:p w14:paraId="197CD63E" w14:textId="37021FCB" w:rsidR="006F4DF7" w:rsidRPr="006F4DF7" w:rsidRDefault="006F4DF7" w:rsidP="00E46415">
      <w:pPr>
        <w:pStyle w:val="Paragrafoelenco"/>
        <w:numPr>
          <w:ilvl w:val="0"/>
          <w:numId w:val="2"/>
        </w:numPr>
        <w:rPr>
          <w:b/>
          <w:bCs/>
          <w:sz w:val="28"/>
          <w:szCs w:val="28"/>
          <w:u w:val="single"/>
          <w:lang w:val="fr-FR"/>
        </w:rPr>
      </w:pPr>
      <w:r>
        <w:rPr>
          <w:b/>
          <w:bCs/>
          <w:sz w:val="28"/>
          <w:szCs w:val="28"/>
          <w:u w:val="single"/>
          <w:lang w:val="fr-FR"/>
        </w:rPr>
        <w:t xml:space="preserve">Expression orale : </w:t>
      </w:r>
      <w:r w:rsidRPr="006F4DF7">
        <w:rPr>
          <w:sz w:val="28"/>
          <w:szCs w:val="28"/>
          <w:u w:val="single"/>
          <w:lang w:val="fr-FR"/>
        </w:rPr>
        <w:t xml:space="preserve">Pourquoi apprendre des </w:t>
      </w:r>
      <w:proofErr w:type="gramStart"/>
      <w:r w:rsidRPr="006F4DF7">
        <w:rPr>
          <w:sz w:val="28"/>
          <w:szCs w:val="28"/>
          <w:u w:val="single"/>
          <w:lang w:val="fr-FR"/>
        </w:rPr>
        <w:t>langues?</w:t>
      </w:r>
      <w:proofErr w:type="gramEnd"/>
    </w:p>
    <w:p w14:paraId="4F399A8C" w14:textId="77777777" w:rsidR="006F4DF7" w:rsidRDefault="006F4DF7" w:rsidP="006F4DF7">
      <w:pPr>
        <w:pStyle w:val="Paragrafoelenco"/>
        <w:rPr>
          <w:b/>
          <w:bCs/>
          <w:sz w:val="28"/>
          <w:szCs w:val="28"/>
          <w:u w:val="single"/>
          <w:lang w:val="fr-FR"/>
        </w:rPr>
      </w:pPr>
    </w:p>
    <w:p w14:paraId="06EF0342" w14:textId="77777777" w:rsidR="000F7252" w:rsidRPr="000F7252" w:rsidRDefault="00000000" w:rsidP="000F7252">
      <w:pPr>
        <w:pStyle w:val="Paragrafoelenco"/>
        <w:numPr>
          <w:ilvl w:val="0"/>
          <w:numId w:val="2"/>
        </w:numPr>
      </w:pPr>
      <w:r w:rsidRPr="000F7252">
        <w:rPr>
          <w:b/>
          <w:bCs/>
          <w:sz w:val="28"/>
          <w:szCs w:val="28"/>
          <w:u w:val="single"/>
          <w:lang w:val="fr-FR"/>
        </w:rPr>
        <w:t>Compréhension orale</w:t>
      </w:r>
      <w:r w:rsidR="008B02D5">
        <w:rPr>
          <w:rStyle w:val="Rimandonotaapidipagina"/>
          <w:b/>
          <w:bCs/>
          <w:sz w:val="28"/>
          <w:szCs w:val="28"/>
          <w:u w:val="single"/>
          <w:lang w:val="fr-FR"/>
        </w:rPr>
        <w:footnoteReference w:id="1"/>
      </w:r>
      <w:r w:rsidR="008B02D5" w:rsidRPr="000F7252">
        <w:rPr>
          <w:b/>
          <w:bCs/>
          <w:sz w:val="28"/>
          <w:szCs w:val="28"/>
          <w:u w:val="single"/>
          <w:lang w:val="fr-FR"/>
        </w:rPr>
        <w:t> </w:t>
      </w:r>
      <w:r w:rsidR="008B02D5" w:rsidRPr="000F7252">
        <w:rPr>
          <w:sz w:val="28"/>
          <w:szCs w:val="28"/>
          <w:u w:val="single"/>
          <w:lang w:val="fr-FR"/>
        </w:rPr>
        <w:t>: Les bénéfices d’apprendre une langue</w:t>
      </w:r>
      <w:r w:rsidR="000F7252">
        <w:rPr>
          <w:sz w:val="28"/>
          <w:szCs w:val="28"/>
          <w:u w:val="single"/>
          <w:lang w:val="fr-FR"/>
        </w:rPr>
        <w:t xml:space="preserve"> </w:t>
      </w:r>
    </w:p>
    <w:p w14:paraId="7067FF0C" w14:textId="77777777" w:rsidR="000F7252" w:rsidRPr="000F7252" w:rsidRDefault="000F7252" w:rsidP="000F7252">
      <w:pPr>
        <w:pStyle w:val="Paragrafoelenco"/>
      </w:pPr>
    </w:p>
    <w:p w14:paraId="1EA06D60" w14:textId="6D5A8255" w:rsidR="001812FA" w:rsidRPr="000F7252" w:rsidRDefault="00000000" w:rsidP="000F7252">
      <w:pPr>
        <w:pStyle w:val="Paragrafoelenco"/>
        <w:numPr>
          <w:ilvl w:val="0"/>
          <w:numId w:val="2"/>
        </w:numPr>
      </w:pPr>
      <w:r w:rsidRPr="000F7252">
        <w:rPr>
          <w:b/>
          <w:bCs/>
          <w:sz w:val="28"/>
          <w:szCs w:val="28"/>
          <w:u w:val="single"/>
        </w:rPr>
        <w:t>Compréhension écrite</w:t>
      </w:r>
      <w:r w:rsidR="006F4DF7">
        <w:rPr>
          <w:rStyle w:val="Rimandonotaapidipagina"/>
          <w:b/>
          <w:bCs/>
          <w:sz w:val="28"/>
          <w:szCs w:val="28"/>
          <w:u w:val="single"/>
        </w:rPr>
        <w:footnoteReference w:id="2"/>
      </w:r>
    </w:p>
    <w:p w14:paraId="4D584B2E" w14:textId="77777777" w:rsidR="000F7252" w:rsidRDefault="000F7252" w:rsidP="000F7252">
      <w:pPr>
        <w:pStyle w:val="Paragrafoelenco"/>
        <w:ind w:left="426" w:hanging="426"/>
        <w:rPr>
          <w:b/>
          <w:bCs/>
          <w:sz w:val="28"/>
          <w:szCs w:val="28"/>
          <w:u w:val="single"/>
        </w:rPr>
      </w:pPr>
    </w:p>
    <w:p w14:paraId="161C49B6" w14:textId="373CA222" w:rsidR="000F7252" w:rsidRPr="000F7252" w:rsidRDefault="000F7252" w:rsidP="000F7252">
      <w:pPr>
        <w:pStyle w:val="Paragrafoelenco"/>
        <w:ind w:left="426" w:hanging="426"/>
        <w:rPr>
          <w:b/>
          <w:bCs/>
          <w:sz w:val="28"/>
          <w:szCs w:val="28"/>
          <w:u w:val="single"/>
        </w:rPr>
        <w:sectPr w:rsidR="000F7252" w:rsidRPr="000F7252" w:rsidSect="000F7252">
          <w:type w:val="continuous"/>
          <w:pgSz w:w="11906" w:h="16838"/>
          <w:pgMar w:top="720" w:right="720" w:bottom="720" w:left="720" w:header="0" w:footer="0" w:gutter="0"/>
          <w:cols w:space="720"/>
          <w:formProt w:val="0"/>
          <w:docGrid w:linePitch="360" w:charSpace="4096"/>
        </w:sectPr>
      </w:pPr>
    </w:p>
    <w:tbl>
      <w:tblPr>
        <w:tblW w:w="10466" w:type="dxa"/>
        <w:tblInd w:w="55" w:type="dxa"/>
        <w:tblLayout w:type="fixed"/>
        <w:tblCellMar>
          <w:top w:w="55" w:type="dxa"/>
          <w:left w:w="55" w:type="dxa"/>
          <w:bottom w:w="55" w:type="dxa"/>
          <w:right w:w="55" w:type="dxa"/>
        </w:tblCellMar>
        <w:tblLook w:val="04A0" w:firstRow="1" w:lastRow="0" w:firstColumn="1" w:lastColumn="0" w:noHBand="0" w:noVBand="1"/>
      </w:tblPr>
      <w:tblGrid>
        <w:gridCol w:w="10466"/>
      </w:tblGrid>
      <w:tr w:rsidR="001812FA" w14:paraId="378AB6D6" w14:textId="77777777">
        <w:tc>
          <w:tcPr>
            <w:tcW w:w="10466" w:type="dxa"/>
            <w:tcBorders>
              <w:top w:val="single" w:sz="4" w:space="0" w:color="000000"/>
              <w:left w:val="single" w:sz="4" w:space="0" w:color="000000"/>
              <w:bottom w:val="single" w:sz="4" w:space="0" w:color="000000"/>
              <w:right w:val="single" w:sz="4" w:space="0" w:color="000000"/>
            </w:tcBorders>
          </w:tcPr>
          <w:p w14:paraId="56449705" w14:textId="77777777" w:rsidR="001812FA" w:rsidRDefault="00000000">
            <w:pPr>
              <w:pStyle w:val="Paragrafoelenco"/>
              <w:widowControl w:val="0"/>
              <w:ind w:left="0" w:firstLine="283"/>
              <w:jc w:val="both"/>
              <w:rPr>
                <w:b/>
                <w:bCs/>
                <w:sz w:val="32"/>
                <w:szCs w:val="32"/>
              </w:rPr>
            </w:pPr>
            <w:r>
              <w:rPr>
                <w:b/>
                <w:bCs/>
                <w:sz w:val="32"/>
                <w:szCs w:val="32"/>
              </w:rPr>
              <w:t>Trucs pour apprendre une langue plus facilement</w:t>
            </w:r>
          </w:p>
          <w:p w14:paraId="206274BC" w14:textId="77777777" w:rsidR="001812FA" w:rsidRDefault="00000000">
            <w:pPr>
              <w:pStyle w:val="Paragrafoelenco"/>
              <w:widowControl w:val="0"/>
              <w:ind w:left="0" w:firstLine="283"/>
              <w:jc w:val="both"/>
              <w:rPr>
                <w:rFonts w:ascii="Calibri" w:hAnsi="Calibri"/>
                <w:sz w:val="21"/>
                <w:szCs w:val="21"/>
              </w:rPr>
            </w:pPr>
            <w:r>
              <w:rPr>
                <w:sz w:val="21"/>
                <w:szCs w:val="21"/>
              </w:rPr>
              <w:t xml:space="preserve">Vous voulez parler </w:t>
            </w:r>
            <w:r>
              <w:rPr>
                <w:color w:val="2A6099"/>
                <w:sz w:val="21"/>
                <w:szCs w:val="21"/>
              </w:rPr>
              <w:t>couramment</w:t>
            </w:r>
            <w:r>
              <w:rPr>
                <w:sz w:val="21"/>
                <w:szCs w:val="21"/>
              </w:rPr>
              <w:t xml:space="preserve"> une nouvelle langue mais vous ne savez pas par où </w:t>
            </w:r>
            <w:proofErr w:type="gramStart"/>
            <w:r>
              <w:rPr>
                <w:sz w:val="21"/>
                <w:szCs w:val="21"/>
              </w:rPr>
              <w:t>commencer?</w:t>
            </w:r>
            <w:proofErr w:type="gramEnd"/>
            <w:r>
              <w:rPr>
                <w:sz w:val="21"/>
                <w:szCs w:val="21"/>
              </w:rPr>
              <w:t xml:space="preserve"> Voici quelques trucs pour maîtriser une langue plus </w:t>
            </w:r>
            <w:r>
              <w:rPr>
                <w:color w:val="2A6099"/>
                <w:sz w:val="21"/>
                <w:szCs w:val="21"/>
              </w:rPr>
              <w:t>facilement</w:t>
            </w:r>
            <w:r>
              <w:rPr>
                <w:sz w:val="21"/>
                <w:szCs w:val="21"/>
              </w:rPr>
              <w:t>.</w:t>
            </w:r>
          </w:p>
          <w:p w14:paraId="7C250292" w14:textId="77777777" w:rsidR="001812FA" w:rsidRDefault="001812FA">
            <w:pPr>
              <w:pStyle w:val="Paragrafoelenco"/>
              <w:widowControl w:val="0"/>
              <w:ind w:left="0" w:firstLine="283"/>
              <w:jc w:val="both"/>
              <w:rPr>
                <w:rFonts w:ascii="Calibri" w:hAnsi="Calibri"/>
                <w:sz w:val="4"/>
                <w:szCs w:val="4"/>
              </w:rPr>
            </w:pPr>
          </w:p>
          <w:p w14:paraId="32E096AC" w14:textId="77777777" w:rsidR="001812FA" w:rsidRDefault="00000000">
            <w:pPr>
              <w:pStyle w:val="Paragrafoelenco"/>
              <w:widowControl w:val="0"/>
              <w:ind w:left="0" w:firstLine="283"/>
              <w:jc w:val="both"/>
              <w:rPr>
                <w:rFonts w:ascii="Calibri" w:hAnsi="Calibri"/>
                <w:b/>
                <w:bCs/>
                <w:sz w:val="21"/>
                <w:szCs w:val="21"/>
                <w:u w:val="single"/>
              </w:rPr>
            </w:pPr>
            <w:r>
              <w:rPr>
                <w:b/>
                <w:bCs/>
                <w:sz w:val="21"/>
                <w:szCs w:val="21"/>
                <w:u w:val="single"/>
              </w:rPr>
              <w:t>Comprendre ce que vous entendez</w:t>
            </w:r>
          </w:p>
          <w:p w14:paraId="6D01133B" w14:textId="77777777" w:rsidR="001812FA" w:rsidRPr="006F4DF7" w:rsidRDefault="00000000">
            <w:pPr>
              <w:pStyle w:val="Paragrafoelenco"/>
              <w:widowControl w:val="0"/>
              <w:ind w:left="0" w:firstLine="283"/>
              <w:jc w:val="both"/>
              <w:rPr>
                <w:rFonts w:ascii="Calibri" w:hAnsi="Calibri"/>
                <w:sz w:val="21"/>
                <w:szCs w:val="21"/>
              </w:rPr>
            </w:pPr>
            <w:r>
              <w:rPr>
                <w:sz w:val="21"/>
                <w:szCs w:val="21"/>
              </w:rPr>
              <w:t xml:space="preserve">Il est dit que l’on commence à maîtriser une langue lorsque on est en mesure de comprendre les 1000 mots les plus </w:t>
            </w:r>
            <w:r>
              <w:rPr>
                <w:color w:val="2A6099"/>
                <w:sz w:val="21"/>
                <w:szCs w:val="21"/>
              </w:rPr>
              <w:t>fréquemment</w:t>
            </w:r>
            <w:r>
              <w:rPr>
                <w:sz w:val="21"/>
                <w:szCs w:val="21"/>
              </w:rPr>
              <w:t xml:space="preserve"> utilisés dans cette langue. Cela signifie que lorsque vous commencez à connaître plusieurs centaines de mots à l’écrit et à l’oral, vous pouvez essayer de regarder des films (ou des séries, des vidéos </w:t>
            </w:r>
            <w:proofErr w:type="spellStart"/>
            <w:r>
              <w:rPr>
                <w:sz w:val="21"/>
                <w:szCs w:val="21"/>
              </w:rPr>
              <w:t>youtube</w:t>
            </w:r>
            <w:proofErr w:type="spellEnd"/>
            <w:r>
              <w:rPr>
                <w:sz w:val="21"/>
                <w:szCs w:val="21"/>
              </w:rPr>
              <w:t xml:space="preserve">, des pubs), écouter la radio (ou des podcasts, des chansons) ou toute autre forme de ressources où l’on va parler de manière contextualisée. La partie importante de l’écoute de la langue parlée est cependant d’écouter </w:t>
            </w:r>
            <w:r>
              <w:rPr>
                <w:color w:val="2A6099"/>
                <w:sz w:val="21"/>
                <w:szCs w:val="21"/>
              </w:rPr>
              <w:t>activement</w:t>
            </w:r>
            <w:r>
              <w:rPr>
                <w:sz w:val="21"/>
                <w:szCs w:val="21"/>
              </w:rPr>
              <w:t xml:space="preserve">. Vous ne bénéficierez donc pas beaucoup si vous écoutez la radio en toile de fond </w:t>
            </w:r>
            <w:r w:rsidRPr="006F4DF7">
              <w:rPr>
                <w:sz w:val="21"/>
                <w:szCs w:val="21"/>
              </w:rPr>
              <w:t>tout en réfléchissant à autre chose ou en naviguant sur Internet.</w:t>
            </w:r>
          </w:p>
          <w:p w14:paraId="5D4BBAF7" w14:textId="77777777" w:rsidR="001812FA" w:rsidRDefault="001812FA">
            <w:pPr>
              <w:pStyle w:val="Paragrafoelenco"/>
              <w:widowControl w:val="0"/>
              <w:ind w:left="0" w:firstLine="283"/>
              <w:jc w:val="both"/>
              <w:rPr>
                <w:rFonts w:ascii="Calibri" w:hAnsi="Calibri"/>
                <w:sz w:val="4"/>
                <w:szCs w:val="4"/>
              </w:rPr>
            </w:pPr>
          </w:p>
          <w:p w14:paraId="3D506B60" w14:textId="77777777" w:rsidR="001812FA" w:rsidRDefault="00000000">
            <w:pPr>
              <w:pStyle w:val="Paragrafoelenco"/>
              <w:widowControl w:val="0"/>
              <w:ind w:left="0" w:firstLine="283"/>
              <w:jc w:val="both"/>
              <w:rPr>
                <w:rFonts w:ascii="Calibri" w:hAnsi="Calibri"/>
                <w:b/>
                <w:bCs/>
                <w:sz w:val="21"/>
                <w:szCs w:val="21"/>
                <w:u w:val="single"/>
              </w:rPr>
            </w:pPr>
            <w:r>
              <w:rPr>
                <w:b/>
                <w:bCs/>
                <w:sz w:val="21"/>
                <w:szCs w:val="21"/>
                <w:u w:val="single"/>
              </w:rPr>
              <w:t>Mettre en pratique la langue que vous apprenez</w:t>
            </w:r>
          </w:p>
          <w:p w14:paraId="51340CF4" w14:textId="77777777" w:rsidR="001812FA" w:rsidRDefault="00000000">
            <w:pPr>
              <w:pStyle w:val="Paragrafoelenco"/>
              <w:widowControl w:val="0"/>
              <w:ind w:left="0" w:firstLine="283"/>
              <w:jc w:val="both"/>
              <w:rPr>
                <w:rFonts w:ascii="Calibri" w:hAnsi="Calibri"/>
                <w:sz w:val="21"/>
                <w:szCs w:val="21"/>
              </w:rPr>
            </w:pPr>
            <w:r>
              <w:rPr>
                <w:sz w:val="21"/>
                <w:szCs w:val="21"/>
              </w:rPr>
              <w:t xml:space="preserve">Il est impossible de maîtriser une langue sans la pratiquer </w:t>
            </w:r>
            <w:r>
              <w:rPr>
                <w:color w:val="2A6099"/>
                <w:sz w:val="21"/>
                <w:szCs w:val="21"/>
              </w:rPr>
              <w:t>régulièrement</w:t>
            </w:r>
            <w:r>
              <w:rPr>
                <w:sz w:val="21"/>
                <w:szCs w:val="21"/>
              </w:rPr>
              <w:t xml:space="preserve">. Si n’avez pas la possibilité de parler avec des locuteurs natifs, vous pouvez toujours vous parler à vous-même. Le but de cet exercice n'est pas de parler </w:t>
            </w:r>
            <w:r>
              <w:rPr>
                <w:color w:val="2A6099"/>
                <w:sz w:val="21"/>
                <w:szCs w:val="21"/>
              </w:rPr>
              <w:t>correctement</w:t>
            </w:r>
            <w:r>
              <w:rPr>
                <w:sz w:val="21"/>
                <w:szCs w:val="21"/>
              </w:rPr>
              <w:t xml:space="preserve">, mais d'activer les mots étrangers. Chaque fois que vous tombez sur un mot que vous ne connaissez pas, recherchez-le et ajoutez-le </w:t>
            </w:r>
            <w:r>
              <w:rPr>
                <w:color w:val="2A6099"/>
                <w:sz w:val="21"/>
                <w:szCs w:val="21"/>
              </w:rPr>
              <w:t>immédiatement</w:t>
            </w:r>
            <w:r>
              <w:rPr>
                <w:sz w:val="21"/>
                <w:szCs w:val="21"/>
              </w:rPr>
              <w:t xml:space="preserve"> à votre base de données. Prenez l’habitude de vous parler au moins 10 à 20 minutes par jour </w:t>
            </w:r>
            <w:r w:rsidRPr="006F4DF7">
              <w:rPr>
                <w:sz w:val="21"/>
                <w:szCs w:val="21"/>
              </w:rPr>
              <w:t>en décrivant ce que vous voyez et ce que vous pensez. Essayez de le faire en attendant le bus, en faisant vos courses, etc.</w:t>
            </w:r>
          </w:p>
          <w:p w14:paraId="54E1C6A1" w14:textId="77777777" w:rsidR="001812FA" w:rsidRDefault="001812FA">
            <w:pPr>
              <w:pStyle w:val="Paragrafoelenco"/>
              <w:widowControl w:val="0"/>
              <w:ind w:left="0" w:firstLine="283"/>
              <w:jc w:val="both"/>
              <w:rPr>
                <w:rFonts w:ascii="Calibri" w:hAnsi="Calibri"/>
                <w:sz w:val="4"/>
                <w:szCs w:val="4"/>
              </w:rPr>
            </w:pPr>
          </w:p>
          <w:p w14:paraId="748DEE18" w14:textId="77777777" w:rsidR="001812FA" w:rsidRDefault="00000000">
            <w:pPr>
              <w:pStyle w:val="Paragrafoelenco"/>
              <w:widowControl w:val="0"/>
              <w:ind w:left="0" w:firstLine="283"/>
              <w:jc w:val="both"/>
              <w:rPr>
                <w:rFonts w:ascii="Calibri" w:hAnsi="Calibri"/>
                <w:b/>
                <w:bCs/>
                <w:sz w:val="21"/>
                <w:szCs w:val="21"/>
                <w:u w:val="single"/>
              </w:rPr>
            </w:pPr>
            <w:r>
              <w:rPr>
                <w:b/>
                <w:bCs/>
                <w:sz w:val="21"/>
                <w:szCs w:val="21"/>
                <w:u w:val="single"/>
              </w:rPr>
              <w:t>Faites beaucoup d'erreurs</w:t>
            </w:r>
          </w:p>
          <w:p w14:paraId="03F4063C" w14:textId="2A1B3ED9" w:rsidR="001812FA" w:rsidRDefault="00000000">
            <w:pPr>
              <w:pStyle w:val="Paragrafoelenco"/>
              <w:widowControl w:val="0"/>
              <w:ind w:left="0" w:firstLine="283"/>
              <w:jc w:val="both"/>
              <w:rPr>
                <w:rFonts w:ascii="Calibri" w:hAnsi="Calibri"/>
                <w:sz w:val="21"/>
                <w:szCs w:val="21"/>
              </w:rPr>
            </w:pPr>
            <w:proofErr w:type="gramStart"/>
            <w:r>
              <w:rPr>
                <w:sz w:val="21"/>
                <w:szCs w:val="21"/>
              </w:rPr>
              <w:t>N'ayez pas peur</w:t>
            </w:r>
            <w:proofErr w:type="gramEnd"/>
            <w:r>
              <w:rPr>
                <w:sz w:val="21"/>
                <w:szCs w:val="21"/>
              </w:rPr>
              <w:t xml:space="preserve"> de faire des erreurs. Si vous parlez aux autochtones, ils vous encourageront </w:t>
            </w:r>
            <w:r>
              <w:rPr>
                <w:color w:val="2A6099"/>
                <w:sz w:val="21"/>
                <w:szCs w:val="21"/>
              </w:rPr>
              <w:t>probablement</w:t>
            </w:r>
            <w:r>
              <w:rPr>
                <w:sz w:val="21"/>
                <w:szCs w:val="21"/>
              </w:rPr>
              <w:t xml:space="preserve">. Et puis, vous pouvez être certain que c'est une étape temporaire. Une fois que vous aurez terminé, vous ne ferez que très peu d'erreurs et vous gagnerez </w:t>
            </w:r>
            <w:r w:rsidR="004420E5" w:rsidRPr="004420E5">
              <w:rPr>
                <w:color w:val="0070C0"/>
                <w:sz w:val="21"/>
                <w:szCs w:val="21"/>
              </w:rPr>
              <w:t>évidemment</w:t>
            </w:r>
            <w:r w:rsidR="004420E5">
              <w:rPr>
                <w:sz w:val="21"/>
                <w:szCs w:val="21"/>
              </w:rPr>
              <w:t xml:space="preserve"> </w:t>
            </w:r>
            <w:r>
              <w:rPr>
                <w:color w:val="2A6099"/>
                <w:sz w:val="21"/>
                <w:szCs w:val="21"/>
              </w:rPr>
              <w:t>énormément</w:t>
            </w:r>
            <w:r>
              <w:rPr>
                <w:sz w:val="21"/>
                <w:szCs w:val="21"/>
              </w:rPr>
              <w:t xml:space="preserve"> en confiance.</w:t>
            </w:r>
          </w:p>
          <w:p w14:paraId="439FD47C" w14:textId="77777777" w:rsidR="001812FA" w:rsidRDefault="001812FA">
            <w:pPr>
              <w:pStyle w:val="Paragrafoelenco"/>
              <w:widowControl w:val="0"/>
              <w:ind w:left="0" w:firstLine="283"/>
              <w:jc w:val="both"/>
              <w:rPr>
                <w:rFonts w:ascii="Calibri" w:hAnsi="Calibri"/>
                <w:sz w:val="4"/>
                <w:szCs w:val="4"/>
              </w:rPr>
            </w:pPr>
          </w:p>
          <w:p w14:paraId="65A764B9" w14:textId="77777777" w:rsidR="001812FA" w:rsidRDefault="00000000">
            <w:pPr>
              <w:pStyle w:val="Paragrafoelenco"/>
              <w:widowControl w:val="0"/>
              <w:ind w:left="0" w:firstLine="283"/>
              <w:jc w:val="both"/>
              <w:rPr>
                <w:rFonts w:ascii="Calibri" w:hAnsi="Calibri"/>
                <w:b/>
                <w:bCs/>
                <w:sz w:val="21"/>
                <w:szCs w:val="21"/>
                <w:u w:val="single"/>
              </w:rPr>
            </w:pPr>
            <w:r>
              <w:rPr>
                <w:b/>
                <w:bCs/>
                <w:sz w:val="21"/>
                <w:szCs w:val="21"/>
                <w:u w:val="single"/>
              </w:rPr>
              <w:t>Lire et écrire autant que possible dans la langue étrangère</w:t>
            </w:r>
          </w:p>
          <w:p w14:paraId="61CFF894" w14:textId="6D0EF9F7" w:rsidR="001812FA" w:rsidRDefault="00000000">
            <w:pPr>
              <w:pStyle w:val="Paragrafoelenco"/>
              <w:widowControl w:val="0"/>
              <w:ind w:left="0" w:firstLine="283"/>
              <w:jc w:val="both"/>
              <w:rPr>
                <w:rFonts w:ascii="Calibri" w:hAnsi="Calibri"/>
                <w:sz w:val="21"/>
                <w:szCs w:val="21"/>
              </w:rPr>
            </w:pPr>
            <w:r>
              <w:rPr>
                <w:sz w:val="21"/>
                <w:szCs w:val="21"/>
              </w:rPr>
              <w:t xml:space="preserve">La lecture vous donne accès à la façon dont on exprime ses pensées dans la langue cible. Bien que l’écoute de la radio forme </w:t>
            </w:r>
            <w:r>
              <w:rPr>
                <w:color w:val="2A6099"/>
                <w:sz w:val="21"/>
                <w:szCs w:val="21"/>
              </w:rPr>
              <w:t>assurément</w:t>
            </w:r>
            <w:r>
              <w:rPr>
                <w:sz w:val="21"/>
                <w:szCs w:val="21"/>
              </w:rPr>
              <w:t xml:space="preserve"> votre oreille, elle n’approfondira pas autant car la langue écrite est dans la plupart des cas plus profonde et plus complexe que la langue parlée. Vous atteindrez un haut niveau de </w:t>
            </w:r>
            <w:r w:rsidRPr="006F4DF7">
              <w:rPr>
                <w:sz w:val="21"/>
                <w:szCs w:val="21"/>
              </w:rPr>
              <w:t>compétence en développant votre vocabulaire et votre compréhension du texte et de la culture de la langue.</w:t>
            </w:r>
          </w:p>
          <w:p w14:paraId="02802AC6" w14:textId="77777777" w:rsidR="001812FA" w:rsidRDefault="001812FA">
            <w:pPr>
              <w:pStyle w:val="Paragrafoelenco"/>
              <w:widowControl w:val="0"/>
              <w:ind w:left="0" w:firstLine="283"/>
              <w:jc w:val="both"/>
              <w:rPr>
                <w:rFonts w:ascii="Calibri" w:hAnsi="Calibri"/>
                <w:sz w:val="4"/>
                <w:szCs w:val="4"/>
              </w:rPr>
            </w:pPr>
          </w:p>
          <w:p w14:paraId="09F59BB7" w14:textId="77777777" w:rsidR="001812FA" w:rsidRDefault="00000000">
            <w:pPr>
              <w:pStyle w:val="Paragrafoelenco"/>
              <w:widowControl w:val="0"/>
              <w:ind w:left="0" w:firstLine="283"/>
              <w:jc w:val="both"/>
              <w:rPr>
                <w:rFonts w:ascii="Calibri" w:hAnsi="Calibri"/>
                <w:b/>
                <w:bCs/>
                <w:sz w:val="21"/>
                <w:szCs w:val="21"/>
                <w:u w:val="single"/>
              </w:rPr>
            </w:pPr>
            <w:r>
              <w:rPr>
                <w:b/>
                <w:bCs/>
                <w:sz w:val="21"/>
                <w:szCs w:val="21"/>
                <w:u w:val="single"/>
              </w:rPr>
              <w:t>Apprendre dans le plaisir</w:t>
            </w:r>
          </w:p>
          <w:p w14:paraId="2E636E49" w14:textId="45C3D192" w:rsidR="001812FA" w:rsidRDefault="00000000">
            <w:pPr>
              <w:pStyle w:val="Paragrafoelenco"/>
              <w:widowControl w:val="0"/>
              <w:ind w:left="0" w:firstLine="283"/>
              <w:jc w:val="both"/>
              <w:rPr>
                <w:rFonts w:ascii="Calibri" w:hAnsi="Calibri"/>
                <w:color w:val="000000"/>
                <w:sz w:val="21"/>
                <w:szCs w:val="21"/>
              </w:rPr>
            </w:pPr>
            <w:r w:rsidRPr="006F4DF7">
              <w:rPr>
                <w:sz w:val="21"/>
                <w:szCs w:val="21"/>
              </w:rPr>
              <w:t>Rendez les leçons plus amusantes en apprenant les paroles d’une chanson rock ou en regardant la télévision. Plus vous y prendrez plaisir, plus vous vous accrocherez. Si vous vous intéressez à la cuisine, entraînez-vous en discutant avec des commerçants au marché ou le personnel d’un restaurant.</w:t>
            </w:r>
            <w:r w:rsidR="004420E5">
              <w:rPr>
                <w:sz w:val="21"/>
                <w:szCs w:val="21"/>
              </w:rPr>
              <w:t xml:space="preserve"> </w:t>
            </w:r>
            <w:r w:rsidR="004C66FF">
              <w:rPr>
                <w:sz w:val="21"/>
                <w:szCs w:val="21"/>
              </w:rPr>
              <w:t>I</w:t>
            </w:r>
            <w:r w:rsidR="004420E5" w:rsidRPr="004420E5">
              <w:rPr>
                <w:sz w:val="21"/>
                <w:szCs w:val="21"/>
              </w:rPr>
              <w:t xml:space="preserve">l existe </w:t>
            </w:r>
            <w:r w:rsidR="004C66FF">
              <w:rPr>
                <w:color w:val="0070C0"/>
                <w:sz w:val="21"/>
                <w:szCs w:val="21"/>
              </w:rPr>
              <w:t>h</w:t>
            </w:r>
            <w:r w:rsidR="004C66FF" w:rsidRPr="004420E5">
              <w:rPr>
                <w:color w:val="0070C0"/>
                <w:sz w:val="21"/>
                <w:szCs w:val="21"/>
              </w:rPr>
              <w:t>eureusement</w:t>
            </w:r>
            <w:r w:rsidR="004C66FF" w:rsidRPr="004420E5">
              <w:rPr>
                <w:sz w:val="21"/>
                <w:szCs w:val="21"/>
              </w:rPr>
              <w:t xml:space="preserve"> </w:t>
            </w:r>
            <w:r w:rsidR="004420E5" w:rsidRPr="004420E5">
              <w:rPr>
                <w:sz w:val="21"/>
                <w:szCs w:val="21"/>
              </w:rPr>
              <w:t xml:space="preserve">de nombreuses façons d’intégrer une langue dans votre quotidien, et vous progresserez </w:t>
            </w:r>
            <w:r w:rsidR="004420E5" w:rsidRPr="004420E5">
              <w:rPr>
                <w:color w:val="0070C0"/>
                <w:sz w:val="21"/>
                <w:szCs w:val="21"/>
              </w:rPr>
              <w:t>carrément</w:t>
            </w:r>
            <w:r w:rsidR="004420E5" w:rsidRPr="004420E5">
              <w:rPr>
                <w:sz w:val="21"/>
                <w:szCs w:val="21"/>
              </w:rPr>
              <w:t xml:space="preserve"> plus vite si vous prenez du plaisir à apprendre.</w:t>
            </w:r>
          </w:p>
        </w:tc>
      </w:tr>
    </w:tbl>
    <w:p w14:paraId="5F94EF8B" w14:textId="77777777" w:rsidR="001812FA" w:rsidRDefault="001812FA">
      <w:pPr>
        <w:sectPr w:rsidR="001812FA" w:rsidSect="00EE51A6">
          <w:type w:val="continuous"/>
          <w:pgSz w:w="11906" w:h="16838"/>
          <w:pgMar w:top="720" w:right="720" w:bottom="720" w:left="720" w:header="0" w:footer="0" w:gutter="0"/>
          <w:cols w:space="720"/>
          <w:formProt w:val="0"/>
          <w:docGrid w:linePitch="360" w:charSpace="4096"/>
        </w:sectPr>
      </w:pPr>
    </w:p>
    <w:p w14:paraId="1427C02E" w14:textId="44665D45" w:rsidR="001812FA" w:rsidRPr="004C66FF" w:rsidRDefault="00000000">
      <w:pPr>
        <w:pStyle w:val="Paragrafoelenco"/>
        <w:ind w:left="0"/>
        <w:rPr>
          <w:b/>
          <w:bCs/>
          <w:sz w:val="28"/>
          <w:szCs w:val="28"/>
          <w:u w:val="single"/>
          <w:lang w:val="fr-FR"/>
        </w:rPr>
      </w:pPr>
      <w:r>
        <w:rPr>
          <w:b/>
          <w:bCs/>
          <w:sz w:val="28"/>
          <w:szCs w:val="28"/>
          <w:u w:val="single"/>
          <w:lang w:val="fr-FR"/>
        </w:rPr>
        <w:lastRenderedPageBreak/>
        <w:t>4. Grammaire</w:t>
      </w:r>
      <w:r w:rsidR="006F4DF7">
        <w:rPr>
          <w:b/>
          <w:bCs/>
          <w:noProof/>
          <w:sz w:val="4"/>
          <w:szCs w:val="4"/>
          <w:u w:val="single"/>
          <w:lang w:val="fr-FR"/>
        </w:rPr>
        <w:drawing>
          <wp:anchor distT="0" distB="0" distL="0" distR="0" simplePos="0" relativeHeight="3" behindDoc="0" locked="0" layoutInCell="0" allowOverlap="0" wp14:anchorId="7BEE2E23" wp14:editId="388C7B85">
            <wp:simplePos x="0" y="0"/>
            <wp:positionH relativeFrom="margin">
              <wp:align>center</wp:align>
            </wp:positionH>
            <wp:positionV relativeFrom="paragraph">
              <wp:posOffset>290195</wp:posOffset>
            </wp:positionV>
            <wp:extent cx="6645910" cy="4062730"/>
            <wp:effectExtent l="0" t="0" r="2540" b="0"/>
            <wp:wrapTopAndBottom/>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8"/>
                    <a:stretch>
                      <a:fillRect/>
                    </a:stretch>
                  </pic:blipFill>
                  <pic:spPr bwMode="auto">
                    <a:xfrm>
                      <a:off x="0" y="0"/>
                      <a:ext cx="6645910" cy="4062730"/>
                    </a:xfrm>
                    <a:prstGeom prst="rect">
                      <a:avLst/>
                    </a:prstGeom>
                  </pic:spPr>
                </pic:pic>
              </a:graphicData>
            </a:graphic>
          </wp:anchor>
        </w:drawing>
      </w:r>
      <w:r w:rsidR="006F4DF7">
        <w:rPr>
          <w:noProof/>
        </w:rPr>
        <w:drawing>
          <wp:anchor distT="0" distB="0" distL="0" distR="0" simplePos="0" relativeHeight="2" behindDoc="0" locked="0" layoutInCell="0" allowOverlap="1" wp14:anchorId="294C2015" wp14:editId="68779DAB">
            <wp:simplePos x="0" y="0"/>
            <wp:positionH relativeFrom="column">
              <wp:posOffset>31750</wp:posOffset>
            </wp:positionH>
            <wp:positionV relativeFrom="paragraph">
              <wp:posOffset>58420</wp:posOffset>
            </wp:positionV>
            <wp:extent cx="6645910" cy="2492375"/>
            <wp:effectExtent l="0" t="0" r="0" b="0"/>
            <wp:wrapSquare wrapText="largest"/>
            <wp:docPr id="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pic:cNvPicPr>
                      <a:picLocks noChangeAspect="1" noChangeArrowheads="1"/>
                    </pic:cNvPicPr>
                  </pic:nvPicPr>
                  <pic:blipFill>
                    <a:blip r:embed="rId9"/>
                    <a:stretch>
                      <a:fillRect/>
                    </a:stretch>
                  </pic:blipFill>
                  <pic:spPr bwMode="auto">
                    <a:xfrm>
                      <a:off x="0" y="0"/>
                      <a:ext cx="6645910" cy="2492375"/>
                    </a:xfrm>
                    <a:prstGeom prst="rect">
                      <a:avLst/>
                    </a:prstGeom>
                  </pic:spPr>
                </pic:pic>
              </a:graphicData>
            </a:graphic>
          </wp:anchor>
        </w:drawing>
      </w:r>
    </w:p>
    <w:p w14:paraId="1C0160E0" w14:textId="60E75815" w:rsidR="001812FA" w:rsidRDefault="001812FA">
      <w:pPr>
        <w:pStyle w:val="Paragrafoelenco"/>
        <w:ind w:left="0"/>
        <w:rPr>
          <w:sz w:val="20"/>
          <w:szCs w:val="20"/>
        </w:rPr>
      </w:pPr>
    </w:p>
    <w:p w14:paraId="7E3DFBE0" w14:textId="77777777" w:rsidR="00852E8F" w:rsidRDefault="00852E8F">
      <w:pPr>
        <w:pStyle w:val="Paragrafoelenco"/>
        <w:ind w:left="0"/>
        <w:rPr>
          <w:sz w:val="20"/>
          <w:szCs w:val="20"/>
        </w:rPr>
      </w:pPr>
    </w:p>
    <w:p w14:paraId="0836DA6A" w14:textId="558B1E21" w:rsidR="00852E8F" w:rsidRDefault="00D7472B">
      <w:pPr>
        <w:pStyle w:val="Paragrafoelenco"/>
        <w:ind w:left="0"/>
        <w:rPr>
          <w:b/>
          <w:bCs/>
          <w:sz w:val="28"/>
          <w:szCs w:val="28"/>
          <w:u w:val="single"/>
        </w:rPr>
      </w:pPr>
      <w:r w:rsidRPr="00D7472B">
        <w:rPr>
          <w:b/>
          <w:bCs/>
          <w:sz w:val="28"/>
          <w:szCs w:val="28"/>
          <w:u w:val="single"/>
        </w:rPr>
        <w:t>5. Traduction</w:t>
      </w:r>
    </w:p>
    <w:p w14:paraId="2EEA816B" w14:textId="77777777" w:rsidR="00D7472B" w:rsidRPr="00D7472B" w:rsidRDefault="00D7472B">
      <w:pPr>
        <w:pStyle w:val="Paragrafoelenco"/>
        <w:ind w:left="0"/>
        <w:rPr>
          <w:b/>
          <w:bCs/>
          <w:sz w:val="28"/>
          <w:szCs w:val="28"/>
          <w:u w:val="single"/>
        </w:rPr>
      </w:pPr>
    </w:p>
    <w:p w14:paraId="569BBE62" w14:textId="618BEB27" w:rsidR="00D7472B" w:rsidRPr="00D7472B" w:rsidRDefault="00D7472B">
      <w:pPr>
        <w:pStyle w:val="Paragrafoelenco"/>
        <w:ind w:left="0"/>
        <w:rPr>
          <w:sz w:val="24"/>
          <w:szCs w:val="24"/>
          <w:lang w:val="it-IT"/>
        </w:rPr>
      </w:pPr>
      <w:r w:rsidRPr="00D7472B">
        <w:rPr>
          <w:sz w:val="24"/>
          <w:szCs w:val="24"/>
          <w:lang w:val="it-IT"/>
        </w:rPr>
        <w:t>Per imparare una lingua straniera, è necessario fare costantemente degli sforzi ma è sorprendentemente arricchente. Bisogna ascoltare attentamente, leggere regolarmente e praticare quotidianamente. Alcuni fanno progressi rapidamente, mentre altri avanzano più lentamente, ma ciascuno impara gradualmente. È importante ripetere frequentemente le nuove parole e parlare spontaneamente, senza temere di sbagliare. Gli errori permettono di migliorare efficacemente. Inoltre, viaggiare aiuta moltissimo, perché si è completamente immersi nella lingua. Infine, con pazienza e impegno, si finisce naturalmente per padroneggiare perfettamente questa nuova lingua.</w:t>
      </w:r>
    </w:p>
    <w:sectPr w:rsidR="00D7472B" w:rsidRPr="00D7472B">
      <w:type w:val="continuous"/>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3467" w14:textId="77777777" w:rsidR="00BD162F" w:rsidRDefault="00BD162F">
      <w:pPr>
        <w:spacing w:after="0" w:line="240" w:lineRule="auto"/>
      </w:pPr>
      <w:r>
        <w:separator/>
      </w:r>
    </w:p>
  </w:endnote>
  <w:endnote w:type="continuationSeparator" w:id="0">
    <w:p w14:paraId="5DE6C937" w14:textId="77777777" w:rsidR="00BD162F" w:rsidRDefault="00BD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E3F3" w14:textId="77777777" w:rsidR="00BD162F" w:rsidRDefault="00BD162F">
      <w:pPr>
        <w:rPr>
          <w:sz w:val="12"/>
        </w:rPr>
      </w:pPr>
      <w:r>
        <w:separator/>
      </w:r>
    </w:p>
  </w:footnote>
  <w:footnote w:type="continuationSeparator" w:id="0">
    <w:p w14:paraId="68B27ECB" w14:textId="77777777" w:rsidR="00BD162F" w:rsidRDefault="00BD162F">
      <w:pPr>
        <w:rPr>
          <w:sz w:val="12"/>
        </w:rPr>
      </w:pPr>
      <w:r>
        <w:continuationSeparator/>
      </w:r>
    </w:p>
  </w:footnote>
  <w:footnote w:id="1">
    <w:p w14:paraId="26AD53B2" w14:textId="305BF71F" w:rsidR="008B02D5" w:rsidRPr="008B02D5" w:rsidRDefault="008B02D5">
      <w:pPr>
        <w:pStyle w:val="Testonotaapidipagina"/>
        <w:rPr>
          <w:lang w:val="it-IT"/>
        </w:rPr>
      </w:pPr>
      <w:r>
        <w:rPr>
          <w:rStyle w:val="Rimandonotaapidipagina"/>
        </w:rPr>
        <w:footnoteRef/>
      </w:r>
      <w:r>
        <w:t xml:space="preserve"> </w:t>
      </w:r>
      <w:hyperlink r:id="rId1" w:history="1">
        <w:r w:rsidR="00F32969" w:rsidRPr="00F74B71">
          <w:rPr>
            <w:rStyle w:val="Collegamentoipertestuale"/>
          </w:rPr>
          <w:t>https://www.youtube.com/watch?v=H0sLdAALWGA</w:t>
        </w:r>
      </w:hyperlink>
      <w:r w:rsidR="00F32969">
        <w:t xml:space="preserve"> </w:t>
      </w:r>
    </w:p>
  </w:footnote>
  <w:footnote w:id="2">
    <w:p w14:paraId="309635D5" w14:textId="39468B36" w:rsidR="006F4DF7" w:rsidRPr="006F4DF7" w:rsidRDefault="006F4DF7">
      <w:pPr>
        <w:pStyle w:val="Testonotaapidipagina"/>
        <w:rPr>
          <w:lang w:val="it-IT"/>
        </w:rPr>
      </w:pPr>
      <w:r>
        <w:rPr>
          <w:rStyle w:val="Rimandonotaapidipagina"/>
        </w:rPr>
        <w:footnoteRef/>
      </w:r>
      <w:r w:rsidRPr="006F4DF7">
        <w:rPr>
          <w:lang w:val="it-IT"/>
        </w:rPr>
        <w:t xml:space="preserve"> </w:t>
      </w:r>
      <w:hyperlink r:id="rId2" w:history="1">
        <w:r w:rsidRPr="00B533F8">
          <w:rPr>
            <w:rStyle w:val="Collegamentoipertestuale"/>
            <w:lang w:val="it-IT"/>
          </w:rPr>
          <w:t>https://renauddemaret.com/apprendre-une-langue/</w:t>
        </w:r>
      </w:hyperlink>
      <w:r>
        <w:rPr>
          <w:lang w:val="it-I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20D"/>
    <w:multiLevelType w:val="hybridMultilevel"/>
    <w:tmpl w:val="63ECC9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C75C49"/>
    <w:multiLevelType w:val="hybridMultilevel"/>
    <w:tmpl w:val="637C01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C3B3EFF"/>
    <w:multiLevelType w:val="hybridMultilevel"/>
    <w:tmpl w:val="9E907C6A"/>
    <w:lvl w:ilvl="0" w:tplc="55006A18">
      <w:start w:val="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0244544">
    <w:abstractNumId w:val="0"/>
  </w:num>
  <w:num w:numId="2" w16cid:durableId="1873953717">
    <w:abstractNumId w:val="1"/>
  </w:num>
  <w:num w:numId="3" w16cid:durableId="897474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FA"/>
    <w:rsid w:val="00087D07"/>
    <w:rsid w:val="000F7252"/>
    <w:rsid w:val="001812FA"/>
    <w:rsid w:val="001C6600"/>
    <w:rsid w:val="0039081E"/>
    <w:rsid w:val="003E1E26"/>
    <w:rsid w:val="003F4850"/>
    <w:rsid w:val="004420E5"/>
    <w:rsid w:val="00487C17"/>
    <w:rsid w:val="004C66FF"/>
    <w:rsid w:val="005530EE"/>
    <w:rsid w:val="006F4DF7"/>
    <w:rsid w:val="00852E8F"/>
    <w:rsid w:val="008B02D5"/>
    <w:rsid w:val="00A90E6A"/>
    <w:rsid w:val="00BD162F"/>
    <w:rsid w:val="00C37227"/>
    <w:rsid w:val="00D7472B"/>
    <w:rsid w:val="00E40C07"/>
    <w:rsid w:val="00E46415"/>
    <w:rsid w:val="00EE51A6"/>
    <w:rsid w:val="00F329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018A"/>
  <w15:docId w15:val="{DA2199F2-3BBC-48D6-A299-2FCBE4C6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1">
    <w:name w:val="heading 1"/>
    <w:basedOn w:val="Titolo"/>
    <w:next w:val="Corpotesto"/>
    <w:qFormat/>
    <w:pPr>
      <w:outlineLvl w:val="0"/>
    </w:pPr>
    <w:rPr>
      <w:rFonts w:ascii="Liberation Serif" w:eastAsia="Segoe UI" w:hAnsi="Liberation Serif" w:cs="Tahoma"/>
      <w:b/>
      <w:bCs/>
      <w:sz w:val="48"/>
      <w:szCs w:val="48"/>
    </w:rPr>
  </w:style>
  <w:style w:type="paragraph" w:styleId="Titolo2">
    <w:name w:val="heading 2"/>
    <w:basedOn w:val="Titolo"/>
    <w:next w:val="Corpotesto"/>
    <w:qFormat/>
    <w:p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A6228"/>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A6228"/>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TextedebullesCar">
    <w:name w:val="Texte de bulles Car"/>
    <w:qFormat/>
    <w:rPr>
      <w:rFonts w:ascii="Tahoma" w:eastAsia="Tahoma" w:hAnsi="Tahoma"/>
      <w:sz w:val="16"/>
      <w:szCs w:val="16"/>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0D7057"/>
    <w:pPr>
      <w:ind w:left="720"/>
      <w:contextualSpacing/>
    </w:pPr>
  </w:style>
  <w:style w:type="paragraph" w:styleId="Testonotaapidipagina">
    <w:name w:val="footnote text"/>
    <w:basedOn w:val="Normale"/>
    <w:link w:val="TestonotaapidipaginaCarattere"/>
    <w:uiPriority w:val="99"/>
    <w:semiHidden/>
    <w:unhideWhenUsed/>
    <w:rsid w:val="005A6228"/>
    <w:pPr>
      <w:spacing w:after="0" w:line="240" w:lineRule="auto"/>
    </w:pPr>
    <w:rPr>
      <w:sz w:val="20"/>
      <w:szCs w:val="20"/>
    </w:rPr>
  </w:style>
  <w:style w:type="paragraph" w:customStyle="1" w:styleId="Contenutotabella">
    <w:name w:val="Contenuto tabella"/>
    <w:basedOn w:val="Normale"/>
    <w:qFormat/>
    <w:pPr>
      <w:suppressLineNumbers/>
      <w:spacing w:after="0"/>
    </w:pPr>
  </w:style>
  <w:style w:type="paragraph" w:styleId="Testofumetto">
    <w:name w:val="Balloon Text"/>
    <w:basedOn w:val="Normale"/>
    <w:qFormat/>
    <w:pPr>
      <w:spacing w:after="0" w:line="240" w:lineRule="exact"/>
    </w:pPr>
    <w:rPr>
      <w:rFonts w:ascii="Tahoma" w:eastAsia="Tahoma" w:hAnsi="Tahoma"/>
      <w:sz w:val="16"/>
      <w:szCs w:val="16"/>
    </w:rPr>
  </w:style>
  <w:style w:type="table" w:styleId="Grigliatabella">
    <w:name w:val="Table Grid"/>
    <w:basedOn w:val="Tabellanormale"/>
    <w:uiPriority w:val="39"/>
    <w:rsid w:val="00B8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E46415"/>
    <w:rPr>
      <w:vertAlign w:val="superscript"/>
    </w:rPr>
  </w:style>
  <w:style w:type="character" w:styleId="Collegamentoipertestuale">
    <w:name w:val="Hyperlink"/>
    <w:basedOn w:val="Carpredefinitoparagrafo"/>
    <w:uiPriority w:val="99"/>
    <w:unhideWhenUsed/>
    <w:rsid w:val="00E46415"/>
    <w:rPr>
      <w:color w:val="0563C1" w:themeColor="hyperlink"/>
      <w:u w:val="single"/>
    </w:rPr>
  </w:style>
  <w:style w:type="character" w:styleId="Menzionenonrisolta">
    <w:name w:val="Unresolved Mention"/>
    <w:basedOn w:val="Carpredefinitoparagrafo"/>
    <w:uiPriority w:val="99"/>
    <w:semiHidden/>
    <w:unhideWhenUsed/>
    <w:rsid w:val="00E46415"/>
    <w:rPr>
      <w:color w:val="605E5C"/>
      <w:shd w:val="clear" w:color="auto" w:fill="E1DFDD"/>
    </w:rPr>
  </w:style>
  <w:style w:type="character" w:styleId="Collegamentovisitato">
    <w:name w:val="FollowedHyperlink"/>
    <w:basedOn w:val="Carpredefinitoparagrafo"/>
    <w:uiPriority w:val="99"/>
    <w:semiHidden/>
    <w:unhideWhenUsed/>
    <w:rsid w:val="00A90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392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renauddemaret.com/apprendre-une-langue/" TargetMode="External"/><Relationship Id="rId1" Type="http://schemas.openxmlformats.org/officeDocument/2006/relationships/hyperlink" Target="https://www.youtube.com/watch?v=H0sLdAALWG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30BE-833B-41B3-B6A2-4E1B51B9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cp:revision>
  <cp:lastPrinted>2024-03-18T11:31:00Z</cp:lastPrinted>
  <dcterms:created xsi:type="dcterms:W3CDTF">2026-01-15T12:45:00Z</dcterms:created>
  <dcterms:modified xsi:type="dcterms:W3CDTF">2026-01-15T12:45:00Z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