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A324" w14:textId="0228F1F8" w:rsidR="0050701A" w:rsidRPr="006D1EBA" w:rsidRDefault="000B6E15" w:rsidP="000B6E15">
      <w:pPr>
        <w:rPr>
          <w:b/>
          <w:bCs/>
          <w:sz w:val="28"/>
          <w:szCs w:val="28"/>
        </w:rPr>
      </w:pPr>
      <w:r w:rsidRPr="006D1EBA">
        <w:rPr>
          <w:b/>
          <w:bCs/>
          <w:sz w:val="28"/>
          <w:szCs w:val="28"/>
        </w:rPr>
        <w:t>Deutschland-</w:t>
      </w:r>
      <w:proofErr w:type="spellStart"/>
      <w:r w:rsidRPr="006D1EBA">
        <w:rPr>
          <w:b/>
          <w:bCs/>
          <w:sz w:val="28"/>
          <w:szCs w:val="28"/>
        </w:rPr>
        <w:t>Prognose</w:t>
      </w:r>
      <w:proofErr w:type="spellEnd"/>
      <w:r w:rsidRPr="006D1EBA">
        <w:rPr>
          <w:b/>
          <w:bCs/>
          <w:sz w:val="28"/>
          <w:szCs w:val="28"/>
        </w:rPr>
        <w:t xml:space="preserve">: </w:t>
      </w:r>
      <w:proofErr w:type="spellStart"/>
      <w:r w:rsidRPr="006D1EBA">
        <w:rPr>
          <w:b/>
          <w:bCs/>
          <w:sz w:val="28"/>
          <w:szCs w:val="28"/>
        </w:rPr>
        <w:t>Wirtschaft</w:t>
      </w:r>
      <w:proofErr w:type="spellEnd"/>
      <w:r w:rsidRPr="006D1EBA">
        <w:rPr>
          <w:b/>
          <w:bCs/>
          <w:sz w:val="28"/>
          <w:szCs w:val="28"/>
        </w:rPr>
        <w:t xml:space="preserve"> </w:t>
      </w:r>
      <w:proofErr w:type="spellStart"/>
      <w:r w:rsidRPr="006D1EBA">
        <w:rPr>
          <w:b/>
          <w:bCs/>
          <w:sz w:val="28"/>
          <w:szCs w:val="28"/>
        </w:rPr>
        <w:t>geht</w:t>
      </w:r>
      <w:proofErr w:type="spellEnd"/>
      <w:r w:rsidRPr="006D1EBA">
        <w:rPr>
          <w:b/>
          <w:bCs/>
          <w:sz w:val="28"/>
          <w:szCs w:val="28"/>
        </w:rPr>
        <w:t xml:space="preserve"> </w:t>
      </w:r>
      <w:proofErr w:type="spellStart"/>
      <w:r w:rsidRPr="006D1EBA">
        <w:rPr>
          <w:b/>
          <w:bCs/>
          <w:sz w:val="28"/>
          <w:szCs w:val="28"/>
        </w:rPr>
        <w:t>allmählich</w:t>
      </w:r>
      <w:proofErr w:type="spellEnd"/>
      <w:r w:rsidRPr="006D1EBA">
        <w:rPr>
          <w:b/>
          <w:bCs/>
          <w:sz w:val="28"/>
          <w:szCs w:val="28"/>
        </w:rPr>
        <w:t xml:space="preserve"> </w:t>
      </w:r>
      <w:proofErr w:type="spellStart"/>
      <w:r w:rsidRPr="006D1EBA">
        <w:rPr>
          <w:b/>
          <w:bCs/>
          <w:sz w:val="28"/>
          <w:szCs w:val="28"/>
        </w:rPr>
        <w:t>wieder</w:t>
      </w:r>
      <w:proofErr w:type="spellEnd"/>
      <w:r w:rsidRPr="006D1EBA">
        <w:rPr>
          <w:b/>
          <w:bCs/>
          <w:sz w:val="28"/>
          <w:szCs w:val="28"/>
        </w:rPr>
        <w:t xml:space="preserve"> </w:t>
      </w:r>
      <w:proofErr w:type="spellStart"/>
      <w:r w:rsidRPr="006D1EBA">
        <w:rPr>
          <w:b/>
          <w:bCs/>
          <w:sz w:val="28"/>
          <w:szCs w:val="28"/>
        </w:rPr>
        <w:t>auf</w:t>
      </w:r>
      <w:proofErr w:type="spellEnd"/>
      <w:r w:rsidRPr="006D1EBA">
        <w:rPr>
          <w:b/>
          <w:bCs/>
          <w:sz w:val="28"/>
          <w:szCs w:val="28"/>
        </w:rPr>
        <w:t xml:space="preserve"> Erholungskurs</w:t>
      </w:r>
    </w:p>
    <w:p w14:paraId="1A95F9C2" w14:textId="77777777" w:rsidR="000B6E15" w:rsidRPr="006D1EBA" w:rsidRDefault="000B6E15" w:rsidP="000B6E15">
      <w:pPr>
        <w:rPr>
          <w:b/>
          <w:bCs/>
          <w:sz w:val="24"/>
          <w:szCs w:val="24"/>
        </w:rPr>
      </w:pPr>
    </w:p>
    <w:p w14:paraId="33C1F230" w14:textId="77777777" w:rsidR="000B6E15" w:rsidRPr="006D1EBA" w:rsidRDefault="000B6E15" w:rsidP="000B6E15">
      <w:pPr>
        <w:rPr>
          <w:b/>
          <w:bCs/>
          <w:sz w:val="24"/>
          <w:szCs w:val="24"/>
        </w:rPr>
      </w:pPr>
      <w:r w:rsidRPr="006D1EBA">
        <w:rPr>
          <w:b/>
          <w:bCs/>
          <w:sz w:val="24"/>
          <w:szCs w:val="24"/>
        </w:rPr>
        <w:t xml:space="preserve">1 </w:t>
      </w:r>
      <w:proofErr w:type="spellStart"/>
      <w:r w:rsidRPr="006D1EBA">
        <w:rPr>
          <w:b/>
          <w:bCs/>
          <w:sz w:val="24"/>
          <w:szCs w:val="24"/>
        </w:rPr>
        <w:t>Grundzüge</w:t>
      </w:r>
      <w:proofErr w:type="spellEnd"/>
      <w:r w:rsidRPr="006D1EBA">
        <w:rPr>
          <w:b/>
          <w:bCs/>
          <w:sz w:val="24"/>
          <w:szCs w:val="24"/>
        </w:rPr>
        <w:t xml:space="preserve"> </w:t>
      </w:r>
      <w:proofErr w:type="spellStart"/>
      <w:r w:rsidRPr="006D1EBA">
        <w:rPr>
          <w:b/>
          <w:bCs/>
          <w:sz w:val="24"/>
          <w:szCs w:val="24"/>
        </w:rPr>
        <w:t>des</w:t>
      </w:r>
      <w:proofErr w:type="spellEnd"/>
      <w:r w:rsidRPr="006D1EBA">
        <w:rPr>
          <w:b/>
          <w:bCs/>
          <w:sz w:val="24"/>
          <w:szCs w:val="24"/>
        </w:rPr>
        <w:t xml:space="preserve"> </w:t>
      </w:r>
      <w:proofErr w:type="spellStart"/>
      <w:r w:rsidRPr="006D1EBA">
        <w:rPr>
          <w:b/>
          <w:bCs/>
          <w:sz w:val="24"/>
          <w:szCs w:val="24"/>
        </w:rPr>
        <w:t>makroökonomischen</w:t>
      </w:r>
      <w:proofErr w:type="spellEnd"/>
      <w:r w:rsidRPr="006D1EBA">
        <w:rPr>
          <w:b/>
          <w:bCs/>
          <w:sz w:val="24"/>
          <w:szCs w:val="24"/>
        </w:rPr>
        <w:t xml:space="preserve"> </w:t>
      </w:r>
      <w:proofErr w:type="spellStart"/>
      <w:r w:rsidRPr="006D1EBA">
        <w:rPr>
          <w:b/>
          <w:bCs/>
          <w:sz w:val="24"/>
          <w:szCs w:val="24"/>
        </w:rPr>
        <w:t>Ausblicks</w:t>
      </w:r>
      <w:proofErr w:type="spellEnd"/>
      <w:r w:rsidRPr="006D1EBA">
        <w:rPr>
          <w:b/>
          <w:bCs/>
          <w:sz w:val="24"/>
          <w:szCs w:val="24"/>
        </w:rPr>
        <w:t xml:space="preserve"> </w:t>
      </w:r>
    </w:p>
    <w:p w14:paraId="0CC9CD76" w14:textId="5CBA0BDD" w:rsidR="000B6E15" w:rsidRPr="006D1EBA" w:rsidRDefault="000B6E15" w:rsidP="000B6E15">
      <w:pPr>
        <w:rPr>
          <w:sz w:val="24"/>
          <w:szCs w:val="24"/>
        </w:rPr>
      </w:pPr>
      <w:r w:rsidRPr="006D1EBA">
        <w:rPr>
          <w:sz w:val="24"/>
          <w:szCs w:val="24"/>
        </w:rPr>
        <w:t xml:space="preserve">Im </w:t>
      </w:r>
      <w:proofErr w:type="spellStart"/>
      <w:r w:rsidRPr="006D1EBA">
        <w:rPr>
          <w:sz w:val="24"/>
          <w:szCs w:val="24"/>
        </w:rPr>
        <w:t>zurückliegenden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Sommerhalbjahr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ging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Wirtschaftsleistung</w:t>
      </w:r>
      <w:proofErr w:type="spellEnd"/>
      <w:r w:rsidRPr="006D1EBA">
        <w:rPr>
          <w:sz w:val="24"/>
          <w:szCs w:val="24"/>
        </w:rPr>
        <w:t xml:space="preserve"> in Deutschland </w:t>
      </w:r>
      <w:proofErr w:type="spellStart"/>
      <w:r w:rsidRPr="006D1EBA">
        <w:rPr>
          <w:sz w:val="24"/>
          <w:szCs w:val="24"/>
        </w:rPr>
        <w:t>etwas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zurück</w:t>
      </w:r>
      <w:proofErr w:type="spellEnd"/>
      <w:r w:rsidRPr="006D1EBA">
        <w:rPr>
          <w:sz w:val="24"/>
          <w:szCs w:val="24"/>
        </w:rPr>
        <w:t xml:space="preserve">. Das reale BIP </w:t>
      </w:r>
      <w:proofErr w:type="spellStart"/>
      <w:r w:rsidRPr="006D1EBA">
        <w:rPr>
          <w:sz w:val="24"/>
          <w:szCs w:val="24"/>
        </w:rPr>
        <w:t>sank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saisonbereinigt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zweiten</w:t>
      </w:r>
      <w:proofErr w:type="spellEnd"/>
      <w:r w:rsidRPr="006D1EBA">
        <w:rPr>
          <w:sz w:val="24"/>
          <w:szCs w:val="24"/>
        </w:rPr>
        <w:t xml:space="preserve"> und </w:t>
      </w:r>
      <w:proofErr w:type="spellStart"/>
      <w:r w:rsidRPr="006D1EBA">
        <w:rPr>
          <w:sz w:val="24"/>
          <w:szCs w:val="24"/>
        </w:rPr>
        <w:t>dritten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Quartal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kumuliert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um</w:t>
      </w:r>
      <w:proofErr w:type="spellEnd"/>
      <w:r w:rsidRPr="006D1EBA">
        <w:rPr>
          <w:sz w:val="24"/>
          <w:szCs w:val="24"/>
        </w:rPr>
        <w:t xml:space="preserve"> 0,2 %, </w:t>
      </w:r>
      <w:proofErr w:type="spellStart"/>
      <w:r w:rsidRPr="006D1EBA">
        <w:rPr>
          <w:sz w:val="24"/>
          <w:szCs w:val="24"/>
        </w:rPr>
        <w:t>leicht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stärker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als</w:t>
      </w:r>
      <w:proofErr w:type="spellEnd"/>
      <w:r w:rsidRPr="006D1EBA">
        <w:rPr>
          <w:sz w:val="24"/>
          <w:szCs w:val="24"/>
        </w:rPr>
        <w:t xml:space="preserve"> in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Deutschland-</w:t>
      </w:r>
      <w:proofErr w:type="spellStart"/>
      <w:r w:rsidRPr="006D1EBA">
        <w:rPr>
          <w:sz w:val="24"/>
          <w:szCs w:val="24"/>
        </w:rPr>
        <w:t>Prognose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Bundesbank </w:t>
      </w:r>
      <w:proofErr w:type="spellStart"/>
      <w:r w:rsidRPr="006D1EBA">
        <w:rPr>
          <w:sz w:val="24"/>
          <w:szCs w:val="24"/>
        </w:rPr>
        <w:t>vom</w:t>
      </w:r>
      <w:proofErr w:type="spellEnd"/>
      <w:r w:rsidRPr="006D1EBA">
        <w:rPr>
          <w:sz w:val="24"/>
          <w:szCs w:val="24"/>
        </w:rPr>
        <w:t xml:space="preserve"> Juni 2025 </w:t>
      </w:r>
      <w:proofErr w:type="spellStart"/>
      <w:r w:rsidRPr="006D1EBA">
        <w:rPr>
          <w:sz w:val="24"/>
          <w:szCs w:val="24"/>
        </w:rPr>
        <w:t>erwartet</w:t>
      </w:r>
      <w:proofErr w:type="spellEnd"/>
      <w:r w:rsidRPr="006D1EBA">
        <w:rPr>
          <w:sz w:val="24"/>
          <w:szCs w:val="24"/>
        </w:rPr>
        <w:t xml:space="preserve">. Damit </w:t>
      </w:r>
      <w:proofErr w:type="spellStart"/>
      <w:r w:rsidRPr="006D1EBA">
        <w:rPr>
          <w:sz w:val="24"/>
          <w:szCs w:val="24"/>
        </w:rPr>
        <w:t>erlitt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deutsche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Wirtschaft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einen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weiteren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Dämpfer</w:t>
      </w:r>
      <w:proofErr w:type="spellEnd"/>
      <w:r w:rsidRPr="006D1EBA">
        <w:rPr>
          <w:sz w:val="24"/>
          <w:szCs w:val="24"/>
        </w:rPr>
        <w:t xml:space="preserve">. Nach </w:t>
      </w:r>
      <w:proofErr w:type="spellStart"/>
      <w:r w:rsidRPr="006D1EBA">
        <w:rPr>
          <w:sz w:val="24"/>
          <w:szCs w:val="24"/>
        </w:rPr>
        <w:t>den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im</w:t>
      </w:r>
      <w:proofErr w:type="spellEnd"/>
      <w:r w:rsidRPr="006D1EBA">
        <w:rPr>
          <w:sz w:val="24"/>
          <w:szCs w:val="24"/>
        </w:rPr>
        <w:t xml:space="preserve"> Sommer </w:t>
      </w:r>
      <w:proofErr w:type="spellStart"/>
      <w:r w:rsidRPr="006D1EBA">
        <w:rPr>
          <w:sz w:val="24"/>
          <w:szCs w:val="24"/>
        </w:rPr>
        <w:t>revidierten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Ergebnissen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Volkswirtschaftlichen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Gesamtrechnungen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befand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seit</w:t>
      </w:r>
      <w:proofErr w:type="spellEnd"/>
      <w:r w:rsidRPr="006D1EBA">
        <w:rPr>
          <w:sz w:val="24"/>
          <w:szCs w:val="24"/>
        </w:rPr>
        <w:t xml:space="preserve"> Ende 2022 </w:t>
      </w:r>
      <w:proofErr w:type="spellStart"/>
      <w:r w:rsidRPr="006D1EBA">
        <w:rPr>
          <w:sz w:val="24"/>
          <w:szCs w:val="24"/>
        </w:rPr>
        <w:t>deutlich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erkennbar</w:t>
      </w:r>
      <w:proofErr w:type="spellEnd"/>
      <w:r w:rsidRPr="006D1EBA">
        <w:rPr>
          <w:sz w:val="24"/>
          <w:szCs w:val="24"/>
        </w:rPr>
        <w:t xml:space="preserve"> in </w:t>
      </w:r>
      <w:proofErr w:type="spellStart"/>
      <w:r w:rsidRPr="006D1EBA">
        <w:rPr>
          <w:sz w:val="24"/>
          <w:szCs w:val="24"/>
        </w:rPr>
        <w:t>einer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Rezession</w:t>
      </w:r>
      <w:proofErr w:type="spellEnd"/>
      <w:r w:rsidRPr="006D1EBA">
        <w:rPr>
          <w:sz w:val="24"/>
          <w:szCs w:val="24"/>
        </w:rPr>
        <w:t xml:space="preserve">. Seit Mitte 2024 </w:t>
      </w:r>
      <w:proofErr w:type="spellStart"/>
      <w:r w:rsidRPr="006D1EBA">
        <w:rPr>
          <w:sz w:val="24"/>
          <w:szCs w:val="24"/>
        </w:rPr>
        <w:t>fing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aber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wieder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etwas</w:t>
      </w:r>
      <w:proofErr w:type="spellEnd"/>
      <w:r w:rsidRPr="006D1EBA">
        <w:rPr>
          <w:sz w:val="24"/>
          <w:szCs w:val="24"/>
        </w:rPr>
        <w:t xml:space="preserve">. </w:t>
      </w:r>
      <w:proofErr w:type="spellStart"/>
      <w:r w:rsidRPr="006D1EBA">
        <w:rPr>
          <w:sz w:val="24"/>
          <w:szCs w:val="24"/>
        </w:rPr>
        <w:t>Infolge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US-</w:t>
      </w:r>
      <w:proofErr w:type="spellStart"/>
      <w:r w:rsidRPr="006D1EBA">
        <w:rPr>
          <w:sz w:val="24"/>
          <w:szCs w:val="24"/>
        </w:rPr>
        <w:t>Handelspolitik</w:t>
      </w:r>
      <w:proofErr w:type="spellEnd"/>
      <w:r w:rsidRPr="006D1EBA">
        <w:rPr>
          <w:sz w:val="24"/>
          <w:szCs w:val="24"/>
        </w:rPr>
        <w:t xml:space="preserve"> und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Einführung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weitreichender</w:t>
      </w:r>
      <w:proofErr w:type="spellEnd"/>
      <w:r w:rsidRPr="006D1EBA">
        <w:rPr>
          <w:sz w:val="24"/>
          <w:szCs w:val="24"/>
        </w:rPr>
        <w:t xml:space="preserve"> US-</w:t>
      </w:r>
      <w:proofErr w:type="spellStart"/>
      <w:r w:rsidRPr="006D1EBA">
        <w:rPr>
          <w:sz w:val="24"/>
          <w:szCs w:val="24"/>
        </w:rPr>
        <w:t>Zölle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fielen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Sommerhalbjahr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Exporte</w:t>
      </w:r>
      <w:proofErr w:type="spellEnd"/>
      <w:r w:rsidRPr="006D1EBA">
        <w:rPr>
          <w:sz w:val="24"/>
          <w:szCs w:val="24"/>
        </w:rPr>
        <w:t xml:space="preserve"> in die USA </w:t>
      </w:r>
      <w:proofErr w:type="spellStart"/>
      <w:r w:rsidRPr="006D1EBA">
        <w:rPr>
          <w:sz w:val="24"/>
          <w:szCs w:val="24"/>
        </w:rPr>
        <w:t>stark</w:t>
      </w:r>
      <w:proofErr w:type="spellEnd"/>
      <w:r w:rsidRPr="006D1EBA">
        <w:rPr>
          <w:sz w:val="24"/>
          <w:szCs w:val="24"/>
        </w:rPr>
        <w:t xml:space="preserve">, die </w:t>
      </w:r>
      <w:proofErr w:type="spellStart"/>
      <w:r w:rsidRPr="006D1EBA">
        <w:rPr>
          <w:sz w:val="24"/>
          <w:szCs w:val="24"/>
        </w:rPr>
        <w:t>Exporte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insgesamt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sanken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aber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deutlich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weniger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als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erwartet</w:t>
      </w:r>
      <w:proofErr w:type="spellEnd"/>
      <w:r w:rsidRPr="006D1EBA">
        <w:rPr>
          <w:sz w:val="24"/>
          <w:szCs w:val="24"/>
        </w:rPr>
        <w:t xml:space="preserve">. Auch die </w:t>
      </w:r>
      <w:proofErr w:type="spellStart"/>
      <w:r w:rsidRPr="006D1EBA">
        <w:rPr>
          <w:sz w:val="24"/>
          <w:szCs w:val="24"/>
        </w:rPr>
        <w:t>Unternehmensinvestitionen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zeigten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etwas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robuster</w:t>
      </w:r>
      <w:proofErr w:type="spellEnd"/>
      <w:r w:rsidRPr="006D1EBA">
        <w:rPr>
          <w:sz w:val="24"/>
          <w:szCs w:val="24"/>
        </w:rPr>
        <w:t xml:space="preserve">. Die von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US-</w:t>
      </w:r>
      <w:proofErr w:type="spellStart"/>
      <w:r w:rsidRPr="006D1EBA">
        <w:rPr>
          <w:sz w:val="24"/>
          <w:szCs w:val="24"/>
        </w:rPr>
        <w:t>Handelspolitik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ausgehende</w:t>
      </w:r>
      <w:proofErr w:type="spellEnd"/>
      <w:r w:rsidRPr="006D1EBA">
        <w:rPr>
          <w:sz w:val="24"/>
          <w:szCs w:val="24"/>
        </w:rPr>
        <w:t xml:space="preserve"> Unsicherheit </w:t>
      </w:r>
      <w:proofErr w:type="spellStart"/>
      <w:r w:rsidRPr="006D1EBA">
        <w:rPr>
          <w:sz w:val="24"/>
          <w:szCs w:val="24"/>
        </w:rPr>
        <w:t>dürfte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weniger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gedämpft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haben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als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befürchtet</w:t>
      </w:r>
      <w:proofErr w:type="spellEnd"/>
      <w:r w:rsidRPr="006D1EBA">
        <w:rPr>
          <w:sz w:val="24"/>
          <w:szCs w:val="24"/>
        </w:rPr>
        <w:t xml:space="preserve">. </w:t>
      </w:r>
      <w:proofErr w:type="spellStart"/>
      <w:r w:rsidRPr="006D1EBA">
        <w:rPr>
          <w:sz w:val="24"/>
          <w:szCs w:val="24"/>
        </w:rPr>
        <w:t>Gleichwohl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ging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Industrieproduktion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merklich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zurück</w:t>
      </w:r>
      <w:proofErr w:type="spellEnd"/>
      <w:r w:rsidRPr="006D1EBA">
        <w:rPr>
          <w:sz w:val="24"/>
          <w:szCs w:val="24"/>
        </w:rPr>
        <w:t xml:space="preserve">. </w:t>
      </w:r>
      <w:proofErr w:type="spellStart"/>
      <w:r w:rsidRPr="006D1EBA">
        <w:rPr>
          <w:sz w:val="24"/>
          <w:szCs w:val="24"/>
        </w:rPr>
        <w:t>Schwächer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als</w:t>
      </w:r>
      <w:proofErr w:type="spellEnd"/>
      <w:r w:rsidRPr="006D1EBA">
        <w:rPr>
          <w:sz w:val="24"/>
          <w:szCs w:val="24"/>
        </w:rPr>
        <w:t xml:space="preserve"> in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Juni-</w:t>
      </w:r>
      <w:proofErr w:type="spellStart"/>
      <w:r w:rsidRPr="006D1EBA">
        <w:rPr>
          <w:sz w:val="24"/>
          <w:szCs w:val="24"/>
        </w:rPr>
        <w:t>Prognose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erwartet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zeigte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vor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allem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Bau,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unter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einem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weiteren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kräftigen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Rückgang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Wohnungsbauinvestitionen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litt</w:t>
      </w:r>
      <w:proofErr w:type="spellEnd"/>
      <w:r w:rsidRPr="006D1EBA">
        <w:rPr>
          <w:sz w:val="24"/>
          <w:szCs w:val="24"/>
        </w:rPr>
        <w:t xml:space="preserve">. Auch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private </w:t>
      </w:r>
      <w:proofErr w:type="spellStart"/>
      <w:r w:rsidRPr="006D1EBA">
        <w:rPr>
          <w:sz w:val="24"/>
          <w:szCs w:val="24"/>
        </w:rPr>
        <w:t>Konsum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blieb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hinter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Prognose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zurück</w:t>
      </w:r>
      <w:proofErr w:type="spellEnd"/>
      <w:r w:rsidRPr="006D1EBA">
        <w:rPr>
          <w:sz w:val="24"/>
          <w:szCs w:val="24"/>
        </w:rPr>
        <w:t xml:space="preserve">, </w:t>
      </w:r>
      <w:proofErr w:type="spellStart"/>
      <w:r w:rsidRPr="006D1EBA">
        <w:rPr>
          <w:sz w:val="24"/>
          <w:szCs w:val="24"/>
        </w:rPr>
        <w:t>obwohl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Arbeitsmarkt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als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etwas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stabiler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erwies</w:t>
      </w:r>
      <w:proofErr w:type="spellEnd"/>
      <w:r w:rsidRPr="006D1EBA">
        <w:rPr>
          <w:sz w:val="24"/>
          <w:szCs w:val="24"/>
        </w:rPr>
        <w:t xml:space="preserve">. </w:t>
      </w:r>
      <w:proofErr w:type="spellStart"/>
      <w:r w:rsidRPr="006D1EBA">
        <w:rPr>
          <w:sz w:val="24"/>
          <w:szCs w:val="24"/>
        </w:rPr>
        <w:t>Einen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weiteren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Abbau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Beschäftigung</w:t>
      </w:r>
      <w:proofErr w:type="spellEnd"/>
      <w:r w:rsidRPr="006D1EBA">
        <w:rPr>
          <w:sz w:val="24"/>
          <w:szCs w:val="24"/>
        </w:rPr>
        <w:t xml:space="preserve"> in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Industrie </w:t>
      </w:r>
      <w:proofErr w:type="spellStart"/>
      <w:r w:rsidRPr="006D1EBA">
        <w:rPr>
          <w:sz w:val="24"/>
          <w:szCs w:val="24"/>
        </w:rPr>
        <w:t>konnten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Zugewinne</w:t>
      </w:r>
      <w:proofErr w:type="spellEnd"/>
      <w:r w:rsidRPr="006D1EBA">
        <w:rPr>
          <w:sz w:val="24"/>
          <w:szCs w:val="24"/>
        </w:rPr>
        <w:t xml:space="preserve"> bei </w:t>
      </w:r>
      <w:proofErr w:type="spellStart"/>
      <w:r w:rsidRPr="006D1EBA">
        <w:rPr>
          <w:sz w:val="24"/>
          <w:szCs w:val="24"/>
        </w:rPr>
        <w:t>den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Dienstleistern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beinahe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ausgleichen</w:t>
      </w:r>
      <w:proofErr w:type="spellEnd"/>
      <w:r w:rsidRPr="006D1EBA">
        <w:rPr>
          <w:sz w:val="24"/>
          <w:szCs w:val="24"/>
        </w:rPr>
        <w:t xml:space="preserve">. </w:t>
      </w:r>
      <w:proofErr w:type="spellStart"/>
      <w:r w:rsidRPr="006D1EBA">
        <w:rPr>
          <w:sz w:val="24"/>
          <w:szCs w:val="24"/>
        </w:rPr>
        <w:t>Überraschend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stark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stiegen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zugleich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Effektivlöhne</w:t>
      </w:r>
      <w:proofErr w:type="spellEnd"/>
      <w:r w:rsidRPr="006D1EBA">
        <w:rPr>
          <w:sz w:val="24"/>
          <w:szCs w:val="24"/>
        </w:rPr>
        <w:t xml:space="preserve">. Das </w:t>
      </w:r>
      <w:proofErr w:type="spellStart"/>
      <w:r w:rsidRPr="006D1EBA">
        <w:rPr>
          <w:sz w:val="24"/>
          <w:szCs w:val="24"/>
        </w:rPr>
        <w:t>gilt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insbesondere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für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einige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Dienstleistungssektoren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mit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vergleichsweise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robuster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Konjunktur</w:t>
      </w:r>
      <w:proofErr w:type="spellEnd"/>
      <w:r w:rsidRPr="006D1EBA">
        <w:rPr>
          <w:sz w:val="24"/>
          <w:szCs w:val="24"/>
        </w:rPr>
        <w:t xml:space="preserve">- und </w:t>
      </w:r>
      <w:proofErr w:type="spellStart"/>
      <w:r w:rsidRPr="006D1EBA">
        <w:rPr>
          <w:sz w:val="24"/>
          <w:szCs w:val="24"/>
        </w:rPr>
        <w:t>Arbeitsmarktlage</w:t>
      </w:r>
      <w:proofErr w:type="spellEnd"/>
      <w:r w:rsidRPr="006D1EBA">
        <w:rPr>
          <w:sz w:val="24"/>
          <w:szCs w:val="24"/>
        </w:rPr>
        <w:t xml:space="preserve">. Dies </w:t>
      </w:r>
      <w:proofErr w:type="spellStart"/>
      <w:r w:rsidRPr="006D1EBA">
        <w:rPr>
          <w:sz w:val="24"/>
          <w:szCs w:val="24"/>
        </w:rPr>
        <w:t>dürfte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dazu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beigetragen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haben</w:t>
      </w:r>
      <w:proofErr w:type="spellEnd"/>
      <w:r w:rsidRPr="006D1EBA">
        <w:rPr>
          <w:sz w:val="24"/>
          <w:szCs w:val="24"/>
        </w:rPr>
        <w:t xml:space="preserve">, </w:t>
      </w:r>
      <w:proofErr w:type="spellStart"/>
      <w:r w:rsidRPr="006D1EBA">
        <w:rPr>
          <w:sz w:val="24"/>
          <w:szCs w:val="24"/>
        </w:rPr>
        <w:t>dass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auch</w:t>
      </w:r>
      <w:proofErr w:type="spellEnd"/>
      <w:r w:rsidRPr="006D1EBA">
        <w:rPr>
          <w:sz w:val="24"/>
          <w:szCs w:val="24"/>
        </w:rPr>
        <w:t xml:space="preserve"> die HVPI-</w:t>
      </w:r>
      <w:proofErr w:type="spellStart"/>
      <w:r w:rsidRPr="006D1EBA">
        <w:rPr>
          <w:sz w:val="24"/>
          <w:szCs w:val="24"/>
        </w:rPr>
        <w:t>Inflationsraten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zuletzt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deutlich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über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Juni-</w:t>
      </w:r>
      <w:proofErr w:type="spellStart"/>
      <w:r w:rsidRPr="006D1EBA">
        <w:rPr>
          <w:sz w:val="24"/>
          <w:szCs w:val="24"/>
        </w:rPr>
        <w:t>Prognose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lagen</w:t>
      </w:r>
      <w:proofErr w:type="spellEnd"/>
      <w:r w:rsidRPr="006D1EBA">
        <w:rPr>
          <w:sz w:val="24"/>
          <w:szCs w:val="24"/>
        </w:rPr>
        <w:t xml:space="preserve">. Vor </w:t>
      </w:r>
      <w:proofErr w:type="spellStart"/>
      <w:r w:rsidRPr="006D1EBA">
        <w:rPr>
          <w:sz w:val="24"/>
          <w:szCs w:val="24"/>
        </w:rPr>
        <w:t>allem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Kernrate</w:t>
      </w:r>
      <w:proofErr w:type="spellEnd"/>
      <w:r w:rsidRPr="006D1EBA">
        <w:rPr>
          <w:sz w:val="24"/>
          <w:szCs w:val="24"/>
        </w:rPr>
        <w:t xml:space="preserve"> (</w:t>
      </w:r>
      <w:proofErr w:type="spellStart"/>
      <w:r w:rsidRPr="006D1EBA">
        <w:rPr>
          <w:sz w:val="24"/>
          <w:szCs w:val="24"/>
        </w:rPr>
        <w:t>ohne</w:t>
      </w:r>
      <w:proofErr w:type="spellEnd"/>
      <w:r w:rsidRPr="006D1EBA">
        <w:rPr>
          <w:sz w:val="24"/>
          <w:szCs w:val="24"/>
        </w:rPr>
        <w:t xml:space="preserve"> Energie und Nahrungsmittel) </w:t>
      </w:r>
      <w:proofErr w:type="spellStart"/>
      <w:r w:rsidRPr="006D1EBA">
        <w:rPr>
          <w:sz w:val="24"/>
          <w:szCs w:val="24"/>
        </w:rPr>
        <w:t>überraschte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nach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oben</w:t>
      </w:r>
      <w:proofErr w:type="spellEnd"/>
      <w:r w:rsidRPr="006D1EBA">
        <w:rPr>
          <w:sz w:val="24"/>
          <w:szCs w:val="24"/>
        </w:rPr>
        <w:t>.</w:t>
      </w:r>
    </w:p>
    <w:p w14:paraId="2D2802E0" w14:textId="77777777" w:rsidR="000B6E15" w:rsidRPr="006D1EBA" w:rsidRDefault="000B6E15" w:rsidP="000B6E15">
      <w:pPr>
        <w:rPr>
          <w:sz w:val="24"/>
          <w:szCs w:val="24"/>
        </w:rPr>
      </w:pPr>
    </w:p>
    <w:p w14:paraId="61681D24" w14:textId="77777777" w:rsidR="000B6E15" w:rsidRPr="006D1EBA" w:rsidRDefault="000B6E15" w:rsidP="000B6E15">
      <w:pPr>
        <w:rPr>
          <w:sz w:val="24"/>
          <w:szCs w:val="24"/>
        </w:rPr>
      </w:pPr>
      <w:r w:rsidRPr="006D1EBA">
        <w:rPr>
          <w:b/>
          <w:bCs/>
          <w:sz w:val="24"/>
          <w:szCs w:val="24"/>
        </w:rPr>
        <w:t xml:space="preserve">Die </w:t>
      </w:r>
      <w:proofErr w:type="spellStart"/>
      <w:r w:rsidRPr="006D1EBA">
        <w:rPr>
          <w:b/>
          <w:bCs/>
          <w:sz w:val="24"/>
          <w:szCs w:val="24"/>
        </w:rPr>
        <w:t>deutsche</w:t>
      </w:r>
      <w:proofErr w:type="spellEnd"/>
      <w:r w:rsidRPr="006D1EBA">
        <w:rPr>
          <w:b/>
          <w:bCs/>
          <w:sz w:val="24"/>
          <w:szCs w:val="24"/>
        </w:rPr>
        <w:t xml:space="preserve"> </w:t>
      </w:r>
      <w:proofErr w:type="spellStart"/>
      <w:r w:rsidRPr="006D1EBA">
        <w:rPr>
          <w:b/>
          <w:bCs/>
          <w:sz w:val="24"/>
          <w:szCs w:val="24"/>
        </w:rPr>
        <w:t>Wirtschaft</w:t>
      </w:r>
      <w:proofErr w:type="spellEnd"/>
      <w:r w:rsidRPr="006D1EBA">
        <w:rPr>
          <w:b/>
          <w:bCs/>
          <w:sz w:val="24"/>
          <w:szCs w:val="24"/>
        </w:rPr>
        <w:t xml:space="preserve"> </w:t>
      </w:r>
      <w:proofErr w:type="spellStart"/>
      <w:r w:rsidRPr="006D1EBA">
        <w:rPr>
          <w:b/>
          <w:bCs/>
          <w:sz w:val="24"/>
          <w:szCs w:val="24"/>
        </w:rPr>
        <w:t>geht</w:t>
      </w:r>
      <w:proofErr w:type="spellEnd"/>
      <w:r w:rsidRPr="006D1EBA">
        <w:rPr>
          <w:b/>
          <w:bCs/>
          <w:sz w:val="24"/>
          <w:szCs w:val="24"/>
        </w:rPr>
        <w:t xml:space="preserve"> </w:t>
      </w:r>
      <w:proofErr w:type="spellStart"/>
      <w:r w:rsidRPr="006D1EBA">
        <w:rPr>
          <w:b/>
          <w:bCs/>
          <w:sz w:val="24"/>
          <w:szCs w:val="24"/>
        </w:rPr>
        <w:t>allmählich</w:t>
      </w:r>
      <w:proofErr w:type="spellEnd"/>
      <w:r w:rsidRPr="006D1EBA">
        <w:rPr>
          <w:b/>
          <w:bCs/>
          <w:sz w:val="24"/>
          <w:szCs w:val="24"/>
        </w:rPr>
        <w:t xml:space="preserve"> </w:t>
      </w:r>
      <w:proofErr w:type="spellStart"/>
      <w:r w:rsidRPr="006D1EBA">
        <w:rPr>
          <w:b/>
          <w:bCs/>
          <w:sz w:val="24"/>
          <w:szCs w:val="24"/>
        </w:rPr>
        <w:t>wieder</w:t>
      </w:r>
      <w:proofErr w:type="spellEnd"/>
      <w:r w:rsidRPr="006D1EBA">
        <w:rPr>
          <w:b/>
          <w:bCs/>
          <w:sz w:val="24"/>
          <w:szCs w:val="24"/>
        </w:rPr>
        <w:t xml:space="preserve"> </w:t>
      </w:r>
      <w:proofErr w:type="spellStart"/>
      <w:r w:rsidRPr="006D1EBA">
        <w:rPr>
          <w:b/>
          <w:bCs/>
          <w:sz w:val="24"/>
          <w:szCs w:val="24"/>
        </w:rPr>
        <w:t>auf</w:t>
      </w:r>
      <w:proofErr w:type="spellEnd"/>
      <w:r w:rsidRPr="006D1EBA">
        <w:rPr>
          <w:b/>
          <w:bCs/>
          <w:sz w:val="24"/>
          <w:szCs w:val="24"/>
        </w:rPr>
        <w:t xml:space="preserve"> Erholungskurs</w:t>
      </w:r>
      <w:r w:rsidRPr="006D1EBA">
        <w:rPr>
          <w:sz w:val="24"/>
          <w:szCs w:val="24"/>
        </w:rPr>
        <w:t xml:space="preserve">. </w:t>
      </w:r>
    </w:p>
    <w:p w14:paraId="5695B03E" w14:textId="1524FAB3" w:rsidR="000B6E15" w:rsidRDefault="000B6E15" w:rsidP="000B6E15">
      <w:pPr>
        <w:rPr>
          <w:sz w:val="24"/>
          <w:szCs w:val="24"/>
        </w:rPr>
      </w:pPr>
      <w:r w:rsidRPr="006D1EBA">
        <w:rPr>
          <w:sz w:val="24"/>
          <w:szCs w:val="24"/>
        </w:rPr>
        <w:t xml:space="preserve">Im </w:t>
      </w:r>
      <w:proofErr w:type="spellStart"/>
      <w:r w:rsidRPr="006D1EBA">
        <w:rPr>
          <w:sz w:val="24"/>
          <w:szCs w:val="24"/>
        </w:rPr>
        <w:t>Winterhalbjahr</w:t>
      </w:r>
      <w:proofErr w:type="spellEnd"/>
      <w:r w:rsidRPr="006D1EBA">
        <w:rPr>
          <w:sz w:val="24"/>
          <w:szCs w:val="24"/>
        </w:rPr>
        <w:t xml:space="preserve"> 2025/26 </w:t>
      </w:r>
      <w:proofErr w:type="spellStart"/>
      <w:r w:rsidRPr="006D1EBA">
        <w:rPr>
          <w:sz w:val="24"/>
          <w:szCs w:val="24"/>
        </w:rPr>
        <w:t>wird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zunächst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nur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ein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leichter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Anstieg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des</w:t>
      </w:r>
      <w:proofErr w:type="spellEnd"/>
      <w:r w:rsidRPr="006D1EBA">
        <w:rPr>
          <w:sz w:val="24"/>
          <w:szCs w:val="24"/>
        </w:rPr>
        <w:t xml:space="preserve"> BIP </w:t>
      </w:r>
      <w:proofErr w:type="spellStart"/>
      <w:r w:rsidRPr="006D1EBA">
        <w:rPr>
          <w:sz w:val="24"/>
          <w:szCs w:val="24"/>
        </w:rPr>
        <w:t>erwartet</w:t>
      </w:r>
      <w:proofErr w:type="spellEnd"/>
      <w:r w:rsidRPr="006D1EBA">
        <w:rPr>
          <w:sz w:val="24"/>
          <w:szCs w:val="24"/>
        </w:rPr>
        <w:t xml:space="preserve">. So </w:t>
      </w:r>
      <w:proofErr w:type="spellStart"/>
      <w:r w:rsidRPr="006D1EBA">
        <w:rPr>
          <w:sz w:val="24"/>
          <w:szCs w:val="24"/>
        </w:rPr>
        <w:t>dürften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zwar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Exporte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nach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zollbedingten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Belastungen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etwas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fangen</w:t>
      </w:r>
      <w:proofErr w:type="spellEnd"/>
      <w:r w:rsidRPr="006D1EBA">
        <w:rPr>
          <w:sz w:val="24"/>
          <w:szCs w:val="24"/>
        </w:rPr>
        <w:t xml:space="preserve">, und die Industrie </w:t>
      </w:r>
      <w:proofErr w:type="spellStart"/>
      <w:r w:rsidRPr="006D1EBA">
        <w:rPr>
          <w:sz w:val="24"/>
          <w:szCs w:val="24"/>
        </w:rPr>
        <w:t>dürfte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stabilisieren</w:t>
      </w:r>
      <w:proofErr w:type="spellEnd"/>
      <w:r w:rsidRPr="006D1EBA">
        <w:rPr>
          <w:sz w:val="24"/>
          <w:szCs w:val="24"/>
        </w:rPr>
        <w:t xml:space="preserve">. Auch </w:t>
      </w:r>
      <w:proofErr w:type="spellStart"/>
      <w:r w:rsidRPr="006D1EBA">
        <w:rPr>
          <w:sz w:val="24"/>
          <w:szCs w:val="24"/>
        </w:rPr>
        <w:t>werden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einige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Dienstleister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wohl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weiter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expandieren</w:t>
      </w:r>
      <w:proofErr w:type="spellEnd"/>
      <w:r w:rsidRPr="006D1EBA">
        <w:rPr>
          <w:sz w:val="24"/>
          <w:szCs w:val="24"/>
        </w:rPr>
        <w:t xml:space="preserve">. Es </w:t>
      </w:r>
      <w:proofErr w:type="spellStart"/>
      <w:r w:rsidRPr="006D1EBA">
        <w:rPr>
          <w:sz w:val="24"/>
          <w:szCs w:val="24"/>
        </w:rPr>
        <w:t>gibt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schon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erste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Anzeichen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für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vermehrte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Staatsaufträge</w:t>
      </w:r>
      <w:proofErr w:type="spellEnd"/>
      <w:r w:rsidRPr="006D1EBA">
        <w:rPr>
          <w:sz w:val="24"/>
          <w:szCs w:val="24"/>
        </w:rPr>
        <w:t xml:space="preserve">. Aber die </w:t>
      </w:r>
      <w:proofErr w:type="spellStart"/>
      <w:r w:rsidRPr="006D1EBA">
        <w:rPr>
          <w:sz w:val="24"/>
          <w:szCs w:val="24"/>
        </w:rPr>
        <w:t>verfügbaren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Frühindikatoren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deuten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insgesamt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noch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nicht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auf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bereits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kurzfristig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wirksame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stärkere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gesamtwirtschaftliche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Impulse</w:t>
      </w:r>
      <w:proofErr w:type="spellEnd"/>
      <w:r w:rsidRPr="006D1EBA">
        <w:rPr>
          <w:sz w:val="24"/>
          <w:szCs w:val="24"/>
        </w:rPr>
        <w:t xml:space="preserve"> von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erwarteten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fiskalischen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Lockerung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hin</w:t>
      </w:r>
      <w:proofErr w:type="spellEnd"/>
      <w:r w:rsidRPr="006D1EBA">
        <w:rPr>
          <w:sz w:val="24"/>
          <w:szCs w:val="24"/>
        </w:rPr>
        <w:t xml:space="preserve">. Die </w:t>
      </w:r>
      <w:proofErr w:type="spellStart"/>
      <w:r w:rsidRPr="006D1EBA">
        <w:rPr>
          <w:sz w:val="24"/>
          <w:szCs w:val="24"/>
        </w:rPr>
        <w:t>expansive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Fiskalpolitik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macht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erst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weiteren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Verlauf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Prognosezeitraums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deutlich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bemerkbar</w:t>
      </w:r>
      <w:proofErr w:type="spellEnd"/>
      <w:r w:rsidRPr="006D1EBA">
        <w:rPr>
          <w:sz w:val="24"/>
          <w:szCs w:val="24"/>
        </w:rPr>
        <w:t xml:space="preserve">. </w:t>
      </w:r>
      <w:proofErr w:type="spellStart"/>
      <w:r w:rsidRPr="006D1EBA">
        <w:rPr>
          <w:sz w:val="24"/>
          <w:szCs w:val="24"/>
        </w:rPr>
        <w:t>Zusätzliche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Verteidigungs</w:t>
      </w:r>
      <w:proofErr w:type="spellEnd"/>
      <w:r w:rsidRPr="006D1EBA">
        <w:rPr>
          <w:sz w:val="24"/>
          <w:szCs w:val="24"/>
        </w:rPr>
        <w:t xml:space="preserve">- und </w:t>
      </w:r>
      <w:proofErr w:type="spellStart"/>
      <w:r w:rsidRPr="006D1EBA">
        <w:rPr>
          <w:sz w:val="24"/>
          <w:szCs w:val="24"/>
        </w:rPr>
        <w:t>Infrastrukturausgaben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lassen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staatlichen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Investitionen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stark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steigen</w:t>
      </w:r>
      <w:proofErr w:type="spellEnd"/>
      <w:r w:rsidRPr="006D1EBA">
        <w:rPr>
          <w:sz w:val="24"/>
          <w:szCs w:val="24"/>
        </w:rPr>
        <w:t xml:space="preserve">, und die </w:t>
      </w:r>
      <w:proofErr w:type="spellStart"/>
      <w:r w:rsidRPr="006D1EBA">
        <w:rPr>
          <w:sz w:val="24"/>
          <w:szCs w:val="24"/>
        </w:rPr>
        <w:t>zusätzlichen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Verteidigungsausgaben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schlagen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auch</w:t>
      </w:r>
      <w:proofErr w:type="spellEnd"/>
      <w:r w:rsidRPr="006D1EBA">
        <w:rPr>
          <w:sz w:val="24"/>
          <w:szCs w:val="24"/>
        </w:rPr>
        <w:t xml:space="preserve"> in </w:t>
      </w:r>
      <w:proofErr w:type="spellStart"/>
      <w:r w:rsidRPr="006D1EBA">
        <w:rPr>
          <w:sz w:val="24"/>
          <w:szCs w:val="24"/>
        </w:rPr>
        <w:t>einem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höheren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Staatskonsum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nieder</w:t>
      </w:r>
      <w:proofErr w:type="spellEnd"/>
      <w:r w:rsidRPr="006D1EBA">
        <w:rPr>
          <w:sz w:val="24"/>
          <w:szCs w:val="24"/>
        </w:rPr>
        <w:t xml:space="preserve">. Der </w:t>
      </w:r>
      <w:proofErr w:type="spellStart"/>
      <w:r w:rsidRPr="006D1EBA">
        <w:rPr>
          <w:sz w:val="24"/>
          <w:szCs w:val="24"/>
        </w:rPr>
        <w:t>Gesamteffekt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diesen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Ausgaben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auf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das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jährliche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Wachstum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wird</w:t>
      </w:r>
      <w:proofErr w:type="spellEnd"/>
      <w:r w:rsidRPr="006D1EBA">
        <w:rPr>
          <w:sz w:val="24"/>
          <w:szCs w:val="24"/>
        </w:rPr>
        <w:t xml:space="preserve"> in </w:t>
      </w:r>
      <w:proofErr w:type="spellStart"/>
      <w:r w:rsidRPr="006D1EBA">
        <w:rPr>
          <w:sz w:val="24"/>
          <w:szCs w:val="24"/>
        </w:rPr>
        <w:t>den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Jahren</w:t>
      </w:r>
      <w:proofErr w:type="spellEnd"/>
      <w:r w:rsidRPr="006D1EBA">
        <w:rPr>
          <w:sz w:val="24"/>
          <w:szCs w:val="24"/>
        </w:rPr>
        <w:t xml:space="preserve"> 2025 bis 2028 </w:t>
      </w:r>
      <w:proofErr w:type="spellStart"/>
      <w:proofErr w:type="gramStart"/>
      <w:r w:rsidRPr="006D1EBA">
        <w:rPr>
          <w:sz w:val="24"/>
          <w:szCs w:val="24"/>
        </w:rPr>
        <w:t>auf</w:t>
      </w:r>
      <w:proofErr w:type="spellEnd"/>
      <w:r w:rsidRPr="006D1EBA">
        <w:rPr>
          <w:sz w:val="24"/>
          <w:szCs w:val="24"/>
        </w:rPr>
        <w:t xml:space="preserve">  </w:t>
      </w:r>
      <w:proofErr w:type="spellStart"/>
      <w:r w:rsidRPr="006D1EBA">
        <w:rPr>
          <w:sz w:val="24"/>
          <w:szCs w:val="24"/>
        </w:rPr>
        <w:t>kumuliert</w:t>
      </w:r>
      <w:proofErr w:type="spellEnd"/>
      <w:proofErr w:type="gramEnd"/>
      <w:r w:rsidRPr="006D1EBA">
        <w:rPr>
          <w:sz w:val="24"/>
          <w:szCs w:val="24"/>
        </w:rPr>
        <w:t xml:space="preserve"> + 1,3 </w:t>
      </w:r>
      <w:proofErr w:type="spellStart"/>
      <w:r w:rsidRPr="006D1EBA">
        <w:rPr>
          <w:sz w:val="24"/>
          <w:szCs w:val="24"/>
        </w:rPr>
        <w:t>Prozentpunkte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geschätzt</w:t>
      </w:r>
      <w:proofErr w:type="spellEnd"/>
      <w:r w:rsidRPr="006D1EBA">
        <w:rPr>
          <w:sz w:val="24"/>
          <w:szCs w:val="24"/>
        </w:rPr>
        <w:t xml:space="preserve">. Auch </w:t>
      </w:r>
      <w:proofErr w:type="spellStart"/>
      <w:r w:rsidRPr="006D1EBA">
        <w:rPr>
          <w:sz w:val="24"/>
          <w:szCs w:val="24"/>
        </w:rPr>
        <w:t>über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weitere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Maßnahmen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stützt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Fiskalpolitik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Konjunktur</w:t>
      </w:r>
      <w:proofErr w:type="spellEnd"/>
      <w:r w:rsidR="006D1EBA" w:rsidRPr="006D1EBA">
        <w:rPr>
          <w:sz w:val="24"/>
          <w:szCs w:val="24"/>
        </w:rPr>
        <w:t>.</w:t>
      </w:r>
      <w:r w:rsidRPr="006D1EBA">
        <w:rPr>
          <w:sz w:val="24"/>
          <w:szCs w:val="24"/>
        </w:rPr>
        <w:t xml:space="preserve"> </w:t>
      </w:r>
      <w:r w:rsidR="006D1EBA" w:rsidRPr="006D1EBA">
        <w:rPr>
          <w:sz w:val="24"/>
          <w:szCs w:val="24"/>
        </w:rPr>
        <w:t xml:space="preserve">Ab dem </w:t>
      </w:r>
      <w:proofErr w:type="spellStart"/>
      <w:r w:rsidRPr="006D1EBA">
        <w:rPr>
          <w:sz w:val="24"/>
          <w:szCs w:val="24"/>
        </w:rPr>
        <w:t>zweiten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Quartal</w:t>
      </w:r>
      <w:proofErr w:type="spellEnd"/>
      <w:r w:rsidR="006D1EBA" w:rsidRPr="006D1EBA">
        <w:rPr>
          <w:sz w:val="24"/>
          <w:szCs w:val="24"/>
        </w:rPr>
        <w:t xml:space="preserve"> </w:t>
      </w:r>
      <w:r w:rsidRPr="006D1EBA">
        <w:rPr>
          <w:sz w:val="24"/>
          <w:szCs w:val="24"/>
        </w:rPr>
        <w:t xml:space="preserve">2026 </w:t>
      </w:r>
      <w:proofErr w:type="spellStart"/>
      <w:r w:rsidRPr="006D1EBA">
        <w:rPr>
          <w:sz w:val="24"/>
          <w:szCs w:val="24"/>
        </w:rPr>
        <w:t>verstärkt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das</w:t>
      </w:r>
      <w:proofErr w:type="spellEnd"/>
      <w:r w:rsidRPr="006D1EBA">
        <w:rPr>
          <w:sz w:val="24"/>
          <w:szCs w:val="24"/>
        </w:rPr>
        <w:t xml:space="preserve"> </w:t>
      </w:r>
      <w:r w:rsidR="006D1EBA" w:rsidRPr="006D1EBA">
        <w:rPr>
          <w:sz w:val="24"/>
          <w:szCs w:val="24"/>
        </w:rPr>
        <w:t>BIP-</w:t>
      </w:r>
      <w:proofErr w:type="spellStart"/>
      <w:r w:rsidRPr="006D1EBA">
        <w:rPr>
          <w:sz w:val="24"/>
          <w:szCs w:val="24"/>
        </w:rPr>
        <w:t>Wachstum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merklich</w:t>
      </w:r>
      <w:proofErr w:type="spellEnd"/>
      <w:r w:rsidRPr="006D1EBA">
        <w:rPr>
          <w:sz w:val="24"/>
          <w:szCs w:val="24"/>
        </w:rPr>
        <w:t xml:space="preserve">. </w:t>
      </w:r>
      <w:proofErr w:type="spellStart"/>
      <w:r w:rsidRPr="006D1EBA">
        <w:rPr>
          <w:sz w:val="24"/>
          <w:szCs w:val="24"/>
        </w:rPr>
        <w:t>Dafür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ist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neben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fiskalischen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Impulsen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bedeutsam</w:t>
      </w:r>
      <w:proofErr w:type="spellEnd"/>
      <w:r w:rsidRPr="006D1EBA">
        <w:rPr>
          <w:sz w:val="24"/>
          <w:szCs w:val="24"/>
        </w:rPr>
        <w:t xml:space="preserve">, </w:t>
      </w:r>
      <w:proofErr w:type="spellStart"/>
      <w:r w:rsidRPr="006D1EBA">
        <w:rPr>
          <w:sz w:val="24"/>
          <w:szCs w:val="24"/>
        </w:rPr>
        <w:t>dass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die private </w:t>
      </w:r>
      <w:proofErr w:type="spellStart"/>
      <w:r w:rsidRPr="006D1EBA">
        <w:rPr>
          <w:sz w:val="24"/>
          <w:szCs w:val="24"/>
        </w:rPr>
        <w:t>Nachfrage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wieder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belebt</w:t>
      </w:r>
      <w:proofErr w:type="spellEnd"/>
      <w:r w:rsidRPr="006D1EBA">
        <w:rPr>
          <w:sz w:val="24"/>
          <w:szCs w:val="24"/>
        </w:rPr>
        <w:t xml:space="preserve">. So </w:t>
      </w:r>
      <w:proofErr w:type="spellStart"/>
      <w:r w:rsidRPr="006D1EBA">
        <w:rPr>
          <w:sz w:val="24"/>
          <w:szCs w:val="24"/>
        </w:rPr>
        <w:t>gehen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Exporte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Verlauf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kommenden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Jahres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langsam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wieder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auf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Expansionskurs</w:t>
      </w:r>
      <w:proofErr w:type="spellEnd"/>
      <w:r w:rsidRPr="006D1EBA">
        <w:rPr>
          <w:sz w:val="24"/>
          <w:szCs w:val="24"/>
        </w:rPr>
        <w:t xml:space="preserve">. Der </w:t>
      </w:r>
      <w:proofErr w:type="spellStart"/>
      <w:r w:rsidRPr="006D1EBA">
        <w:rPr>
          <w:sz w:val="24"/>
          <w:szCs w:val="24"/>
        </w:rPr>
        <w:t>Welthandel</w:t>
      </w:r>
      <w:proofErr w:type="spellEnd"/>
      <w:r w:rsidRPr="006D1EBA">
        <w:rPr>
          <w:sz w:val="24"/>
          <w:szCs w:val="24"/>
        </w:rPr>
        <w:t xml:space="preserve"> und die </w:t>
      </w:r>
      <w:proofErr w:type="spellStart"/>
      <w:r w:rsidRPr="006D1EBA">
        <w:rPr>
          <w:sz w:val="24"/>
          <w:szCs w:val="24"/>
        </w:rPr>
        <w:t>Auslandsnachfrage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wachsen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dann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wieder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deutlich</w:t>
      </w:r>
      <w:proofErr w:type="spellEnd"/>
      <w:r w:rsidR="006D1EBA" w:rsidRPr="006D1EBA">
        <w:rPr>
          <w:sz w:val="24"/>
          <w:szCs w:val="24"/>
        </w:rPr>
        <w:t xml:space="preserve">. </w:t>
      </w:r>
      <w:r w:rsidRPr="006D1EBA">
        <w:rPr>
          <w:sz w:val="24"/>
          <w:szCs w:val="24"/>
        </w:rPr>
        <w:t xml:space="preserve">Davon </w:t>
      </w:r>
      <w:proofErr w:type="spellStart"/>
      <w:r w:rsidRPr="006D1EBA">
        <w:rPr>
          <w:sz w:val="24"/>
          <w:szCs w:val="24"/>
        </w:rPr>
        <w:t>profitiert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deutsche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Exportwirtschaft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angesichts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ihrer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verschlechterten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Wettbewerbsfähigkeit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aber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nur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begrenzt</w:t>
      </w:r>
      <w:proofErr w:type="spellEnd"/>
      <w:r w:rsidRPr="006D1EBA">
        <w:rPr>
          <w:sz w:val="24"/>
          <w:szCs w:val="24"/>
        </w:rPr>
        <w:t xml:space="preserve">. Auch die </w:t>
      </w:r>
      <w:proofErr w:type="spellStart"/>
      <w:r w:rsidRPr="006D1EBA">
        <w:rPr>
          <w:sz w:val="24"/>
          <w:szCs w:val="24"/>
        </w:rPr>
        <w:t>privaten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Wohnungsbauinvestitionen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beginnen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2026 </w:t>
      </w:r>
      <w:proofErr w:type="spellStart"/>
      <w:r w:rsidRPr="006D1EBA">
        <w:rPr>
          <w:sz w:val="24"/>
          <w:szCs w:val="24"/>
        </w:rPr>
        <w:t>zu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erholen</w:t>
      </w:r>
      <w:proofErr w:type="spellEnd"/>
      <w:r w:rsidRPr="006D1EBA">
        <w:rPr>
          <w:sz w:val="24"/>
          <w:szCs w:val="24"/>
        </w:rPr>
        <w:t xml:space="preserve">. </w:t>
      </w:r>
      <w:proofErr w:type="spellStart"/>
      <w:r w:rsidRPr="006D1EBA">
        <w:rPr>
          <w:sz w:val="24"/>
          <w:szCs w:val="24"/>
        </w:rPr>
        <w:t>Kräftig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steigende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Löhne</w:t>
      </w:r>
      <w:proofErr w:type="spellEnd"/>
      <w:r w:rsidRPr="006D1EBA">
        <w:rPr>
          <w:sz w:val="24"/>
          <w:szCs w:val="24"/>
        </w:rPr>
        <w:t xml:space="preserve"> und </w:t>
      </w:r>
      <w:proofErr w:type="spellStart"/>
      <w:r w:rsidRPr="006D1EBA">
        <w:rPr>
          <w:sz w:val="24"/>
          <w:szCs w:val="24"/>
        </w:rPr>
        <w:t>ein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nach</w:t>
      </w:r>
      <w:proofErr w:type="spellEnd"/>
      <w:r w:rsidRPr="006D1EBA">
        <w:rPr>
          <w:sz w:val="24"/>
          <w:szCs w:val="24"/>
        </w:rPr>
        <w:t xml:space="preserve"> und </w:t>
      </w:r>
      <w:proofErr w:type="spellStart"/>
      <w:r w:rsidRPr="006D1EBA">
        <w:rPr>
          <w:sz w:val="24"/>
          <w:szCs w:val="24"/>
        </w:rPr>
        <w:t>nach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verbessernder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Arbeitsmarkt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stützen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realen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lastRenderedPageBreak/>
        <w:t>verfügbaren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Einkommen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privaten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Haushalte</w:t>
      </w:r>
      <w:proofErr w:type="spellEnd"/>
      <w:r w:rsidRPr="006D1EBA">
        <w:rPr>
          <w:sz w:val="24"/>
          <w:szCs w:val="24"/>
        </w:rPr>
        <w:t xml:space="preserve"> und </w:t>
      </w:r>
      <w:proofErr w:type="spellStart"/>
      <w:r w:rsidRPr="006D1EBA">
        <w:rPr>
          <w:sz w:val="24"/>
          <w:szCs w:val="24"/>
        </w:rPr>
        <w:t>damit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eine</w:t>
      </w:r>
      <w:proofErr w:type="spellEnd"/>
      <w:r w:rsidRPr="006D1EBA">
        <w:rPr>
          <w:sz w:val="24"/>
          <w:szCs w:val="24"/>
        </w:rPr>
        <w:t xml:space="preserve"> moderate Expansion </w:t>
      </w:r>
      <w:proofErr w:type="spellStart"/>
      <w:r w:rsidRPr="006D1EBA">
        <w:rPr>
          <w:sz w:val="24"/>
          <w:szCs w:val="24"/>
        </w:rPr>
        <w:t>ihrer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Konsumausgaben</w:t>
      </w:r>
      <w:proofErr w:type="spellEnd"/>
      <w:r w:rsidRPr="006D1EBA">
        <w:rPr>
          <w:sz w:val="24"/>
          <w:szCs w:val="24"/>
        </w:rPr>
        <w:t xml:space="preserve">. </w:t>
      </w:r>
      <w:proofErr w:type="spellStart"/>
      <w:r w:rsidRPr="006D1EBA">
        <w:rPr>
          <w:sz w:val="24"/>
          <w:szCs w:val="24"/>
        </w:rPr>
        <w:t>Mit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steigender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Kapazitätsauslastung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weiten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auch</w:t>
      </w:r>
      <w:proofErr w:type="spellEnd"/>
      <w:r w:rsidRPr="006D1EBA">
        <w:rPr>
          <w:sz w:val="24"/>
          <w:szCs w:val="24"/>
        </w:rPr>
        <w:t xml:space="preserve"> die </w:t>
      </w:r>
      <w:proofErr w:type="spellStart"/>
      <w:r w:rsidRPr="006D1EBA">
        <w:rPr>
          <w:sz w:val="24"/>
          <w:szCs w:val="24"/>
        </w:rPr>
        <w:t>Unternehmen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ihre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Investitionen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wieder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aus</w:t>
      </w:r>
      <w:proofErr w:type="spellEnd"/>
      <w:r w:rsidRPr="006D1EBA">
        <w:rPr>
          <w:sz w:val="24"/>
          <w:szCs w:val="24"/>
        </w:rPr>
        <w:t xml:space="preserve">. Dies </w:t>
      </w:r>
      <w:proofErr w:type="spellStart"/>
      <w:r w:rsidRPr="006D1EBA">
        <w:rPr>
          <w:sz w:val="24"/>
          <w:szCs w:val="24"/>
        </w:rPr>
        <w:t>wird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jedoch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erst</w:t>
      </w:r>
      <w:proofErr w:type="spellEnd"/>
      <w:r w:rsidRPr="006D1EBA">
        <w:rPr>
          <w:sz w:val="24"/>
          <w:szCs w:val="24"/>
        </w:rPr>
        <w:t xml:space="preserve"> 2027 </w:t>
      </w:r>
      <w:proofErr w:type="spellStart"/>
      <w:r w:rsidRPr="006D1EBA">
        <w:rPr>
          <w:sz w:val="24"/>
          <w:szCs w:val="24"/>
        </w:rPr>
        <w:t>spürbar</w:t>
      </w:r>
      <w:proofErr w:type="spellEnd"/>
      <w:r w:rsidRPr="006D1EBA">
        <w:rPr>
          <w:sz w:val="24"/>
          <w:szCs w:val="24"/>
        </w:rPr>
        <w:t xml:space="preserve">. Dann </w:t>
      </w:r>
      <w:proofErr w:type="spellStart"/>
      <w:r w:rsidRPr="006D1EBA">
        <w:rPr>
          <w:sz w:val="24"/>
          <w:szCs w:val="24"/>
        </w:rPr>
        <w:t>verstärkt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sich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das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jahresdurchschnittliche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Expansionstempo</w:t>
      </w:r>
      <w:proofErr w:type="spellEnd"/>
      <w:r w:rsidRPr="006D1EBA">
        <w:rPr>
          <w:sz w:val="24"/>
          <w:szCs w:val="24"/>
        </w:rPr>
        <w:t xml:space="preserve"> </w:t>
      </w:r>
      <w:proofErr w:type="spellStart"/>
      <w:r w:rsidRPr="006D1EBA">
        <w:rPr>
          <w:sz w:val="24"/>
          <w:szCs w:val="24"/>
        </w:rPr>
        <w:t>deutlich</w:t>
      </w:r>
      <w:proofErr w:type="spellEnd"/>
      <w:r w:rsidRPr="006D1EBA">
        <w:rPr>
          <w:sz w:val="24"/>
          <w:szCs w:val="24"/>
        </w:rPr>
        <w:t xml:space="preserve">. </w:t>
      </w:r>
    </w:p>
    <w:p w14:paraId="1701B86F" w14:textId="77777777" w:rsidR="006D1EBA" w:rsidRDefault="006D1EBA" w:rsidP="000B6E15">
      <w:pPr>
        <w:rPr>
          <w:sz w:val="24"/>
          <w:szCs w:val="24"/>
        </w:rPr>
      </w:pPr>
    </w:p>
    <w:p w14:paraId="6B6C711C" w14:textId="7A9E8A40" w:rsidR="006D1EBA" w:rsidRPr="006D1EBA" w:rsidRDefault="006D1EBA" w:rsidP="000B6E15">
      <w:pPr>
        <w:rPr>
          <w:sz w:val="24"/>
          <w:szCs w:val="24"/>
        </w:rPr>
      </w:pPr>
      <w:r>
        <w:rPr>
          <w:sz w:val="24"/>
          <w:szCs w:val="24"/>
        </w:rPr>
        <w:t xml:space="preserve">Da: Deutsche Bundesbank, </w:t>
      </w:r>
      <w:proofErr w:type="spellStart"/>
      <w:r>
        <w:rPr>
          <w:sz w:val="24"/>
          <w:szCs w:val="24"/>
        </w:rPr>
        <w:t>Monatsbericht</w:t>
      </w:r>
      <w:proofErr w:type="spellEnd"/>
      <w:r>
        <w:rPr>
          <w:sz w:val="24"/>
          <w:szCs w:val="24"/>
        </w:rPr>
        <w:t xml:space="preserve"> Dezember 2025</w:t>
      </w:r>
    </w:p>
    <w:sectPr w:rsidR="006D1EBA" w:rsidRPr="006D1E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81149"/>
    <w:multiLevelType w:val="multilevel"/>
    <w:tmpl w:val="93B2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1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69"/>
    <w:rsid w:val="000B6E15"/>
    <w:rsid w:val="00117861"/>
    <w:rsid w:val="001376C6"/>
    <w:rsid w:val="001D38E9"/>
    <w:rsid w:val="00212B62"/>
    <w:rsid w:val="00371C09"/>
    <w:rsid w:val="0050701A"/>
    <w:rsid w:val="005E0797"/>
    <w:rsid w:val="00626CF5"/>
    <w:rsid w:val="006D1EBA"/>
    <w:rsid w:val="00911952"/>
    <w:rsid w:val="009B7060"/>
    <w:rsid w:val="00B17E69"/>
    <w:rsid w:val="00BF16BA"/>
    <w:rsid w:val="00C764FE"/>
    <w:rsid w:val="00EF0DCF"/>
    <w:rsid w:val="00F1409C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E279"/>
  <w15:chartTrackingRefBased/>
  <w15:docId w15:val="{69783DD8-1485-472C-93CC-BA98088B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71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-listitem">
    <w:name w:val="c-list__item"/>
    <w:basedOn w:val="Normale"/>
    <w:rsid w:val="00B1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B17E69"/>
    <w:rPr>
      <w:color w:val="0000FF"/>
      <w:u w:val="single"/>
    </w:rPr>
  </w:style>
  <w:style w:type="character" w:customStyle="1" w:styleId="c-linkicon">
    <w:name w:val="c-link__icon"/>
    <w:basedOn w:val="Carpredefinitoparagrafo"/>
    <w:rsid w:val="00B17E69"/>
  </w:style>
  <w:style w:type="character" w:customStyle="1" w:styleId="c-linktext">
    <w:name w:val="c-link__text"/>
    <w:basedOn w:val="Carpredefinitoparagrafo"/>
    <w:rsid w:val="00B17E69"/>
  </w:style>
  <w:style w:type="character" w:customStyle="1" w:styleId="c-heading">
    <w:name w:val="c-heading"/>
    <w:basedOn w:val="Carpredefinitoparagrafo"/>
    <w:rsid w:val="00B17E69"/>
  </w:style>
  <w:style w:type="character" w:styleId="Collegamentovisitato">
    <w:name w:val="FollowedHyperlink"/>
    <w:basedOn w:val="Carpredefinitoparagrafo"/>
    <w:uiPriority w:val="99"/>
    <w:semiHidden/>
    <w:unhideWhenUsed/>
    <w:rsid w:val="00117861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C09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71C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1C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1C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1C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1C0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3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5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506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3380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74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430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7474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01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493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45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30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653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669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51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754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6650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33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339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3411</Characters>
  <Application>Microsoft Office Word</Application>
  <DocSecurity>0</DocSecurity>
  <Lines>48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Autore</cp:lastModifiedBy>
  <cp:revision>6</cp:revision>
  <dcterms:created xsi:type="dcterms:W3CDTF">2026-01-11T18:00:00Z</dcterms:created>
  <dcterms:modified xsi:type="dcterms:W3CDTF">2026-01-20T09:54:00Z</dcterms:modified>
</cp:coreProperties>
</file>