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226E1" w14:textId="4AC42851" w:rsidR="00AA5F45" w:rsidRPr="00C16372" w:rsidRDefault="002663E9" w:rsidP="009C75E5">
      <w:pPr>
        <w:pStyle w:val="Titolo1"/>
        <w:rPr>
          <w:sz w:val="36"/>
        </w:rPr>
      </w:pPr>
      <w:r>
        <w:rPr>
          <w:sz w:val="36"/>
        </w:rPr>
        <w:t>Sintesi di circuiti Sequenziali</w:t>
      </w:r>
    </w:p>
    <w:p w14:paraId="6D35421F" w14:textId="33F19707" w:rsidR="00703AAF" w:rsidRDefault="00703AAF" w:rsidP="00703AAF"/>
    <w:p w14:paraId="51F9251D" w14:textId="38BFA050" w:rsidR="00A46C2E" w:rsidRDefault="00A46C2E" w:rsidP="00A46C2E">
      <w:pPr>
        <w:rPr>
          <w:rStyle w:val="Riferimentointenso"/>
          <w:sz w:val="28"/>
        </w:rPr>
      </w:pPr>
      <w:r>
        <w:rPr>
          <w:rStyle w:val="Riferimentointenso"/>
          <w:sz w:val="28"/>
        </w:rPr>
        <w:t>Sintesi di un Sommatore Sequenziale</w:t>
      </w:r>
    </w:p>
    <w:p w14:paraId="2A75FA80" w14:textId="535030A0" w:rsidR="00A46C2E" w:rsidRDefault="00A46C2E" w:rsidP="00A46C2E">
      <w:pPr>
        <w:pStyle w:val="Nessunaspaziatura"/>
        <w:jc w:val="both"/>
        <w:rPr>
          <w:rStyle w:val="Riferimentointenso"/>
          <w:b w:val="0"/>
          <w:bCs w:val="0"/>
          <w:smallCaps w:val="0"/>
          <w:color w:val="auto"/>
          <w:spacing w:val="0"/>
        </w:rPr>
      </w:pPr>
      <w:r w:rsidRPr="00A46C2E">
        <w:rPr>
          <w:rStyle w:val="Riferimentointenso"/>
          <w:b w:val="0"/>
          <w:bCs w:val="0"/>
          <w:smallCaps w:val="0"/>
          <w:color w:val="auto"/>
          <w:spacing w:val="0"/>
        </w:rPr>
        <w:t xml:space="preserve">Si </w:t>
      </w:r>
      <w:r>
        <w:rPr>
          <w:rStyle w:val="Riferimentointenso"/>
          <w:b w:val="0"/>
          <w:bCs w:val="0"/>
          <w:smallCaps w:val="0"/>
          <w:color w:val="auto"/>
          <w:spacing w:val="0"/>
        </w:rPr>
        <w:t xml:space="preserve">voglia realizzare un dispositivo che </w:t>
      </w:r>
      <w:r w:rsidR="00FE205E">
        <w:rPr>
          <w:rStyle w:val="Riferimentointenso"/>
          <w:b w:val="0"/>
          <w:bCs w:val="0"/>
          <w:smallCaps w:val="0"/>
          <w:color w:val="auto"/>
          <w:spacing w:val="0"/>
        </w:rPr>
        <w:t xml:space="preserve">funzioni come un sommatore sequenziale impiegando come celle di memoria esclusivamente FlipFlop di tip JK. Esso </w:t>
      </w:r>
      <w:r>
        <w:rPr>
          <w:rStyle w:val="Riferimentointenso"/>
          <w:b w:val="0"/>
          <w:bCs w:val="0"/>
          <w:smallCaps w:val="0"/>
          <w:color w:val="auto"/>
          <w:spacing w:val="0"/>
        </w:rPr>
        <w:t xml:space="preserve">riceva </w:t>
      </w:r>
      <w:r w:rsidR="00FE205E">
        <w:rPr>
          <w:rStyle w:val="Riferimentointenso"/>
          <w:b w:val="0"/>
          <w:bCs w:val="0"/>
          <w:smallCaps w:val="0"/>
          <w:color w:val="auto"/>
          <w:spacing w:val="0"/>
        </w:rPr>
        <w:t>in ingresso i bit da sommare a due</w:t>
      </w:r>
      <w:r>
        <w:rPr>
          <w:rStyle w:val="Riferimentointenso"/>
          <w:b w:val="0"/>
          <w:bCs w:val="0"/>
          <w:smallCaps w:val="0"/>
          <w:color w:val="auto"/>
          <w:spacing w:val="0"/>
        </w:rPr>
        <w:t xml:space="preserve"> a due</w:t>
      </w:r>
      <w:r w:rsidR="00FE205E">
        <w:rPr>
          <w:rStyle w:val="Riferimentointenso"/>
          <w:b w:val="0"/>
          <w:bCs w:val="0"/>
          <w:smallCaps w:val="0"/>
          <w:color w:val="auto"/>
          <w:spacing w:val="0"/>
        </w:rPr>
        <w:t xml:space="preserve"> su due linee separate</w:t>
      </w:r>
      <w:r w:rsidR="003D3CE8">
        <w:rPr>
          <w:rStyle w:val="Riferimentointenso"/>
          <w:b w:val="0"/>
          <w:bCs w:val="0"/>
          <w:smallCaps w:val="0"/>
          <w:color w:val="auto"/>
          <w:spacing w:val="0"/>
        </w:rPr>
        <w:t xml:space="preserve"> organizzati dal meno significativo al più significativo</w:t>
      </w:r>
      <w:r>
        <w:rPr>
          <w:rStyle w:val="Riferimentointenso"/>
          <w:b w:val="0"/>
          <w:bCs w:val="0"/>
          <w:smallCaps w:val="0"/>
          <w:color w:val="auto"/>
          <w:spacing w:val="0"/>
        </w:rPr>
        <w:t>, sincronizzati</w:t>
      </w:r>
      <w:r w:rsidR="00FE205E">
        <w:rPr>
          <w:rStyle w:val="Riferimentointenso"/>
          <w:b w:val="0"/>
          <w:bCs w:val="0"/>
          <w:smallCaps w:val="0"/>
          <w:color w:val="auto"/>
          <w:spacing w:val="0"/>
        </w:rPr>
        <w:t xml:space="preserve"> </w:t>
      </w:r>
      <w:r>
        <w:rPr>
          <w:rStyle w:val="Riferimentointenso"/>
          <w:b w:val="0"/>
          <w:bCs w:val="0"/>
          <w:smallCaps w:val="0"/>
          <w:color w:val="auto"/>
          <w:spacing w:val="0"/>
        </w:rPr>
        <w:t>s</w:t>
      </w:r>
      <w:r w:rsidR="00FE205E">
        <w:rPr>
          <w:rStyle w:val="Riferimentointenso"/>
          <w:b w:val="0"/>
          <w:bCs w:val="0"/>
          <w:smallCaps w:val="0"/>
          <w:color w:val="auto"/>
          <w:spacing w:val="0"/>
        </w:rPr>
        <w:t xml:space="preserve">ul clock e fornisca in uscita la sequenza dei </w:t>
      </w:r>
      <w:r>
        <w:rPr>
          <w:rStyle w:val="Riferimentointenso"/>
          <w:b w:val="0"/>
          <w:bCs w:val="0"/>
          <w:smallCaps w:val="0"/>
          <w:color w:val="auto"/>
          <w:spacing w:val="0"/>
        </w:rPr>
        <w:t xml:space="preserve"> bit di somma (tenendo ovviamente anche conto di eventuali riporti dai passi precedenti).</w:t>
      </w:r>
    </w:p>
    <w:p w14:paraId="7572EEBC" w14:textId="1B28C6B8" w:rsidR="009C0732" w:rsidRDefault="009C0732" w:rsidP="00A46C2E">
      <w:pPr>
        <w:pStyle w:val="Nessunaspaziatura"/>
        <w:jc w:val="both"/>
        <w:rPr>
          <w:rStyle w:val="Riferimentointenso"/>
          <w:b w:val="0"/>
          <w:bCs w:val="0"/>
          <w:smallCaps w:val="0"/>
          <w:color w:val="auto"/>
          <w:spacing w:val="0"/>
        </w:rPr>
      </w:pPr>
    </w:p>
    <w:p w14:paraId="065C41CF" w14:textId="4687E035" w:rsidR="009C0732" w:rsidRDefault="009C0732" w:rsidP="009C0732">
      <w:pPr>
        <w:pStyle w:val="Nessunaspaziatura"/>
        <w:jc w:val="center"/>
        <w:rPr>
          <w:rStyle w:val="Riferimentointenso"/>
          <w:b w:val="0"/>
          <w:bCs w:val="0"/>
          <w:smallCaps w:val="0"/>
          <w:color w:val="auto"/>
          <w:spacing w:val="0"/>
        </w:rPr>
      </w:pPr>
      <w:r>
        <w:rPr>
          <w:rStyle w:val="Riferimentointenso"/>
          <w:b w:val="0"/>
          <w:bCs w:val="0"/>
          <w:smallCaps w:val="0"/>
          <w:color w:val="auto"/>
          <w:spacing w:val="0"/>
        </w:rPr>
        <w:pict w14:anchorId="76FF7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8.05pt;height:95.25pt">
            <v:imagedata r:id="rId8" o:title="Circuiti Sincroni-Page-3.drawio"/>
          </v:shape>
        </w:pict>
      </w:r>
    </w:p>
    <w:p w14:paraId="5EDF4228" w14:textId="35F9D7EA" w:rsidR="00FE205E" w:rsidRDefault="00FE205E" w:rsidP="00A46C2E">
      <w:pPr>
        <w:pStyle w:val="Nessunaspaziatura"/>
        <w:jc w:val="both"/>
        <w:rPr>
          <w:rStyle w:val="Riferimentointenso"/>
          <w:b w:val="0"/>
          <w:bCs w:val="0"/>
          <w:smallCaps w:val="0"/>
          <w:color w:val="auto"/>
          <w:spacing w:val="0"/>
        </w:rPr>
      </w:pPr>
    </w:p>
    <w:p w14:paraId="4CDD0E9D" w14:textId="77777777" w:rsidR="00FE205E" w:rsidRPr="00A46C2E" w:rsidRDefault="00FE205E" w:rsidP="00A46C2E">
      <w:pPr>
        <w:pStyle w:val="Nessunaspaziatura"/>
        <w:jc w:val="both"/>
        <w:rPr>
          <w:rStyle w:val="Riferimentointenso"/>
          <w:b w:val="0"/>
          <w:bCs w:val="0"/>
          <w:smallCaps w:val="0"/>
          <w:color w:val="auto"/>
          <w:spacing w:val="0"/>
        </w:rPr>
      </w:pPr>
    </w:p>
    <w:p w14:paraId="563BB684" w14:textId="77777777" w:rsidR="00A46C2E" w:rsidRDefault="00A46C2E" w:rsidP="00703AAF"/>
    <w:p w14:paraId="5CC4BE75" w14:textId="77777777" w:rsidR="00FE205E" w:rsidRPr="00F752D5" w:rsidRDefault="00FE205E" w:rsidP="00FE205E">
      <w:pPr>
        <w:pStyle w:val="Paragrafoelenco"/>
        <w:numPr>
          <w:ilvl w:val="0"/>
          <w:numId w:val="14"/>
        </w:numPr>
        <w:rPr>
          <w:rStyle w:val="Riferimentointenso"/>
          <w:sz w:val="24"/>
        </w:rPr>
      </w:pPr>
      <w:r w:rsidRPr="00F752D5">
        <w:rPr>
          <w:rStyle w:val="Riferimentointenso"/>
          <w:sz w:val="24"/>
        </w:rPr>
        <w:t>Descrizione della macchina sequenziale</w:t>
      </w:r>
    </w:p>
    <w:p w14:paraId="599E10D4" w14:textId="524F2BAA" w:rsidR="00A46C2E" w:rsidRDefault="009C0732" w:rsidP="00703AAF">
      <w:r>
        <w:t>La macchina potrebbe venir progettata sia come macchina di Moore che come macchina di Mealey. Per puro scopo didattico supponiamo di realizzarla secondo la tipologia di Moore. Pertanto la macchina dovrà memorizzare lo stato del carry al passo precedente e per entrambe le situazioni avere a disposizione sia uno stato in cui l’uscita sia alta che uno in qui l’uscita sia bassa. Bisognerà pertanto ipotizzare l’utilizzo di 4 stati.</w:t>
      </w:r>
    </w:p>
    <w:p w14:paraId="424AFE83" w14:textId="1746797E" w:rsidR="009C0732" w:rsidRDefault="009C0732" w:rsidP="00703AAF">
      <w:r>
        <w:t>Una rappresentazione secondo Moore è qui rappresentata.</w:t>
      </w:r>
    </w:p>
    <w:p w14:paraId="05AFA5C0" w14:textId="155F6012" w:rsidR="009C0732" w:rsidRDefault="009C0732" w:rsidP="009C0732">
      <w:pPr>
        <w:jc w:val="center"/>
      </w:pPr>
      <w:r>
        <w:pict w14:anchorId="5A801815">
          <v:shape id="_x0000_i1033" type="#_x0000_t75" style="width:361.5pt;height:153.2pt">
            <v:imagedata r:id="rId9" o:title="Circuiti Sincroni-Page-4.drawio"/>
          </v:shape>
        </w:pict>
      </w:r>
    </w:p>
    <w:p w14:paraId="06F55561" w14:textId="44153A90" w:rsidR="009C0732" w:rsidRDefault="009C0732" w:rsidP="009C0732">
      <w:pPr>
        <w:jc w:val="center"/>
      </w:pPr>
    </w:p>
    <w:p w14:paraId="7D746EFE" w14:textId="2669D58A" w:rsidR="009C0732" w:rsidRDefault="009C0732" w:rsidP="009C0732">
      <w:pPr>
        <w:jc w:val="both"/>
      </w:pPr>
      <w:r>
        <w:t xml:space="preserve">Dove gli stati A e B mantengono la memoria dell’assenza di un riporto al passo precedente, mentre quando il  passo precedente ha generato un riporto la macchina finisce prima in C e poi eventualmente di D. </w:t>
      </w:r>
    </w:p>
    <w:p w14:paraId="07FE9A11" w14:textId="77777777" w:rsidR="00DD3AEF" w:rsidRDefault="00DD3AEF" w:rsidP="009C0732">
      <w:pPr>
        <w:jc w:val="both"/>
      </w:pPr>
    </w:p>
    <w:p w14:paraId="5926B3E1" w14:textId="77777777" w:rsidR="00DD3AEF" w:rsidRDefault="00DD3AEF" w:rsidP="009C0732">
      <w:pPr>
        <w:jc w:val="both"/>
      </w:pPr>
    </w:p>
    <w:p w14:paraId="05E8F73D" w14:textId="77777777" w:rsidR="00DD3AEF" w:rsidRDefault="00DD3AEF" w:rsidP="009C0732">
      <w:pPr>
        <w:jc w:val="both"/>
      </w:pPr>
    </w:p>
    <w:p w14:paraId="4531E513" w14:textId="3CCFAB3C" w:rsidR="00DD3AEF" w:rsidRDefault="00DD3AEF" w:rsidP="009C0732">
      <w:pPr>
        <w:jc w:val="both"/>
      </w:pPr>
      <w:r>
        <w:lastRenderedPageBreak/>
        <w:t>Di questa macchina si può quindi fornire la descrizione secondo la tavola di Huffmann</w:t>
      </w:r>
    </w:p>
    <w:tbl>
      <w:tblPr>
        <w:tblW w:w="5000" w:type="dxa"/>
        <w:jc w:val="center"/>
        <w:tblCellMar>
          <w:left w:w="70" w:type="dxa"/>
          <w:right w:w="70" w:type="dxa"/>
        </w:tblCellMar>
        <w:tblLook w:val="04A0" w:firstRow="1" w:lastRow="0" w:firstColumn="1" w:lastColumn="0" w:noHBand="0" w:noVBand="1"/>
      </w:tblPr>
      <w:tblGrid>
        <w:gridCol w:w="1000"/>
        <w:gridCol w:w="1000"/>
        <w:gridCol w:w="1000"/>
        <w:gridCol w:w="1000"/>
        <w:gridCol w:w="1000"/>
      </w:tblGrid>
      <w:tr w:rsidR="00DD3AEF" w:rsidRPr="00DD3AEF" w14:paraId="2AD939EC" w14:textId="77777777" w:rsidTr="00DD3AEF">
        <w:trPr>
          <w:trHeight w:val="288"/>
          <w:jc w:val="center"/>
        </w:trPr>
        <w:tc>
          <w:tcPr>
            <w:tcW w:w="1000" w:type="dxa"/>
            <w:tcBorders>
              <w:top w:val="nil"/>
              <w:left w:val="nil"/>
              <w:bottom w:val="single" w:sz="4" w:space="0" w:color="auto"/>
              <w:right w:val="single" w:sz="4" w:space="0" w:color="auto"/>
            </w:tcBorders>
            <w:shd w:val="clear" w:color="auto" w:fill="auto"/>
            <w:noWrap/>
            <w:vAlign w:val="bottom"/>
            <w:hideMark/>
          </w:tcPr>
          <w:p w14:paraId="193D4114"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St\a,b</w:t>
            </w:r>
          </w:p>
        </w:tc>
        <w:tc>
          <w:tcPr>
            <w:tcW w:w="1000" w:type="dxa"/>
            <w:tcBorders>
              <w:top w:val="nil"/>
              <w:left w:val="nil"/>
              <w:bottom w:val="single" w:sz="4" w:space="0" w:color="auto"/>
              <w:right w:val="nil"/>
            </w:tcBorders>
            <w:shd w:val="clear" w:color="auto" w:fill="auto"/>
            <w:noWrap/>
            <w:vAlign w:val="bottom"/>
            <w:hideMark/>
          </w:tcPr>
          <w:p w14:paraId="5DF6518A"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4DA31198"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03E6D4BB"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497BBB9C"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10</w:t>
            </w:r>
          </w:p>
        </w:tc>
      </w:tr>
      <w:tr w:rsidR="00DD3AEF" w:rsidRPr="00DD3AEF" w14:paraId="0C91FEDF" w14:textId="77777777" w:rsidTr="00DD3AEF">
        <w:trPr>
          <w:trHeight w:val="288"/>
          <w:jc w:val="center"/>
        </w:trPr>
        <w:tc>
          <w:tcPr>
            <w:tcW w:w="1000" w:type="dxa"/>
            <w:tcBorders>
              <w:top w:val="nil"/>
              <w:left w:val="nil"/>
              <w:bottom w:val="nil"/>
              <w:right w:val="single" w:sz="4" w:space="0" w:color="auto"/>
            </w:tcBorders>
            <w:shd w:val="clear" w:color="auto" w:fill="auto"/>
            <w:noWrap/>
            <w:vAlign w:val="bottom"/>
            <w:hideMark/>
          </w:tcPr>
          <w:p w14:paraId="6A8FDBF0"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A/0</w:t>
            </w:r>
          </w:p>
        </w:tc>
        <w:tc>
          <w:tcPr>
            <w:tcW w:w="1000" w:type="dxa"/>
            <w:tcBorders>
              <w:top w:val="nil"/>
              <w:left w:val="nil"/>
              <w:bottom w:val="nil"/>
              <w:right w:val="nil"/>
            </w:tcBorders>
            <w:shd w:val="clear" w:color="auto" w:fill="auto"/>
            <w:noWrap/>
            <w:vAlign w:val="bottom"/>
            <w:hideMark/>
          </w:tcPr>
          <w:p w14:paraId="2BF571C9"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A</w:t>
            </w:r>
          </w:p>
        </w:tc>
        <w:tc>
          <w:tcPr>
            <w:tcW w:w="1000" w:type="dxa"/>
            <w:tcBorders>
              <w:top w:val="nil"/>
              <w:left w:val="nil"/>
              <w:bottom w:val="nil"/>
              <w:right w:val="nil"/>
            </w:tcBorders>
            <w:shd w:val="clear" w:color="auto" w:fill="auto"/>
            <w:noWrap/>
            <w:vAlign w:val="bottom"/>
            <w:hideMark/>
          </w:tcPr>
          <w:p w14:paraId="021AFF92"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60CB2575"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C</w:t>
            </w:r>
          </w:p>
        </w:tc>
        <w:tc>
          <w:tcPr>
            <w:tcW w:w="1000" w:type="dxa"/>
            <w:tcBorders>
              <w:top w:val="nil"/>
              <w:left w:val="nil"/>
              <w:bottom w:val="nil"/>
              <w:right w:val="nil"/>
            </w:tcBorders>
            <w:shd w:val="clear" w:color="auto" w:fill="auto"/>
            <w:noWrap/>
            <w:vAlign w:val="bottom"/>
            <w:hideMark/>
          </w:tcPr>
          <w:p w14:paraId="6C68D3CB"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B</w:t>
            </w:r>
          </w:p>
        </w:tc>
      </w:tr>
      <w:tr w:rsidR="00DD3AEF" w:rsidRPr="00DD3AEF" w14:paraId="6EAED560" w14:textId="77777777" w:rsidTr="00DD3AEF">
        <w:trPr>
          <w:trHeight w:val="288"/>
          <w:jc w:val="center"/>
        </w:trPr>
        <w:tc>
          <w:tcPr>
            <w:tcW w:w="1000" w:type="dxa"/>
            <w:tcBorders>
              <w:top w:val="nil"/>
              <w:left w:val="nil"/>
              <w:bottom w:val="nil"/>
              <w:right w:val="single" w:sz="4" w:space="0" w:color="auto"/>
            </w:tcBorders>
            <w:shd w:val="clear" w:color="auto" w:fill="auto"/>
            <w:noWrap/>
            <w:vAlign w:val="bottom"/>
            <w:hideMark/>
          </w:tcPr>
          <w:p w14:paraId="57EB68AF"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B/1</w:t>
            </w:r>
          </w:p>
        </w:tc>
        <w:tc>
          <w:tcPr>
            <w:tcW w:w="1000" w:type="dxa"/>
            <w:tcBorders>
              <w:top w:val="nil"/>
              <w:left w:val="nil"/>
              <w:bottom w:val="nil"/>
              <w:right w:val="nil"/>
            </w:tcBorders>
            <w:shd w:val="clear" w:color="auto" w:fill="auto"/>
            <w:noWrap/>
            <w:vAlign w:val="bottom"/>
            <w:hideMark/>
          </w:tcPr>
          <w:p w14:paraId="7D1BD9D6"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A</w:t>
            </w:r>
          </w:p>
        </w:tc>
        <w:tc>
          <w:tcPr>
            <w:tcW w:w="1000" w:type="dxa"/>
            <w:tcBorders>
              <w:top w:val="nil"/>
              <w:left w:val="nil"/>
              <w:bottom w:val="nil"/>
              <w:right w:val="nil"/>
            </w:tcBorders>
            <w:shd w:val="clear" w:color="auto" w:fill="auto"/>
            <w:noWrap/>
            <w:vAlign w:val="bottom"/>
            <w:hideMark/>
          </w:tcPr>
          <w:p w14:paraId="3080E5E6"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5C006578"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C</w:t>
            </w:r>
          </w:p>
        </w:tc>
        <w:tc>
          <w:tcPr>
            <w:tcW w:w="1000" w:type="dxa"/>
            <w:tcBorders>
              <w:top w:val="nil"/>
              <w:left w:val="nil"/>
              <w:bottom w:val="nil"/>
              <w:right w:val="nil"/>
            </w:tcBorders>
            <w:shd w:val="clear" w:color="auto" w:fill="auto"/>
            <w:noWrap/>
            <w:vAlign w:val="bottom"/>
            <w:hideMark/>
          </w:tcPr>
          <w:p w14:paraId="1641A049"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B</w:t>
            </w:r>
          </w:p>
        </w:tc>
      </w:tr>
      <w:tr w:rsidR="00DD3AEF" w:rsidRPr="00DD3AEF" w14:paraId="19AE2EB9" w14:textId="77777777" w:rsidTr="00DD3AEF">
        <w:trPr>
          <w:trHeight w:val="288"/>
          <w:jc w:val="center"/>
        </w:trPr>
        <w:tc>
          <w:tcPr>
            <w:tcW w:w="1000" w:type="dxa"/>
            <w:tcBorders>
              <w:top w:val="nil"/>
              <w:left w:val="nil"/>
              <w:bottom w:val="nil"/>
              <w:right w:val="single" w:sz="4" w:space="0" w:color="auto"/>
            </w:tcBorders>
            <w:shd w:val="clear" w:color="auto" w:fill="auto"/>
            <w:noWrap/>
            <w:vAlign w:val="bottom"/>
            <w:hideMark/>
          </w:tcPr>
          <w:p w14:paraId="443CC14E"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C/0</w:t>
            </w:r>
          </w:p>
        </w:tc>
        <w:tc>
          <w:tcPr>
            <w:tcW w:w="1000" w:type="dxa"/>
            <w:tcBorders>
              <w:top w:val="nil"/>
              <w:left w:val="nil"/>
              <w:bottom w:val="nil"/>
              <w:right w:val="nil"/>
            </w:tcBorders>
            <w:shd w:val="clear" w:color="auto" w:fill="auto"/>
            <w:noWrap/>
            <w:vAlign w:val="bottom"/>
            <w:hideMark/>
          </w:tcPr>
          <w:p w14:paraId="69D0A9DF"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0511B65E"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C</w:t>
            </w:r>
          </w:p>
        </w:tc>
        <w:tc>
          <w:tcPr>
            <w:tcW w:w="1000" w:type="dxa"/>
            <w:tcBorders>
              <w:top w:val="nil"/>
              <w:left w:val="nil"/>
              <w:bottom w:val="nil"/>
              <w:right w:val="nil"/>
            </w:tcBorders>
            <w:shd w:val="clear" w:color="auto" w:fill="auto"/>
            <w:noWrap/>
            <w:vAlign w:val="bottom"/>
            <w:hideMark/>
          </w:tcPr>
          <w:p w14:paraId="138DEC46"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D</w:t>
            </w:r>
          </w:p>
        </w:tc>
        <w:tc>
          <w:tcPr>
            <w:tcW w:w="1000" w:type="dxa"/>
            <w:tcBorders>
              <w:top w:val="nil"/>
              <w:left w:val="nil"/>
              <w:bottom w:val="nil"/>
              <w:right w:val="nil"/>
            </w:tcBorders>
            <w:shd w:val="clear" w:color="auto" w:fill="auto"/>
            <w:noWrap/>
            <w:vAlign w:val="bottom"/>
            <w:hideMark/>
          </w:tcPr>
          <w:p w14:paraId="46ADEEC7"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C</w:t>
            </w:r>
          </w:p>
        </w:tc>
      </w:tr>
      <w:tr w:rsidR="00DD3AEF" w:rsidRPr="00DD3AEF" w14:paraId="42D81784" w14:textId="77777777" w:rsidTr="00DD3AEF">
        <w:trPr>
          <w:trHeight w:val="288"/>
          <w:jc w:val="center"/>
        </w:trPr>
        <w:tc>
          <w:tcPr>
            <w:tcW w:w="1000" w:type="dxa"/>
            <w:tcBorders>
              <w:top w:val="nil"/>
              <w:left w:val="nil"/>
              <w:bottom w:val="nil"/>
              <w:right w:val="single" w:sz="4" w:space="0" w:color="auto"/>
            </w:tcBorders>
            <w:shd w:val="clear" w:color="auto" w:fill="auto"/>
            <w:noWrap/>
            <w:vAlign w:val="bottom"/>
            <w:hideMark/>
          </w:tcPr>
          <w:p w14:paraId="4A432E4C"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D/1</w:t>
            </w:r>
          </w:p>
        </w:tc>
        <w:tc>
          <w:tcPr>
            <w:tcW w:w="1000" w:type="dxa"/>
            <w:tcBorders>
              <w:top w:val="nil"/>
              <w:left w:val="nil"/>
              <w:bottom w:val="nil"/>
              <w:right w:val="nil"/>
            </w:tcBorders>
            <w:shd w:val="clear" w:color="auto" w:fill="auto"/>
            <w:noWrap/>
            <w:vAlign w:val="bottom"/>
            <w:hideMark/>
          </w:tcPr>
          <w:p w14:paraId="0E53F134"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45591854"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C</w:t>
            </w:r>
          </w:p>
        </w:tc>
        <w:tc>
          <w:tcPr>
            <w:tcW w:w="1000" w:type="dxa"/>
            <w:tcBorders>
              <w:top w:val="nil"/>
              <w:left w:val="nil"/>
              <w:bottom w:val="nil"/>
              <w:right w:val="nil"/>
            </w:tcBorders>
            <w:shd w:val="clear" w:color="auto" w:fill="auto"/>
            <w:noWrap/>
            <w:vAlign w:val="bottom"/>
            <w:hideMark/>
          </w:tcPr>
          <w:p w14:paraId="06073073"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D</w:t>
            </w:r>
          </w:p>
        </w:tc>
        <w:tc>
          <w:tcPr>
            <w:tcW w:w="1000" w:type="dxa"/>
            <w:tcBorders>
              <w:top w:val="nil"/>
              <w:left w:val="nil"/>
              <w:bottom w:val="nil"/>
              <w:right w:val="nil"/>
            </w:tcBorders>
            <w:shd w:val="clear" w:color="auto" w:fill="auto"/>
            <w:noWrap/>
            <w:vAlign w:val="bottom"/>
            <w:hideMark/>
          </w:tcPr>
          <w:p w14:paraId="5CDA6EC3" w14:textId="77777777" w:rsidR="00DD3AEF" w:rsidRPr="00DD3AEF" w:rsidRDefault="00DD3AEF" w:rsidP="00DD3AEF">
            <w:pPr>
              <w:spacing w:after="0" w:line="240" w:lineRule="auto"/>
              <w:jc w:val="center"/>
              <w:rPr>
                <w:rFonts w:ascii="Calibri" w:eastAsia="Times New Roman" w:hAnsi="Calibri" w:cs="Calibri"/>
                <w:color w:val="000000"/>
                <w:lang w:eastAsia="it-IT"/>
              </w:rPr>
            </w:pPr>
            <w:r w:rsidRPr="00DD3AEF">
              <w:rPr>
                <w:rFonts w:ascii="Calibri" w:eastAsia="Times New Roman" w:hAnsi="Calibri" w:cs="Calibri"/>
                <w:color w:val="000000"/>
                <w:lang w:eastAsia="it-IT"/>
              </w:rPr>
              <w:t>C</w:t>
            </w:r>
          </w:p>
        </w:tc>
      </w:tr>
    </w:tbl>
    <w:p w14:paraId="6D8F8C6F" w14:textId="77777777" w:rsidR="00DD3AEF" w:rsidRDefault="00DD3AEF" w:rsidP="00DD3AEF">
      <w:pPr>
        <w:pStyle w:val="Paragrafoelenco"/>
        <w:rPr>
          <w:rStyle w:val="Riferimentointenso"/>
          <w:sz w:val="24"/>
        </w:rPr>
      </w:pPr>
    </w:p>
    <w:p w14:paraId="1CA4D8FB" w14:textId="38DC1146" w:rsidR="00DD3AEF" w:rsidRDefault="00DD3AEF" w:rsidP="00DD3AEF">
      <w:pPr>
        <w:pStyle w:val="Paragrafoelenco"/>
        <w:numPr>
          <w:ilvl w:val="0"/>
          <w:numId w:val="14"/>
        </w:numPr>
        <w:rPr>
          <w:rStyle w:val="Riferimentointenso"/>
          <w:sz w:val="24"/>
        </w:rPr>
      </w:pPr>
      <w:r>
        <w:rPr>
          <w:rStyle w:val="Riferimentointenso"/>
          <w:sz w:val="24"/>
        </w:rPr>
        <w:t>Codifica degli Stati</w:t>
      </w:r>
    </w:p>
    <w:p w14:paraId="7A644080" w14:textId="370B6EA5" w:rsidR="00DD3AEF" w:rsidRDefault="00DD3AEF" w:rsidP="00DD3AEF">
      <w:pPr>
        <w:pStyle w:val="Paragrafoelenco"/>
        <w:rPr>
          <w:rStyle w:val="Riferimentointenso"/>
          <w:sz w:val="24"/>
        </w:rPr>
      </w:pPr>
    </w:p>
    <w:p w14:paraId="4CA06E35" w14:textId="1F2213CD" w:rsidR="00DD3AEF" w:rsidRDefault="00DD3AEF" w:rsidP="00DD3AEF">
      <w:pPr>
        <w:pStyle w:val="Nessunaspaziatura"/>
        <w:jc w:val="both"/>
        <w:rPr>
          <w:rStyle w:val="Riferimentointenso"/>
          <w:b w:val="0"/>
          <w:bCs w:val="0"/>
          <w:smallCaps w:val="0"/>
          <w:color w:val="auto"/>
          <w:spacing w:val="0"/>
        </w:rPr>
      </w:pPr>
      <w:r w:rsidRPr="00DD3AEF">
        <w:rPr>
          <w:rStyle w:val="Riferimentointenso"/>
          <w:b w:val="0"/>
          <w:bCs w:val="0"/>
          <w:smallCaps w:val="0"/>
          <w:color w:val="auto"/>
          <w:spacing w:val="0"/>
        </w:rPr>
        <w:t xml:space="preserve">Essendo la macchina sincrona NON vi sono particolari cautele sa seguire nella scelta della </w:t>
      </w:r>
      <w:r>
        <w:rPr>
          <w:rStyle w:val="Riferimentointenso"/>
          <w:b w:val="0"/>
          <w:bCs w:val="0"/>
          <w:smallCaps w:val="0"/>
          <w:color w:val="auto"/>
          <w:spacing w:val="0"/>
        </w:rPr>
        <w:t>codifica</w:t>
      </w:r>
      <w:r w:rsidRPr="00DD3AEF">
        <w:rPr>
          <w:rStyle w:val="Riferimentointenso"/>
          <w:b w:val="0"/>
          <w:bCs w:val="0"/>
          <w:smallCaps w:val="0"/>
          <w:color w:val="auto"/>
          <w:spacing w:val="0"/>
        </w:rPr>
        <w:t xml:space="preserve"> degli stati</w:t>
      </w:r>
      <w:r>
        <w:rPr>
          <w:rStyle w:val="Riferimentointenso"/>
          <w:b w:val="0"/>
          <w:bCs w:val="0"/>
          <w:smallCaps w:val="0"/>
          <w:color w:val="auto"/>
          <w:spacing w:val="0"/>
        </w:rPr>
        <w:t xml:space="preserve"> e qualsiasi codifica può ritenersi idonea, sebbene diverse codifiche potrebbero portare a circuiti di diversa complessità. Viene peraltro abbastanza naturale pensare di codificare gli stati usando solamente due variabili di stato, per minimizzare il numero dei FF impiegati.</w:t>
      </w:r>
    </w:p>
    <w:p w14:paraId="795E5904" w14:textId="3343F2A4" w:rsidR="00DD3AEF" w:rsidRDefault="00DD3AEF" w:rsidP="00DD3AEF">
      <w:pPr>
        <w:pStyle w:val="Nessunaspaziatura"/>
        <w:rPr>
          <w:rStyle w:val="Riferimentointenso"/>
          <w:b w:val="0"/>
          <w:bCs w:val="0"/>
          <w:smallCaps w:val="0"/>
          <w:color w:val="auto"/>
          <w:spacing w:val="0"/>
        </w:rPr>
      </w:pPr>
    </w:p>
    <w:p w14:paraId="50C05ADD" w14:textId="0898E4DD" w:rsidR="00DD3AEF" w:rsidRDefault="00DD3AEF" w:rsidP="00DD3AEF">
      <w:pPr>
        <w:pStyle w:val="Nessunaspaziatura"/>
        <w:rPr>
          <w:rStyle w:val="Riferimentointenso"/>
          <w:b w:val="0"/>
          <w:bCs w:val="0"/>
          <w:smallCaps w:val="0"/>
          <w:color w:val="auto"/>
          <w:spacing w:val="0"/>
        </w:rPr>
      </w:pPr>
      <w:r>
        <w:rPr>
          <w:rStyle w:val="Riferimentointenso"/>
          <w:b w:val="0"/>
          <w:bCs w:val="0"/>
          <w:smallCaps w:val="0"/>
          <w:color w:val="auto"/>
          <w:spacing w:val="0"/>
        </w:rPr>
        <w:t>Si scelga ad esempio di codificare A:00 , B:01, C: 11 e D: 10</w:t>
      </w:r>
      <w:r w:rsidR="00530A04">
        <w:rPr>
          <w:rStyle w:val="Riferimentointenso"/>
          <w:b w:val="0"/>
          <w:bCs w:val="0"/>
          <w:smallCaps w:val="0"/>
          <w:color w:val="auto"/>
          <w:spacing w:val="0"/>
        </w:rPr>
        <w:t>.</w:t>
      </w:r>
    </w:p>
    <w:p w14:paraId="6C90AFF3" w14:textId="05BAE9ED" w:rsidR="00530A04" w:rsidRDefault="00530A04" w:rsidP="00DD3AEF">
      <w:pPr>
        <w:pStyle w:val="Nessunaspaziatura"/>
        <w:rPr>
          <w:rStyle w:val="Riferimentointenso"/>
          <w:b w:val="0"/>
          <w:bCs w:val="0"/>
          <w:smallCaps w:val="0"/>
          <w:color w:val="auto"/>
          <w:spacing w:val="0"/>
        </w:rPr>
      </w:pPr>
    </w:p>
    <w:p w14:paraId="6EACEB42" w14:textId="5C189F3B" w:rsidR="00530A04" w:rsidRDefault="00530A04" w:rsidP="00DD3AEF">
      <w:pPr>
        <w:pStyle w:val="Nessunaspaziatura"/>
        <w:rPr>
          <w:rStyle w:val="Riferimentointenso"/>
          <w:b w:val="0"/>
          <w:bCs w:val="0"/>
          <w:smallCaps w:val="0"/>
          <w:color w:val="auto"/>
          <w:spacing w:val="0"/>
        </w:rPr>
      </w:pPr>
      <w:r>
        <w:rPr>
          <w:rStyle w:val="Riferimentointenso"/>
          <w:b w:val="0"/>
          <w:bCs w:val="0"/>
          <w:smallCaps w:val="0"/>
          <w:color w:val="auto"/>
          <w:spacing w:val="0"/>
        </w:rPr>
        <w:t>La Tavola di flusso diventa perciò</w:t>
      </w:r>
    </w:p>
    <w:p w14:paraId="153D27AD" w14:textId="6627E2D9" w:rsidR="00530A04" w:rsidRDefault="00530A04" w:rsidP="00DD3AEF">
      <w:pPr>
        <w:pStyle w:val="Nessunaspaziatura"/>
        <w:rPr>
          <w:rStyle w:val="Riferimentointenso"/>
          <w:b w:val="0"/>
          <w:bCs w:val="0"/>
          <w:smallCaps w:val="0"/>
          <w:color w:val="auto"/>
          <w:spacing w:val="0"/>
        </w:rPr>
      </w:pPr>
    </w:p>
    <w:tbl>
      <w:tblPr>
        <w:tblW w:w="6000" w:type="dxa"/>
        <w:jc w:val="center"/>
        <w:tblCellMar>
          <w:left w:w="70" w:type="dxa"/>
          <w:right w:w="70" w:type="dxa"/>
        </w:tblCellMar>
        <w:tblLook w:val="04A0" w:firstRow="1" w:lastRow="0" w:firstColumn="1" w:lastColumn="0" w:noHBand="0" w:noVBand="1"/>
      </w:tblPr>
      <w:tblGrid>
        <w:gridCol w:w="1000"/>
        <w:gridCol w:w="1000"/>
        <w:gridCol w:w="1000"/>
        <w:gridCol w:w="1000"/>
        <w:gridCol w:w="1000"/>
        <w:gridCol w:w="1000"/>
      </w:tblGrid>
      <w:tr w:rsidR="00530A04" w:rsidRPr="00530A04" w14:paraId="5734A1F8" w14:textId="77777777" w:rsidTr="00530A04">
        <w:trPr>
          <w:trHeight w:val="288"/>
          <w:jc w:val="center"/>
        </w:trPr>
        <w:tc>
          <w:tcPr>
            <w:tcW w:w="1000" w:type="dxa"/>
            <w:tcBorders>
              <w:top w:val="nil"/>
              <w:left w:val="nil"/>
              <w:bottom w:val="single" w:sz="4" w:space="0" w:color="auto"/>
              <w:right w:val="single" w:sz="4" w:space="0" w:color="auto"/>
            </w:tcBorders>
            <w:shd w:val="clear" w:color="auto" w:fill="auto"/>
            <w:noWrap/>
            <w:vAlign w:val="bottom"/>
            <w:hideMark/>
          </w:tcPr>
          <w:p w14:paraId="4B64FB76"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y1,y2\a,b</w:t>
            </w:r>
          </w:p>
        </w:tc>
        <w:tc>
          <w:tcPr>
            <w:tcW w:w="1000" w:type="dxa"/>
            <w:tcBorders>
              <w:top w:val="nil"/>
              <w:left w:val="nil"/>
              <w:bottom w:val="single" w:sz="4" w:space="0" w:color="auto"/>
              <w:right w:val="nil"/>
            </w:tcBorders>
            <w:shd w:val="clear" w:color="auto" w:fill="auto"/>
            <w:noWrap/>
            <w:vAlign w:val="bottom"/>
            <w:hideMark/>
          </w:tcPr>
          <w:p w14:paraId="7C0FB561"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01AE5070"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17509874"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c>
          <w:tcPr>
            <w:tcW w:w="1000" w:type="dxa"/>
            <w:tcBorders>
              <w:top w:val="nil"/>
              <w:left w:val="nil"/>
              <w:bottom w:val="single" w:sz="4" w:space="0" w:color="auto"/>
              <w:right w:val="single" w:sz="4" w:space="0" w:color="auto"/>
            </w:tcBorders>
            <w:shd w:val="clear" w:color="auto" w:fill="auto"/>
            <w:noWrap/>
            <w:vAlign w:val="bottom"/>
            <w:hideMark/>
          </w:tcPr>
          <w:p w14:paraId="09F563BA"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10</w:t>
            </w:r>
          </w:p>
        </w:tc>
        <w:tc>
          <w:tcPr>
            <w:tcW w:w="1000" w:type="dxa"/>
            <w:tcBorders>
              <w:top w:val="nil"/>
              <w:left w:val="nil"/>
              <w:bottom w:val="single" w:sz="4" w:space="0" w:color="auto"/>
              <w:right w:val="nil"/>
            </w:tcBorders>
            <w:shd w:val="clear" w:color="auto" w:fill="auto"/>
            <w:noWrap/>
            <w:vAlign w:val="bottom"/>
            <w:hideMark/>
          </w:tcPr>
          <w:p w14:paraId="25FF88ED" w14:textId="1BDC107B" w:rsidR="00530A04" w:rsidRPr="00530A04" w:rsidRDefault="00530A04" w:rsidP="00530A04">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Si</w:t>
            </w:r>
          </w:p>
        </w:tc>
      </w:tr>
      <w:tr w:rsidR="00530A04" w:rsidRPr="00530A04" w14:paraId="633BA8E4" w14:textId="77777777" w:rsidTr="00530A04">
        <w:trPr>
          <w:trHeight w:val="288"/>
          <w:jc w:val="center"/>
        </w:trPr>
        <w:tc>
          <w:tcPr>
            <w:tcW w:w="1000" w:type="dxa"/>
            <w:tcBorders>
              <w:top w:val="nil"/>
              <w:left w:val="nil"/>
              <w:bottom w:val="nil"/>
              <w:right w:val="single" w:sz="4" w:space="0" w:color="auto"/>
            </w:tcBorders>
            <w:shd w:val="clear" w:color="auto" w:fill="auto"/>
            <w:noWrap/>
            <w:vAlign w:val="bottom"/>
            <w:hideMark/>
          </w:tcPr>
          <w:p w14:paraId="193697F0"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5E6F9ACB"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7A9237F5"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5679A684"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c>
          <w:tcPr>
            <w:tcW w:w="1000" w:type="dxa"/>
            <w:tcBorders>
              <w:top w:val="nil"/>
              <w:left w:val="nil"/>
              <w:bottom w:val="nil"/>
              <w:right w:val="single" w:sz="4" w:space="0" w:color="auto"/>
            </w:tcBorders>
            <w:shd w:val="clear" w:color="auto" w:fill="auto"/>
            <w:noWrap/>
            <w:vAlign w:val="bottom"/>
            <w:hideMark/>
          </w:tcPr>
          <w:p w14:paraId="13F6012E"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5F97F26A"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w:t>
            </w:r>
          </w:p>
        </w:tc>
      </w:tr>
      <w:tr w:rsidR="00530A04" w:rsidRPr="00530A04" w14:paraId="40436F57" w14:textId="77777777" w:rsidTr="00530A04">
        <w:trPr>
          <w:trHeight w:val="288"/>
          <w:jc w:val="center"/>
        </w:trPr>
        <w:tc>
          <w:tcPr>
            <w:tcW w:w="1000" w:type="dxa"/>
            <w:tcBorders>
              <w:top w:val="nil"/>
              <w:left w:val="nil"/>
              <w:bottom w:val="nil"/>
              <w:right w:val="single" w:sz="4" w:space="0" w:color="auto"/>
            </w:tcBorders>
            <w:shd w:val="clear" w:color="auto" w:fill="auto"/>
            <w:noWrap/>
            <w:vAlign w:val="bottom"/>
            <w:hideMark/>
          </w:tcPr>
          <w:p w14:paraId="02CB319C"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483AEE09"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17CAAA3D"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54F19DE8"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c>
          <w:tcPr>
            <w:tcW w:w="1000" w:type="dxa"/>
            <w:tcBorders>
              <w:top w:val="nil"/>
              <w:left w:val="nil"/>
              <w:bottom w:val="nil"/>
              <w:right w:val="single" w:sz="4" w:space="0" w:color="auto"/>
            </w:tcBorders>
            <w:shd w:val="clear" w:color="auto" w:fill="auto"/>
            <w:noWrap/>
            <w:vAlign w:val="bottom"/>
            <w:hideMark/>
          </w:tcPr>
          <w:p w14:paraId="5443AC84"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433E189F"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w:t>
            </w:r>
          </w:p>
        </w:tc>
      </w:tr>
      <w:tr w:rsidR="00530A04" w:rsidRPr="00530A04" w14:paraId="0768C76B" w14:textId="77777777" w:rsidTr="00530A04">
        <w:trPr>
          <w:trHeight w:val="288"/>
          <w:jc w:val="center"/>
        </w:trPr>
        <w:tc>
          <w:tcPr>
            <w:tcW w:w="1000" w:type="dxa"/>
            <w:tcBorders>
              <w:top w:val="nil"/>
              <w:left w:val="nil"/>
              <w:bottom w:val="nil"/>
              <w:right w:val="single" w:sz="4" w:space="0" w:color="auto"/>
            </w:tcBorders>
            <w:shd w:val="clear" w:color="auto" w:fill="auto"/>
            <w:noWrap/>
            <w:vAlign w:val="bottom"/>
            <w:hideMark/>
          </w:tcPr>
          <w:p w14:paraId="761345CD"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5C69CA93"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618D420A"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032B7545"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10</w:t>
            </w:r>
          </w:p>
        </w:tc>
        <w:tc>
          <w:tcPr>
            <w:tcW w:w="1000" w:type="dxa"/>
            <w:tcBorders>
              <w:top w:val="nil"/>
              <w:left w:val="nil"/>
              <w:bottom w:val="nil"/>
              <w:right w:val="single" w:sz="4" w:space="0" w:color="auto"/>
            </w:tcBorders>
            <w:shd w:val="clear" w:color="auto" w:fill="auto"/>
            <w:noWrap/>
            <w:vAlign w:val="bottom"/>
            <w:hideMark/>
          </w:tcPr>
          <w:p w14:paraId="353E804E"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39CCF892"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w:t>
            </w:r>
          </w:p>
        </w:tc>
      </w:tr>
      <w:tr w:rsidR="00530A04" w:rsidRPr="00530A04" w14:paraId="6BBE8FA0" w14:textId="77777777" w:rsidTr="00530A04">
        <w:trPr>
          <w:trHeight w:val="288"/>
          <w:jc w:val="center"/>
        </w:trPr>
        <w:tc>
          <w:tcPr>
            <w:tcW w:w="1000" w:type="dxa"/>
            <w:tcBorders>
              <w:top w:val="nil"/>
              <w:left w:val="nil"/>
              <w:bottom w:val="nil"/>
              <w:right w:val="single" w:sz="4" w:space="0" w:color="auto"/>
            </w:tcBorders>
            <w:shd w:val="clear" w:color="auto" w:fill="auto"/>
            <w:noWrap/>
            <w:vAlign w:val="bottom"/>
            <w:hideMark/>
          </w:tcPr>
          <w:p w14:paraId="59B70732"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5D9BF343"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42D032F9"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484047EF"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10</w:t>
            </w:r>
          </w:p>
        </w:tc>
        <w:tc>
          <w:tcPr>
            <w:tcW w:w="1000" w:type="dxa"/>
            <w:tcBorders>
              <w:top w:val="nil"/>
              <w:left w:val="nil"/>
              <w:bottom w:val="nil"/>
              <w:right w:val="single" w:sz="4" w:space="0" w:color="auto"/>
            </w:tcBorders>
            <w:shd w:val="clear" w:color="auto" w:fill="auto"/>
            <w:noWrap/>
            <w:vAlign w:val="bottom"/>
            <w:hideMark/>
          </w:tcPr>
          <w:p w14:paraId="65146E9E"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5BE49896"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w:t>
            </w:r>
          </w:p>
        </w:tc>
      </w:tr>
    </w:tbl>
    <w:p w14:paraId="23369838" w14:textId="77777777" w:rsidR="00530A04" w:rsidRDefault="00530A04" w:rsidP="00DD3AEF">
      <w:pPr>
        <w:pStyle w:val="Nessunaspaziatura"/>
        <w:rPr>
          <w:rStyle w:val="Riferimentointenso"/>
          <w:b w:val="0"/>
          <w:bCs w:val="0"/>
          <w:smallCaps w:val="0"/>
          <w:color w:val="auto"/>
          <w:spacing w:val="0"/>
        </w:rPr>
      </w:pPr>
    </w:p>
    <w:p w14:paraId="4AB595E3" w14:textId="77777777" w:rsidR="00DD3AEF" w:rsidRPr="00DD3AEF" w:rsidRDefault="00DD3AEF" w:rsidP="00DD3AEF">
      <w:pPr>
        <w:pStyle w:val="Nessunaspaziatura"/>
        <w:rPr>
          <w:rStyle w:val="Riferimentointenso"/>
          <w:b w:val="0"/>
          <w:bCs w:val="0"/>
          <w:smallCaps w:val="0"/>
          <w:color w:val="auto"/>
          <w:spacing w:val="0"/>
        </w:rPr>
      </w:pPr>
    </w:p>
    <w:p w14:paraId="443841E8" w14:textId="77777777" w:rsidR="00530A04" w:rsidRDefault="00530A04" w:rsidP="009C0732">
      <w:pPr>
        <w:jc w:val="both"/>
      </w:pPr>
      <w:r>
        <w:t>Inoltre si può subito constatare che, per le scelte fatte, l’uscita “si” coincide con la seconda variabile di stato.</w:t>
      </w:r>
    </w:p>
    <w:p w14:paraId="3FB99D36" w14:textId="71312D40" w:rsidR="00DD3AEF" w:rsidRPr="00530A04" w:rsidRDefault="00530A04" w:rsidP="00530A04">
      <w:pPr>
        <w:jc w:val="center"/>
        <w:rPr>
          <w:rFonts w:eastAsiaTheme="minorEastAsia"/>
          <w:sz w:val="36"/>
        </w:rPr>
      </w:pPr>
      <m:oMathPara>
        <m:oMath>
          <m:sSub>
            <m:sSubPr>
              <m:ctrlPr>
                <w:rPr>
                  <w:rFonts w:ascii="Cambria Math" w:hAnsi="Cambria Math"/>
                  <w:i/>
                  <w:sz w:val="36"/>
                </w:rPr>
              </m:ctrlPr>
            </m:sSubPr>
            <m:e>
              <m:r>
                <w:rPr>
                  <w:rFonts w:ascii="Cambria Math" w:hAnsi="Cambria Math"/>
                  <w:sz w:val="36"/>
                </w:rPr>
                <m:t>s</m:t>
              </m:r>
            </m:e>
            <m:sub>
              <m:r>
                <w:rPr>
                  <w:rFonts w:ascii="Cambria Math" w:hAnsi="Cambria Math"/>
                  <w:sz w:val="36"/>
                </w:rPr>
                <m:t>i</m:t>
              </m:r>
            </m:sub>
          </m:sSub>
          <m:r>
            <w:rPr>
              <w:rFonts w:ascii="Cambria Math" w:hAnsi="Cambria Math"/>
              <w:sz w:val="36"/>
            </w:rPr>
            <m:t>=</m:t>
          </m:r>
          <m:sSub>
            <m:sSubPr>
              <m:ctrlPr>
                <w:rPr>
                  <w:rFonts w:ascii="Cambria Math" w:hAnsi="Cambria Math"/>
                  <w:i/>
                  <w:sz w:val="36"/>
                </w:rPr>
              </m:ctrlPr>
            </m:sSubPr>
            <m:e>
              <m:r>
                <w:rPr>
                  <w:rFonts w:ascii="Cambria Math" w:hAnsi="Cambria Math"/>
                  <w:sz w:val="36"/>
                </w:rPr>
                <m:t>y</m:t>
              </m:r>
            </m:e>
            <m:sub>
              <m:r>
                <w:rPr>
                  <w:rFonts w:ascii="Cambria Math" w:hAnsi="Cambria Math"/>
                  <w:sz w:val="36"/>
                </w:rPr>
                <m:t>1</m:t>
              </m:r>
            </m:sub>
          </m:sSub>
          <m:r>
            <w:rPr>
              <w:rFonts w:ascii="Cambria Math" w:hAnsi="Cambria Math"/>
              <w:sz w:val="36"/>
            </w:rPr>
            <m:t xml:space="preserve">⊕ </m:t>
          </m:r>
          <m:sSub>
            <m:sSubPr>
              <m:ctrlPr>
                <w:rPr>
                  <w:rFonts w:ascii="Cambria Math" w:hAnsi="Cambria Math"/>
                  <w:i/>
                  <w:sz w:val="36"/>
                </w:rPr>
              </m:ctrlPr>
            </m:sSubPr>
            <m:e>
              <m:r>
                <w:rPr>
                  <w:rFonts w:ascii="Cambria Math" w:hAnsi="Cambria Math"/>
                  <w:sz w:val="36"/>
                </w:rPr>
                <m:t>y</m:t>
              </m:r>
            </m:e>
            <m:sub>
              <m:r>
                <w:rPr>
                  <w:rFonts w:ascii="Cambria Math" w:hAnsi="Cambria Math"/>
                  <w:sz w:val="36"/>
                </w:rPr>
                <m:t>2</m:t>
              </m:r>
            </m:sub>
          </m:sSub>
        </m:oMath>
      </m:oMathPara>
    </w:p>
    <w:p w14:paraId="6E4C9A59" w14:textId="0BCA4B3C" w:rsidR="00530A04" w:rsidRDefault="00530A04" w:rsidP="00530A04">
      <w:pPr>
        <w:jc w:val="center"/>
        <w:rPr>
          <w:rFonts w:eastAsiaTheme="minorEastAsia"/>
          <w:sz w:val="36"/>
        </w:rPr>
      </w:pPr>
    </w:p>
    <w:p w14:paraId="3C556960" w14:textId="77777777" w:rsidR="00530A04" w:rsidRPr="00854733" w:rsidRDefault="00530A04" w:rsidP="00530A04">
      <w:pPr>
        <w:pStyle w:val="Paragrafoelenco"/>
        <w:numPr>
          <w:ilvl w:val="0"/>
          <w:numId w:val="14"/>
        </w:numPr>
        <w:rPr>
          <w:rStyle w:val="Riferimentointenso"/>
          <w:sz w:val="24"/>
        </w:rPr>
      </w:pPr>
      <w:r>
        <w:rPr>
          <w:rStyle w:val="Riferimentointenso"/>
          <w:sz w:val="24"/>
        </w:rPr>
        <w:t>Analisi delle transizioni e funzioni di eccitazione</w:t>
      </w:r>
    </w:p>
    <w:p w14:paraId="33B85F78" w14:textId="77777777" w:rsidR="00530A04" w:rsidRDefault="00530A04" w:rsidP="00530A04">
      <w:pPr>
        <w:pStyle w:val="Nessunaspaziatura"/>
        <w:rPr>
          <w:rStyle w:val="Riferimentointenso"/>
          <w:b w:val="0"/>
          <w:bCs w:val="0"/>
          <w:smallCaps w:val="0"/>
          <w:color w:val="auto"/>
          <w:spacing w:val="0"/>
        </w:rPr>
      </w:pPr>
      <w:r>
        <w:rPr>
          <w:rStyle w:val="Riferimentointenso"/>
          <w:b w:val="0"/>
          <w:bCs w:val="0"/>
          <w:smallCaps w:val="0"/>
          <w:color w:val="auto"/>
          <w:spacing w:val="0"/>
        </w:rPr>
        <w:t xml:space="preserve">Nella suddetta tavola di flusso ciascuna delle variabili di stato  subirà diverse tipologie di commutazione che conviene rendere evidenti con una notazione convenzionale: </w:t>
      </w:r>
    </w:p>
    <w:p w14:paraId="43333F08" w14:textId="77777777" w:rsidR="00530A04" w:rsidRDefault="00530A04" w:rsidP="00530A04">
      <w:pPr>
        <w:pStyle w:val="Nessunaspaziatura"/>
        <w:ind w:left="851"/>
        <w:rPr>
          <w:rStyle w:val="Riferimentointenso"/>
          <w:b w:val="0"/>
          <w:bCs w:val="0"/>
          <w:smallCaps w:val="0"/>
          <w:color w:val="auto"/>
          <w:spacing w:val="0"/>
        </w:rPr>
      </w:pPr>
      <w:r>
        <w:rPr>
          <w:rStyle w:val="Riferimentointenso"/>
          <w:b w:val="0"/>
          <w:bCs w:val="0"/>
          <w:smallCaps w:val="0"/>
          <w:color w:val="auto"/>
          <w:spacing w:val="0"/>
        </w:rPr>
        <w:br/>
        <w:t>0 : La variabile si mantiene a livello basso (0</w:t>
      </w:r>
      <w:r w:rsidRPr="00854733">
        <w:rPr>
          <w:rStyle w:val="Riferimentointenso"/>
          <w:b w:val="0"/>
          <w:bCs w:val="0"/>
          <w:smallCaps w:val="0"/>
          <w:color w:val="auto"/>
          <w:spacing w:val="0"/>
        </w:rPr>
        <w:sym w:font="Wingdings" w:char="F0E0"/>
      </w:r>
      <w:r>
        <w:rPr>
          <w:rStyle w:val="Riferimentointenso"/>
          <w:b w:val="0"/>
          <w:bCs w:val="0"/>
          <w:smallCaps w:val="0"/>
          <w:color w:val="auto"/>
          <w:spacing w:val="0"/>
        </w:rPr>
        <w:t>0)</w:t>
      </w:r>
    </w:p>
    <w:p w14:paraId="2005F7D7" w14:textId="77777777" w:rsidR="00530A04" w:rsidRDefault="00530A04" w:rsidP="00530A04">
      <w:pPr>
        <w:pStyle w:val="Nessunaspaziatura"/>
        <w:ind w:left="851"/>
        <w:rPr>
          <w:rStyle w:val="Riferimentointenso"/>
          <w:b w:val="0"/>
          <w:bCs w:val="0"/>
          <w:smallCaps w:val="0"/>
          <w:color w:val="auto"/>
          <w:spacing w:val="0"/>
        </w:rPr>
      </w:pPr>
      <w:r>
        <w:rPr>
          <w:rStyle w:val="Riferimentointenso"/>
          <w:b w:val="0"/>
          <w:bCs w:val="0"/>
          <w:smallCaps w:val="0"/>
          <w:color w:val="auto"/>
          <w:spacing w:val="0"/>
        </w:rPr>
        <w:t>1: La variabile si mantiene a livello alto (1</w:t>
      </w:r>
      <w:r w:rsidRPr="00854733">
        <w:rPr>
          <w:rStyle w:val="Riferimentointenso"/>
          <w:b w:val="0"/>
          <w:bCs w:val="0"/>
          <w:smallCaps w:val="0"/>
          <w:color w:val="auto"/>
          <w:spacing w:val="0"/>
        </w:rPr>
        <w:sym w:font="Wingdings" w:char="F0E0"/>
      </w:r>
      <w:r>
        <w:rPr>
          <w:rStyle w:val="Riferimentointenso"/>
          <w:b w:val="0"/>
          <w:bCs w:val="0"/>
          <w:smallCaps w:val="0"/>
          <w:color w:val="auto"/>
          <w:spacing w:val="0"/>
        </w:rPr>
        <w:t>1)</w:t>
      </w:r>
    </w:p>
    <w:p w14:paraId="2001B618" w14:textId="5A79A954" w:rsidR="00530A04" w:rsidRDefault="00530A04" w:rsidP="00530A04">
      <w:pPr>
        <w:pStyle w:val="Nessunaspaziatura"/>
        <w:ind w:left="851"/>
        <w:rPr>
          <w:rStyle w:val="Riferimentointenso"/>
          <w:b w:val="0"/>
          <w:bCs w:val="0"/>
          <w:smallCaps w:val="0"/>
          <w:color w:val="auto"/>
          <w:spacing w:val="0"/>
        </w:rPr>
      </w:pPr>
      <w:r w:rsidRPr="00530A04">
        <w:rPr>
          <w:rStyle w:val="Riferimentointenso"/>
          <w:b w:val="0"/>
          <w:bCs w:val="0"/>
          <w:smallCaps w:val="0"/>
          <w:color w:val="FF0000"/>
          <w:spacing w:val="0"/>
        </w:rPr>
        <w:t>0</w:t>
      </w:r>
      <w:r>
        <w:rPr>
          <w:rStyle w:val="Riferimentointenso"/>
          <w:b w:val="0"/>
          <w:bCs w:val="0"/>
          <w:smallCaps w:val="0"/>
          <w:color w:val="auto"/>
          <w:spacing w:val="0"/>
        </w:rPr>
        <w:t xml:space="preserve"> : La variabile passa dal livello alto al livello basso  (1</w:t>
      </w:r>
      <w:r w:rsidRPr="00854733">
        <w:rPr>
          <w:rStyle w:val="Riferimentointenso"/>
          <w:b w:val="0"/>
          <w:bCs w:val="0"/>
          <w:smallCaps w:val="0"/>
          <w:color w:val="auto"/>
          <w:spacing w:val="0"/>
        </w:rPr>
        <w:sym w:font="Wingdings" w:char="F0E0"/>
      </w:r>
      <w:r>
        <w:rPr>
          <w:rStyle w:val="Riferimentointenso"/>
          <w:b w:val="0"/>
          <w:bCs w:val="0"/>
          <w:smallCaps w:val="0"/>
          <w:color w:val="auto"/>
          <w:spacing w:val="0"/>
        </w:rPr>
        <w:t>0)</w:t>
      </w:r>
    </w:p>
    <w:p w14:paraId="7CB37907" w14:textId="298B030F" w:rsidR="00530A04" w:rsidRDefault="00530A04" w:rsidP="00530A04">
      <w:pPr>
        <w:pStyle w:val="Nessunaspaziatura"/>
        <w:ind w:left="851"/>
        <w:rPr>
          <w:rStyle w:val="Riferimentointenso"/>
          <w:b w:val="0"/>
          <w:bCs w:val="0"/>
          <w:smallCaps w:val="0"/>
          <w:color w:val="auto"/>
          <w:spacing w:val="0"/>
        </w:rPr>
      </w:pPr>
      <w:r w:rsidRPr="00530A04">
        <w:rPr>
          <w:rStyle w:val="Riferimentointenso"/>
          <w:b w:val="0"/>
          <w:bCs w:val="0"/>
          <w:smallCaps w:val="0"/>
          <w:color w:val="FF0000"/>
          <w:spacing w:val="0"/>
        </w:rPr>
        <w:t>1</w:t>
      </w:r>
      <w:r>
        <w:rPr>
          <w:rStyle w:val="Riferimentointenso"/>
          <w:b w:val="0"/>
          <w:bCs w:val="0"/>
          <w:smallCaps w:val="0"/>
          <w:color w:val="auto"/>
          <w:spacing w:val="0"/>
        </w:rPr>
        <w:t>: La variabile  passa dal livello basso al livello alto  (0</w:t>
      </w:r>
      <w:r w:rsidRPr="00854733">
        <w:rPr>
          <w:rStyle w:val="Riferimentointenso"/>
          <w:b w:val="0"/>
          <w:bCs w:val="0"/>
          <w:smallCaps w:val="0"/>
          <w:color w:val="auto"/>
          <w:spacing w:val="0"/>
        </w:rPr>
        <w:sym w:font="Wingdings" w:char="F0E0"/>
      </w:r>
      <w:r>
        <w:rPr>
          <w:rStyle w:val="Riferimentointenso"/>
          <w:b w:val="0"/>
          <w:bCs w:val="0"/>
          <w:smallCaps w:val="0"/>
          <w:color w:val="auto"/>
          <w:spacing w:val="0"/>
        </w:rPr>
        <w:t>1)</w:t>
      </w:r>
    </w:p>
    <w:p w14:paraId="55011996" w14:textId="263F5FBE" w:rsidR="00530A04" w:rsidRDefault="00530A04" w:rsidP="00530A04">
      <w:pPr>
        <w:pStyle w:val="Nessunaspaziatura"/>
        <w:ind w:left="851"/>
        <w:rPr>
          <w:rStyle w:val="Riferimentointenso"/>
          <w:b w:val="0"/>
          <w:bCs w:val="0"/>
          <w:smallCaps w:val="0"/>
          <w:color w:val="auto"/>
          <w:spacing w:val="0"/>
        </w:rPr>
      </w:pPr>
    </w:p>
    <w:p w14:paraId="6848C41A" w14:textId="2A9985CD" w:rsidR="00530A04" w:rsidRDefault="00530A04" w:rsidP="00530A04">
      <w:pPr>
        <w:pStyle w:val="Nessunaspaziatura"/>
        <w:jc w:val="both"/>
        <w:rPr>
          <w:rStyle w:val="Riferimentointenso"/>
          <w:b w:val="0"/>
          <w:bCs w:val="0"/>
          <w:smallCaps w:val="0"/>
          <w:color w:val="auto"/>
          <w:spacing w:val="0"/>
        </w:rPr>
      </w:pPr>
      <w:r>
        <w:rPr>
          <w:rStyle w:val="Riferimentointenso"/>
          <w:b w:val="0"/>
          <w:bCs w:val="0"/>
          <w:smallCaps w:val="0"/>
          <w:color w:val="auto"/>
          <w:spacing w:val="0"/>
        </w:rPr>
        <w:t>Analizzando pertanto l’evoluzione delle variabili di stato durante le varie transizioni si può evidenziare tali transizioni come segue:</w:t>
      </w:r>
    </w:p>
    <w:p w14:paraId="5EAED513" w14:textId="74311E4E" w:rsidR="00530A04" w:rsidRDefault="00530A04" w:rsidP="00530A04">
      <w:pPr>
        <w:pStyle w:val="Nessunaspaziatura"/>
        <w:jc w:val="both"/>
        <w:rPr>
          <w:rStyle w:val="Riferimentointenso"/>
          <w:b w:val="0"/>
          <w:bCs w:val="0"/>
          <w:smallCaps w:val="0"/>
          <w:color w:val="auto"/>
          <w:spacing w:val="0"/>
        </w:rPr>
      </w:pPr>
    </w:p>
    <w:tbl>
      <w:tblPr>
        <w:tblW w:w="5000" w:type="dxa"/>
        <w:jc w:val="center"/>
        <w:tblCellMar>
          <w:left w:w="70" w:type="dxa"/>
          <w:right w:w="70" w:type="dxa"/>
        </w:tblCellMar>
        <w:tblLook w:val="04A0" w:firstRow="1" w:lastRow="0" w:firstColumn="1" w:lastColumn="0" w:noHBand="0" w:noVBand="1"/>
      </w:tblPr>
      <w:tblGrid>
        <w:gridCol w:w="1000"/>
        <w:gridCol w:w="1000"/>
        <w:gridCol w:w="1000"/>
        <w:gridCol w:w="1000"/>
        <w:gridCol w:w="1000"/>
      </w:tblGrid>
      <w:tr w:rsidR="00530A04" w:rsidRPr="00530A04" w14:paraId="279EFC07" w14:textId="77777777" w:rsidTr="0006550A">
        <w:trPr>
          <w:trHeight w:val="288"/>
          <w:jc w:val="center"/>
        </w:trPr>
        <w:tc>
          <w:tcPr>
            <w:tcW w:w="1000" w:type="dxa"/>
            <w:tcBorders>
              <w:top w:val="nil"/>
              <w:left w:val="nil"/>
              <w:bottom w:val="single" w:sz="4" w:space="0" w:color="auto"/>
              <w:right w:val="single" w:sz="4" w:space="0" w:color="auto"/>
            </w:tcBorders>
            <w:shd w:val="clear" w:color="auto" w:fill="auto"/>
            <w:noWrap/>
            <w:vAlign w:val="bottom"/>
            <w:hideMark/>
          </w:tcPr>
          <w:p w14:paraId="67EE349F"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y1,y2\a,b</w:t>
            </w:r>
          </w:p>
        </w:tc>
        <w:tc>
          <w:tcPr>
            <w:tcW w:w="1000" w:type="dxa"/>
            <w:tcBorders>
              <w:top w:val="nil"/>
              <w:left w:val="nil"/>
              <w:bottom w:val="single" w:sz="4" w:space="0" w:color="auto"/>
              <w:right w:val="nil"/>
            </w:tcBorders>
            <w:shd w:val="clear" w:color="auto" w:fill="auto"/>
            <w:noWrap/>
            <w:vAlign w:val="bottom"/>
            <w:hideMark/>
          </w:tcPr>
          <w:p w14:paraId="3865A947"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2F1BE9C0"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5CE3463C"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160A63AF"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10</w:t>
            </w:r>
          </w:p>
        </w:tc>
      </w:tr>
      <w:tr w:rsidR="00530A04" w:rsidRPr="00530A04" w14:paraId="5455EEE3" w14:textId="77777777" w:rsidTr="0006550A">
        <w:trPr>
          <w:trHeight w:val="288"/>
          <w:jc w:val="center"/>
        </w:trPr>
        <w:tc>
          <w:tcPr>
            <w:tcW w:w="1000" w:type="dxa"/>
            <w:tcBorders>
              <w:top w:val="nil"/>
              <w:left w:val="nil"/>
              <w:bottom w:val="nil"/>
              <w:right w:val="single" w:sz="4" w:space="0" w:color="auto"/>
            </w:tcBorders>
            <w:shd w:val="clear" w:color="auto" w:fill="auto"/>
            <w:noWrap/>
            <w:vAlign w:val="bottom"/>
            <w:hideMark/>
          </w:tcPr>
          <w:p w14:paraId="19376F03"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7EAA9117"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708D18BD"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w:t>
            </w:r>
            <w:r w:rsidRPr="00530A04">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6FFAEE63" w14:textId="77777777" w:rsidR="00530A04" w:rsidRPr="00530A04" w:rsidRDefault="00530A04" w:rsidP="00530A04">
            <w:pPr>
              <w:spacing w:after="0" w:line="240" w:lineRule="auto"/>
              <w:jc w:val="center"/>
              <w:rPr>
                <w:rFonts w:ascii="Calibri" w:eastAsia="Times New Roman" w:hAnsi="Calibri" w:cs="Calibri"/>
                <w:color w:val="FF0000"/>
                <w:lang w:eastAsia="it-IT"/>
              </w:rPr>
            </w:pPr>
            <w:r w:rsidRPr="00530A04">
              <w:rPr>
                <w:rFonts w:ascii="Calibri" w:eastAsia="Times New Roman" w:hAnsi="Calibri" w:cs="Calibri"/>
                <w:color w:val="FF0000"/>
                <w:lang w:eastAsia="it-IT"/>
              </w:rPr>
              <w:t>11</w:t>
            </w:r>
          </w:p>
        </w:tc>
        <w:tc>
          <w:tcPr>
            <w:tcW w:w="1000" w:type="dxa"/>
            <w:tcBorders>
              <w:top w:val="nil"/>
              <w:left w:val="nil"/>
              <w:bottom w:val="nil"/>
              <w:right w:val="nil"/>
            </w:tcBorders>
            <w:shd w:val="clear" w:color="auto" w:fill="auto"/>
            <w:noWrap/>
            <w:vAlign w:val="bottom"/>
            <w:hideMark/>
          </w:tcPr>
          <w:p w14:paraId="0898432E"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w:t>
            </w:r>
            <w:r w:rsidRPr="00530A04">
              <w:rPr>
                <w:rFonts w:ascii="Calibri" w:eastAsia="Times New Roman" w:hAnsi="Calibri" w:cs="Calibri"/>
                <w:color w:val="FF0000"/>
                <w:lang w:eastAsia="it-IT"/>
              </w:rPr>
              <w:t>1</w:t>
            </w:r>
          </w:p>
        </w:tc>
      </w:tr>
      <w:tr w:rsidR="00530A04" w:rsidRPr="00530A04" w14:paraId="5577B398" w14:textId="77777777" w:rsidTr="0006550A">
        <w:trPr>
          <w:trHeight w:val="288"/>
          <w:jc w:val="center"/>
        </w:trPr>
        <w:tc>
          <w:tcPr>
            <w:tcW w:w="1000" w:type="dxa"/>
            <w:tcBorders>
              <w:top w:val="nil"/>
              <w:left w:val="nil"/>
              <w:bottom w:val="nil"/>
              <w:right w:val="single" w:sz="4" w:space="0" w:color="auto"/>
            </w:tcBorders>
            <w:shd w:val="clear" w:color="auto" w:fill="auto"/>
            <w:noWrap/>
            <w:vAlign w:val="bottom"/>
            <w:hideMark/>
          </w:tcPr>
          <w:p w14:paraId="7FBA56A0"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2A9A2200"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w:t>
            </w:r>
            <w:r w:rsidRPr="00530A04">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761726CC"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71386747"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FF0000"/>
                <w:lang w:eastAsia="it-IT"/>
              </w:rPr>
              <w:t>1</w:t>
            </w:r>
            <w:r w:rsidRPr="00530A04">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1BDF02B6"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01</w:t>
            </w:r>
          </w:p>
        </w:tc>
      </w:tr>
      <w:tr w:rsidR="00530A04" w:rsidRPr="00530A04" w14:paraId="37B3624B" w14:textId="77777777" w:rsidTr="0006550A">
        <w:trPr>
          <w:trHeight w:val="288"/>
          <w:jc w:val="center"/>
        </w:trPr>
        <w:tc>
          <w:tcPr>
            <w:tcW w:w="1000" w:type="dxa"/>
            <w:tcBorders>
              <w:top w:val="nil"/>
              <w:left w:val="nil"/>
              <w:bottom w:val="nil"/>
              <w:right w:val="single" w:sz="4" w:space="0" w:color="auto"/>
            </w:tcBorders>
            <w:shd w:val="clear" w:color="auto" w:fill="auto"/>
            <w:noWrap/>
            <w:vAlign w:val="bottom"/>
            <w:hideMark/>
          </w:tcPr>
          <w:p w14:paraId="6C319FE3"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46CFC738"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FF0000"/>
                <w:lang w:eastAsia="it-IT"/>
              </w:rPr>
              <w:t>0</w:t>
            </w:r>
            <w:r w:rsidRPr="00530A04">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2C1A7DA5"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0F52F5AA"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w:t>
            </w:r>
            <w:r w:rsidRPr="00530A04">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7CA7429C"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11</w:t>
            </w:r>
          </w:p>
        </w:tc>
      </w:tr>
      <w:tr w:rsidR="00530A04" w:rsidRPr="00530A04" w14:paraId="3CF85DA1" w14:textId="77777777" w:rsidTr="0006550A">
        <w:trPr>
          <w:trHeight w:val="288"/>
          <w:jc w:val="center"/>
        </w:trPr>
        <w:tc>
          <w:tcPr>
            <w:tcW w:w="1000" w:type="dxa"/>
            <w:tcBorders>
              <w:top w:val="nil"/>
              <w:left w:val="nil"/>
              <w:bottom w:val="nil"/>
              <w:right w:val="single" w:sz="4" w:space="0" w:color="auto"/>
            </w:tcBorders>
            <w:shd w:val="clear" w:color="auto" w:fill="auto"/>
            <w:noWrap/>
            <w:vAlign w:val="bottom"/>
            <w:hideMark/>
          </w:tcPr>
          <w:p w14:paraId="77CEA864"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4E1EF9AA" w14:textId="77777777" w:rsidR="00530A04" w:rsidRPr="00530A04" w:rsidRDefault="00530A04" w:rsidP="00530A04">
            <w:pPr>
              <w:spacing w:after="0" w:line="240" w:lineRule="auto"/>
              <w:jc w:val="center"/>
              <w:rPr>
                <w:rFonts w:ascii="Calibri" w:eastAsia="Times New Roman" w:hAnsi="Calibri" w:cs="Calibri"/>
                <w:color w:val="FF0000"/>
                <w:lang w:eastAsia="it-IT"/>
              </w:rPr>
            </w:pPr>
            <w:r w:rsidRPr="00530A04">
              <w:rPr>
                <w:rFonts w:ascii="Calibri" w:eastAsia="Times New Roman" w:hAnsi="Calibri" w:cs="Calibri"/>
                <w:color w:val="FF0000"/>
                <w:lang w:eastAsia="it-IT"/>
              </w:rPr>
              <w:t>01</w:t>
            </w:r>
          </w:p>
        </w:tc>
        <w:tc>
          <w:tcPr>
            <w:tcW w:w="1000" w:type="dxa"/>
            <w:tcBorders>
              <w:top w:val="nil"/>
              <w:left w:val="nil"/>
              <w:bottom w:val="nil"/>
              <w:right w:val="nil"/>
            </w:tcBorders>
            <w:shd w:val="clear" w:color="auto" w:fill="auto"/>
            <w:noWrap/>
            <w:vAlign w:val="bottom"/>
            <w:hideMark/>
          </w:tcPr>
          <w:p w14:paraId="155CD9FC"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w:t>
            </w:r>
            <w:r w:rsidRPr="00530A04">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26234941"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32BDF8A3" w14:textId="77777777" w:rsidR="00530A04" w:rsidRPr="00530A04" w:rsidRDefault="00530A04" w:rsidP="00530A04">
            <w:pPr>
              <w:spacing w:after="0" w:line="240" w:lineRule="auto"/>
              <w:jc w:val="center"/>
              <w:rPr>
                <w:rFonts w:ascii="Calibri" w:eastAsia="Times New Roman" w:hAnsi="Calibri" w:cs="Calibri"/>
                <w:color w:val="000000"/>
                <w:lang w:eastAsia="it-IT"/>
              </w:rPr>
            </w:pPr>
            <w:r w:rsidRPr="00530A04">
              <w:rPr>
                <w:rFonts w:ascii="Calibri" w:eastAsia="Times New Roman" w:hAnsi="Calibri" w:cs="Calibri"/>
                <w:color w:val="000000"/>
                <w:lang w:eastAsia="it-IT"/>
              </w:rPr>
              <w:t>1</w:t>
            </w:r>
            <w:r w:rsidRPr="00530A04">
              <w:rPr>
                <w:rFonts w:ascii="Calibri" w:eastAsia="Times New Roman" w:hAnsi="Calibri" w:cs="Calibri"/>
                <w:color w:val="FF0000"/>
                <w:lang w:eastAsia="it-IT"/>
              </w:rPr>
              <w:t>1</w:t>
            </w:r>
          </w:p>
        </w:tc>
      </w:tr>
    </w:tbl>
    <w:p w14:paraId="1B647F77" w14:textId="1D2BB543" w:rsidR="00530A04" w:rsidRDefault="00530A04" w:rsidP="0006550A">
      <w:pPr>
        <w:pStyle w:val="Nessunaspaziatura"/>
        <w:rPr>
          <w:rStyle w:val="Riferimentointenso"/>
          <w:b w:val="0"/>
          <w:bCs w:val="0"/>
          <w:smallCaps w:val="0"/>
          <w:color w:val="auto"/>
          <w:spacing w:val="0"/>
        </w:rPr>
      </w:pPr>
    </w:p>
    <w:p w14:paraId="30D596DE" w14:textId="655C287A" w:rsidR="0006550A" w:rsidRDefault="0006550A" w:rsidP="0006550A">
      <w:pPr>
        <w:pStyle w:val="Nessunaspaziatura"/>
        <w:rPr>
          <w:rStyle w:val="Riferimentointenso"/>
          <w:b w:val="0"/>
          <w:bCs w:val="0"/>
          <w:smallCaps w:val="0"/>
          <w:color w:val="auto"/>
          <w:spacing w:val="0"/>
        </w:rPr>
      </w:pPr>
      <w:r>
        <w:rPr>
          <w:rStyle w:val="Riferimentointenso"/>
          <w:b w:val="0"/>
          <w:bCs w:val="0"/>
          <w:smallCaps w:val="0"/>
          <w:color w:val="auto"/>
          <w:spacing w:val="0"/>
        </w:rPr>
        <w:lastRenderedPageBreak/>
        <w:t>Oppure, evidenziando separatamente su due tabelle la transizione di ciascuna variabile:</w:t>
      </w:r>
    </w:p>
    <w:p w14:paraId="1B89BDDE" w14:textId="0E45B68F" w:rsidR="0006550A" w:rsidRDefault="0006550A" w:rsidP="0006550A">
      <w:pPr>
        <w:pStyle w:val="Nessunaspaziatura"/>
        <w:rPr>
          <w:rStyle w:val="Riferimentointenso"/>
          <w:b w:val="0"/>
          <w:bCs w:val="0"/>
          <w:smallCaps w:val="0"/>
          <w:color w:val="auto"/>
          <w:spacing w:val="0"/>
        </w:rPr>
      </w:pPr>
    </w:p>
    <w:p w14:paraId="23793550" w14:textId="1077DA2E" w:rsidR="0006550A" w:rsidRDefault="0006550A" w:rsidP="0006550A">
      <w:pPr>
        <w:pStyle w:val="Nessunaspaziatura"/>
        <w:rPr>
          <w:rStyle w:val="Riferimentointenso"/>
          <w:b w:val="0"/>
          <w:bCs w:val="0"/>
          <w:smallCaps w:val="0"/>
          <w:color w:val="auto"/>
          <w:spacing w:val="0"/>
        </w:rPr>
      </w:pPr>
      <w:r w:rsidRPr="0006550A">
        <w:rPr>
          <w:rStyle w:val="Riferimentointenso"/>
          <w:b w:val="0"/>
          <w:bCs w:val="0"/>
          <w:smallCaps w:val="0"/>
          <w:color w:val="auto"/>
          <w:spacing w:val="0"/>
        </w:rPr>
        <w:drawing>
          <wp:inline distT="0" distB="0" distL="0" distR="0" wp14:anchorId="4561B3C1" wp14:editId="35EAE503">
            <wp:extent cx="6120130" cy="95611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956115"/>
                    </a:xfrm>
                    <a:prstGeom prst="rect">
                      <a:avLst/>
                    </a:prstGeom>
                    <a:noFill/>
                    <a:ln>
                      <a:noFill/>
                    </a:ln>
                  </pic:spPr>
                </pic:pic>
              </a:graphicData>
            </a:graphic>
          </wp:inline>
        </w:drawing>
      </w:r>
    </w:p>
    <w:p w14:paraId="6AB4FCDC" w14:textId="6356D2C7" w:rsidR="00530A04" w:rsidRDefault="00530A04" w:rsidP="00530A04">
      <w:pPr>
        <w:jc w:val="center"/>
        <w:rPr>
          <w:sz w:val="36"/>
        </w:rPr>
      </w:pPr>
    </w:p>
    <w:p w14:paraId="11C5FB85" w14:textId="6B29C01F" w:rsidR="0006550A" w:rsidRDefault="0006550A" w:rsidP="0006550A">
      <w:pPr>
        <w:pStyle w:val="Nessunaspaziatura"/>
        <w:rPr>
          <w:rStyle w:val="Riferimentointenso"/>
          <w:b w:val="0"/>
          <w:bCs w:val="0"/>
          <w:smallCaps w:val="0"/>
          <w:color w:val="auto"/>
          <w:spacing w:val="0"/>
        </w:rPr>
      </w:pPr>
      <w:r>
        <w:rPr>
          <w:rStyle w:val="Riferimentointenso"/>
          <w:b w:val="0"/>
          <w:bCs w:val="0"/>
          <w:smallCaps w:val="0"/>
          <w:color w:val="auto"/>
          <w:spacing w:val="0"/>
        </w:rPr>
        <w:t>Ora, giacchè per ipotesi si è scelto di utilizzare esclus</w:t>
      </w:r>
      <w:r>
        <w:rPr>
          <w:rStyle w:val="Riferimentointenso"/>
          <w:b w:val="0"/>
          <w:bCs w:val="0"/>
          <w:smallCaps w:val="0"/>
          <w:color w:val="auto"/>
          <w:spacing w:val="0"/>
        </w:rPr>
        <w:t>ivamente dei Flip Flop di tipo JK</w:t>
      </w:r>
      <w:r>
        <w:rPr>
          <w:rStyle w:val="Riferimentointenso"/>
          <w:b w:val="0"/>
          <w:bCs w:val="0"/>
          <w:smallCaps w:val="0"/>
          <w:color w:val="auto"/>
          <w:spacing w:val="0"/>
        </w:rPr>
        <w:t xml:space="preserve"> per mantenere la memoria dello stato, bisogna trovare quale sia la funzione di eccitazione da portare all’ingresso di detti FlipFlop in grado di “forzare” la transizione desiderata sulla variabile di stato.</w:t>
      </w:r>
    </w:p>
    <w:p w14:paraId="734EE6F8" w14:textId="77777777" w:rsidR="0006550A" w:rsidRDefault="0006550A" w:rsidP="0006550A">
      <w:pPr>
        <w:pStyle w:val="Nessunaspaziatura"/>
        <w:rPr>
          <w:rStyle w:val="Riferimentointenso"/>
          <w:b w:val="0"/>
          <w:bCs w:val="0"/>
          <w:smallCaps w:val="0"/>
          <w:color w:val="auto"/>
          <w:spacing w:val="0"/>
        </w:rPr>
      </w:pPr>
    </w:p>
    <w:p w14:paraId="75EBD97F" w14:textId="13A5E180" w:rsidR="0006550A" w:rsidRDefault="0006550A" w:rsidP="0006550A">
      <w:pPr>
        <w:pStyle w:val="Nessunaspaziatura"/>
        <w:rPr>
          <w:rStyle w:val="Riferimentointenso"/>
          <w:b w:val="0"/>
          <w:bCs w:val="0"/>
          <w:smallCaps w:val="0"/>
          <w:color w:val="auto"/>
          <w:spacing w:val="0"/>
        </w:rPr>
      </w:pPr>
      <w:r>
        <w:rPr>
          <w:rStyle w:val="Riferimentointenso"/>
          <w:b w:val="0"/>
          <w:bCs w:val="0"/>
          <w:smallCaps w:val="0"/>
          <w:color w:val="auto"/>
          <w:spacing w:val="0"/>
        </w:rPr>
        <w:t>Si ricavi innanzitutto la mappa delle eccitazioni che evidenzia come, per indurre una certa transizione nel FF si debba agire su di esso attra</w:t>
      </w:r>
      <w:r>
        <w:rPr>
          <w:rStyle w:val="Riferimentointenso"/>
          <w:b w:val="0"/>
          <w:bCs w:val="0"/>
          <w:smallCaps w:val="0"/>
          <w:color w:val="auto"/>
          <w:spacing w:val="0"/>
        </w:rPr>
        <w:t>verso una opportuna eccitazione formata dai segnali J e K</w:t>
      </w:r>
      <w:r>
        <w:rPr>
          <w:rStyle w:val="Riferimentointenso"/>
          <w:b w:val="0"/>
          <w:bCs w:val="0"/>
          <w:smallCaps w:val="0"/>
          <w:color w:val="auto"/>
          <w:spacing w:val="0"/>
        </w:rPr>
        <w:br/>
      </w:r>
      <w:r>
        <w:rPr>
          <w:rStyle w:val="Riferimentointenso"/>
          <w:b w:val="0"/>
          <w:bCs w:val="0"/>
          <w:smallCaps w:val="0"/>
          <w:color w:val="auto"/>
          <w:spacing w:val="0"/>
        </w:rPr>
        <w:br/>
        <w:t>Per il FF-JK</w:t>
      </w:r>
      <w:r>
        <w:rPr>
          <w:rStyle w:val="Riferimentointenso"/>
          <w:b w:val="0"/>
          <w:bCs w:val="0"/>
          <w:smallCaps w:val="0"/>
          <w:color w:val="auto"/>
          <w:spacing w:val="0"/>
        </w:rPr>
        <w:t xml:space="preserve"> tale mappa è:</w:t>
      </w:r>
    </w:p>
    <w:p w14:paraId="5DC8B2D5" w14:textId="77816C38" w:rsidR="0006550A" w:rsidRDefault="0006550A" w:rsidP="0006550A">
      <w:pPr>
        <w:pStyle w:val="Nessunaspaziatura"/>
        <w:rPr>
          <w:rStyle w:val="Riferimentointenso"/>
          <w:b w:val="0"/>
          <w:bCs w:val="0"/>
          <w:smallCaps w:val="0"/>
          <w:color w:val="auto"/>
          <w:spacing w:val="0"/>
        </w:rPr>
      </w:pPr>
    </w:p>
    <w:tbl>
      <w:tblPr>
        <w:tblW w:w="3050" w:type="dxa"/>
        <w:jc w:val="center"/>
        <w:tblCellMar>
          <w:left w:w="70" w:type="dxa"/>
          <w:right w:w="70" w:type="dxa"/>
        </w:tblCellMar>
        <w:tblLook w:val="04A0" w:firstRow="1" w:lastRow="0" w:firstColumn="1" w:lastColumn="0" w:noHBand="0" w:noVBand="1"/>
      </w:tblPr>
      <w:tblGrid>
        <w:gridCol w:w="1160"/>
        <w:gridCol w:w="1000"/>
        <w:gridCol w:w="1000"/>
      </w:tblGrid>
      <w:tr w:rsidR="0006550A" w:rsidRPr="0006550A" w14:paraId="3AF6EE5D" w14:textId="77777777" w:rsidTr="0006550A">
        <w:trPr>
          <w:trHeight w:val="288"/>
          <w:jc w:val="center"/>
        </w:trPr>
        <w:tc>
          <w:tcPr>
            <w:tcW w:w="1050" w:type="dxa"/>
            <w:tcBorders>
              <w:top w:val="nil"/>
              <w:left w:val="nil"/>
              <w:bottom w:val="single" w:sz="4" w:space="0" w:color="auto"/>
              <w:right w:val="single" w:sz="4" w:space="0" w:color="auto"/>
            </w:tcBorders>
            <w:shd w:val="clear" w:color="auto" w:fill="auto"/>
            <w:noWrap/>
            <w:vAlign w:val="bottom"/>
            <w:hideMark/>
          </w:tcPr>
          <w:p w14:paraId="7F01FDAD"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Transizione</w:t>
            </w:r>
          </w:p>
        </w:tc>
        <w:tc>
          <w:tcPr>
            <w:tcW w:w="1000" w:type="dxa"/>
            <w:tcBorders>
              <w:top w:val="nil"/>
              <w:left w:val="nil"/>
              <w:bottom w:val="single" w:sz="4" w:space="0" w:color="auto"/>
              <w:right w:val="nil"/>
            </w:tcBorders>
            <w:shd w:val="clear" w:color="auto" w:fill="auto"/>
            <w:noWrap/>
            <w:vAlign w:val="bottom"/>
            <w:hideMark/>
          </w:tcPr>
          <w:p w14:paraId="0A6DDDFF"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J</w:t>
            </w:r>
          </w:p>
        </w:tc>
        <w:tc>
          <w:tcPr>
            <w:tcW w:w="1000" w:type="dxa"/>
            <w:tcBorders>
              <w:top w:val="nil"/>
              <w:left w:val="nil"/>
              <w:bottom w:val="single" w:sz="4" w:space="0" w:color="auto"/>
              <w:right w:val="nil"/>
            </w:tcBorders>
            <w:shd w:val="clear" w:color="auto" w:fill="auto"/>
            <w:noWrap/>
            <w:vAlign w:val="bottom"/>
            <w:hideMark/>
          </w:tcPr>
          <w:p w14:paraId="33EA34C3"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K</w:t>
            </w:r>
          </w:p>
        </w:tc>
      </w:tr>
      <w:tr w:rsidR="0006550A" w:rsidRPr="0006550A" w14:paraId="3E3652CB" w14:textId="77777777" w:rsidTr="0006550A">
        <w:trPr>
          <w:trHeight w:val="288"/>
          <w:jc w:val="center"/>
        </w:trPr>
        <w:tc>
          <w:tcPr>
            <w:tcW w:w="1050" w:type="dxa"/>
            <w:tcBorders>
              <w:top w:val="nil"/>
              <w:left w:val="nil"/>
              <w:bottom w:val="nil"/>
              <w:right w:val="single" w:sz="4" w:space="0" w:color="auto"/>
            </w:tcBorders>
            <w:shd w:val="clear" w:color="auto" w:fill="auto"/>
            <w:noWrap/>
            <w:vAlign w:val="bottom"/>
            <w:hideMark/>
          </w:tcPr>
          <w:p w14:paraId="2E23313D"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1724C7A1"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790B367D"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w:t>
            </w:r>
          </w:p>
        </w:tc>
      </w:tr>
      <w:tr w:rsidR="0006550A" w:rsidRPr="0006550A" w14:paraId="27B5144C" w14:textId="77777777" w:rsidTr="0006550A">
        <w:trPr>
          <w:trHeight w:val="288"/>
          <w:jc w:val="center"/>
        </w:trPr>
        <w:tc>
          <w:tcPr>
            <w:tcW w:w="1050" w:type="dxa"/>
            <w:tcBorders>
              <w:top w:val="nil"/>
              <w:left w:val="nil"/>
              <w:bottom w:val="nil"/>
              <w:right w:val="single" w:sz="4" w:space="0" w:color="auto"/>
            </w:tcBorders>
            <w:shd w:val="clear" w:color="auto" w:fill="auto"/>
            <w:noWrap/>
            <w:vAlign w:val="bottom"/>
            <w:hideMark/>
          </w:tcPr>
          <w:p w14:paraId="4513197A"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08C52E19"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0F862138"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0</w:t>
            </w:r>
          </w:p>
        </w:tc>
      </w:tr>
      <w:tr w:rsidR="0006550A" w:rsidRPr="0006550A" w14:paraId="6B64E88F" w14:textId="77777777" w:rsidTr="0006550A">
        <w:trPr>
          <w:trHeight w:val="288"/>
          <w:jc w:val="center"/>
        </w:trPr>
        <w:tc>
          <w:tcPr>
            <w:tcW w:w="1050" w:type="dxa"/>
            <w:tcBorders>
              <w:top w:val="nil"/>
              <w:left w:val="nil"/>
              <w:bottom w:val="nil"/>
              <w:right w:val="single" w:sz="4" w:space="0" w:color="auto"/>
            </w:tcBorders>
            <w:shd w:val="clear" w:color="auto" w:fill="auto"/>
            <w:noWrap/>
            <w:vAlign w:val="bottom"/>
            <w:hideMark/>
          </w:tcPr>
          <w:p w14:paraId="68D86EDD" w14:textId="77777777" w:rsidR="0006550A" w:rsidRPr="0006550A" w:rsidRDefault="0006550A" w:rsidP="0006550A">
            <w:pPr>
              <w:spacing w:after="0" w:line="240" w:lineRule="auto"/>
              <w:jc w:val="center"/>
              <w:rPr>
                <w:rFonts w:ascii="Calibri" w:eastAsia="Times New Roman" w:hAnsi="Calibri" w:cs="Calibri"/>
                <w:color w:val="FF0000"/>
                <w:lang w:eastAsia="it-IT"/>
              </w:rPr>
            </w:pPr>
            <w:r w:rsidRPr="0006550A">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52220A85"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w:t>
            </w:r>
          </w:p>
        </w:tc>
        <w:tc>
          <w:tcPr>
            <w:tcW w:w="1000" w:type="dxa"/>
            <w:tcBorders>
              <w:top w:val="nil"/>
              <w:left w:val="nil"/>
              <w:bottom w:val="nil"/>
              <w:right w:val="nil"/>
            </w:tcBorders>
            <w:shd w:val="clear" w:color="auto" w:fill="auto"/>
            <w:noWrap/>
            <w:vAlign w:val="bottom"/>
            <w:hideMark/>
          </w:tcPr>
          <w:p w14:paraId="7EFA8247"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1</w:t>
            </w:r>
          </w:p>
        </w:tc>
      </w:tr>
      <w:tr w:rsidR="0006550A" w:rsidRPr="0006550A" w14:paraId="1F3C2DF4" w14:textId="77777777" w:rsidTr="0006550A">
        <w:trPr>
          <w:trHeight w:val="288"/>
          <w:jc w:val="center"/>
        </w:trPr>
        <w:tc>
          <w:tcPr>
            <w:tcW w:w="1050" w:type="dxa"/>
            <w:tcBorders>
              <w:top w:val="nil"/>
              <w:left w:val="nil"/>
              <w:bottom w:val="nil"/>
              <w:right w:val="single" w:sz="4" w:space="0" w:color="auto"/>
            </w:tcBorders>
            <w:shd w:val="clear" w:color="auto" w:fill="auto"/>
            <w:noWrap/>
            <w:vAlign w:val="bottom"/>
            <w:hideMark/>
          </w:tcPr>
          <w:p w14:paraId="193A9F14" w14:textId="77777777" w:rsidR="0006550A" w:rsidRPr="0006550A" w:rsidRDefault="0006550A" w:rsidP="0006550A">
            <w:pPr>
              <w:spacing w:after="0" w:line="240" w:lineRule="auto"/>
              <w:jc w:val="center"/>
              <w:rPr>
                <w:rFonts w:ascii="Calibri" w:eastAsia="Times New Roman" w:hAnsi="Calibri" w:cs="Calibri"/>
                <w:color w:val="FF0000"/>
                <w:lang w:eastAsia="it-IT"/>
              </w:rPr>
            </w:pPr>
            <w:r w:rsidRPr="0006550A">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78F56FBE"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7ACCD60A" w14:textId="77777777" w:rsidR="0006550A" w:rsidRPr="0006550A" w:rsidRDefault="0006550A" w:rsidP="0006550A">
            <w:pPr>
              <w:spacing w:after="0" w:line="240" w:lineRule="auto"/>
              <w:jc w:val="center"/>
              <w:rPr>
                <w:rFonts w:ascii="Calibri" w:eastAsia="Times New Roman" w:hAnsi="Calibri" w:cs="Calibri"/>
                <w:color w:val="000000"/>
                <w:lang w:eastAsia="it-IT"/>
              </w:rPr>
            </w:pPr>
            <w:r w:rsidRPr="0006550A">
              <w:rPr>
                <w:rFonts w:ascii="Calibri" w:eastAsia="Times New Roman" w:hAnsi="Calibri" w:cs="Calibri"/>
                <w:color w:val="000000"/>
                <w:lang w:eastAsia="it-IT"/>
              </w:rPr>
              <w:t>-</w:t>
            </w:r>
          </w:p>
        </w:tc>
      </w:tr>
    </w:tbl>
    <w:p w14:paraId="3B218E30" w14:textId="77777777" w:rsidR="0006550A" w:rsidRDefault="0006550A" w:rsidP="0006550A">
      <w:pPr>
        <w:pStyle w:val="Nessunaspaziatura"/>
        <w:rPr>
          <w:rStyle w:val="Riferimentointenso"/>
          <w:b w:val="0"/>
          <w:bCs w:val="0"/>
          <w:smallCaps w:val="0"/>
          <w:color w:val="auto"/>
          <w:spacing w:val="0"/>
        </w:rPr>
      </w:pPr>
    </w:p>
    <w:p w14:paraId="5240F082" w14:textId="77777777" w:rsidR="0006550A" w:rsidRDefault="0006550A" w:rsidP="0006550A">
      <w:pPr>
        <w:pStyle w:val="Nessunaspaziatura"/>
        <w:rPr>
          <w:rStyle w:val="Riferimentointenso"/>
          <w:b w:val="0"/>
          <w:bCs w:val="0"/>
          <w:smallCaps w:val="0"/>
          <w:color w:val="auto"/>
          <w:spacing w:val="0"/>
        </w:rPr>
      </w:pPr>
    </w:p>
    <w:p w14:paraId="17FE58EB" w14:textId="08F94F33" w:rsidR="0006550A" w:rsidRDefault="0006550A" w:rsidP="0006550A">
      <w:pPr>
        <w:pStyle w:val="Nessunaspaziatura"/>
        <w:jc w:val="both"/>
        <w:rPr>
          <w:rStyle w:val="Riferimentointenso"/>
          <w:b w:val="0"/>
          <w:bCs w:val="0"/>
          <w:smallCaps w:val="0"/>
          <w:color w:val="auto"/>
          <w:spacing w:val="0"/>
        </w:rPr>
      </w:pPr>
      <w:r>
        <w:rPr>
          <w:rStyle w:val="Riferimentointenso"/>
          <w:b w:val="0"/>
          <w:bCs w:val="0"/>
          <w:smallCaps w:val="0"/>
          <w:color w:val="auto"/>
          <w:spacing w:val="0"/>
        </w:rPr>
        <w:t>Tale tabella descrive sinteticamente quali siano i segnali da fornire alla eccitazioni per garantire una specifica transizione: Da un punto di vista “verboso”:</w:t>
      </w:r>
    </w:p>
    <w:p w14:paraId="5F600A07" w14:textId="026D98B8" w:rsidR="0006550A" w:rsidRDefault="0006550A" w:rsidP="0006550A">
      <w:pPr>
        <w:pStyle w:val="Nessunaspaziatura"/>
        <w:jc w:val="both"/>
        <w:rPr>
          <w:rStyle w:val="Riferimentointenso"/>
          <w:b w:val="0"/>
          <w:bCs w:val="0"/>
          <w:smallCaps w:val="0"/>
          <w:color w:val="auto"/>
          <w:spacing w:val="0"/>
        </w:rPr>
      </w:pPr>
    </w:p>
    <w:p w14:paraId="41888D15" w14:textId="6BE90B81" w:rsidR="0006550A" w:rsidRDefault="0006550A" w:rsidP="0006550A">
      <w:pPr>
        <w:pStyle w:val="Nessunaspaziatura"/>
        <w:numPr>
          <w:ilvl w:val="0"/>
          <w:numId w:val="25"/>
        </w:numPr>
        <w:jc w:val="both"/>
        <w:rPr>
          <w:rStyle w:val="Riferimentointenso"/>
          <w:b w:val="0"/>
          <w:bCs w:val="0"/>
          <w:smallCaps w:val="0"/>
          <w:color w:val="auto"/>
          <w:spacing w:val="0"/>
        </w:rPr>
      </w:pPr>
      <w:r>
        <w:rPr>
          <w:rStyle w:val="Riferimentointenso"/>
          <w:b w:val="0"/>
          <w:bCs w:val="0"/>
          <w:smallCaps w:val="0"/>
          <w:color w:val="auto"/>
          <w:spacing w:val="0"/>
        </w:rPr>
        <w:t xml:space="preserve">Se il FF è allo stato 0 e si vuole mantenere tale stato (0 </w:t>
      </w:r>
      <w:r w:rsidRPr="0006550A">
        <w:rPr>
          <w:rStyle w:val="Riferimentointenso"/>
          <w:b w:val="0"/>
          <w:bCs w:val="0"/>
          <w:smallCaps w:val="0"/>
          <w:color w:val="auto"/>
          <w:spacing w:val="0"/>
        </w:rPr>
        <w:sym w:font="Wingdings" w:char="F0E0"/>
      </w:r>
      <w:r>
        <w:rPr>
          <w:rStyle w:val="Riferimentointenso"/>
          <w:b w:val="0"/>
          <w:bCs w:val="0"/>
          <w:smallCaps w:val="0"/>
          <w:color w:val="auto"/>
          <w:spacing w:val="0"/>
        </w:rPr>
        <w:t xml:space="preserve">0) è necessario che J sia a livello basso, ma K </w:t>
      </w:r>
      <w:r w:rsidR="001E627C">
        <w:rPr>
          <w:rStyle w:val="Riferimentointenso"/>
          <w:b w:val="0"/>
          <w:bCs w:val="0"/>
          <w:smallCaps w:val="0"/>
          <w:color w:val="auto"/>
          <w:spacing w:val="0"/>
        </w:rPr>
        <w:t>può assumere qualsiasi livello infatti se K è basso, il FF, con entrambi i segnali a 0 manterrà il suo stato, mentre se K fosse a livello alto si applicherà al FF un’azione di RESET, ma essendo già allo stato basso, questa azione lo manterrà comunque nello stato (basso) di partenza.</w:t>
      </w:r>
    </w:p>
    <w:p w14:paraId="051FC5CB" w14:textId="42021E2E" w:rsidR="001E627C" w:rsidRDefault="001E627C" w:rsidP="001E627C">
      <w:pPr>
        <w:pStyle w:val="Nessunaspaziatura"/>
        <w:numPr>
          <w:ilvl w:val="0"/>
          <w:numId w:val="25"/>
        </w:numPr>
        <w:jc w:val="both"/>
        <w:rPr>
          <w:rStyle w:val="Riferimentointenso"/>
          <w:b w:val="0"/>
          <w:bCs w:val="0"/>
          <w:smallCaps w:val="0"/>
          <w:color w:val="auto"/>
          <w:spacing w:val="0"/>
        </w:rPr>
      </w:pPr>
      <w:r>
        <w:rPr>
          <w:rStyle w:val="Riferimentointenso"/>
          <w:b w:val="0"/>
          <w:bCs w:val="0"/>
          <w:smallCaps w:val="0"/>
          <w:color w:val="auto"/>
          <w:spacing w:val="0"/>
        </w:rPr>
        <w:t>Se il FF è allo stato 1</w:t>
      </w:r>
      <w:r>
        <w:rPr>
          <w:rStyle w:val="Riferimentointenso"/>
          <w:b w:val="0"/>
          <w:bCs w:val="0"/>
          <w:smallCaps w:val="0"/>
          <w:color w:val="auto"/>
          <w:spacing w:val="0"/>
        </w:rPr>
        <w:t xml:space="preserve"> e </w:t>
      </w:r>
      <w:r>
        <w:rPr>
          <w:rStyle w:val="Riferimentointenso"/>
          <w:b w:val="0"/>
          <w:bCs w:val="0"/>
          <w:smallCaps w:val="0"/>
          <w:color w:val="auto"/>
          <w:spacing w:val="0"/>
        </w:rPr>
        <w:t>si vuole mantenere tale stato (1</w:t>
      </w:r>
      <w:r>
        <w:rPr>
          <w:rStyle w:val="Riferimentointenso"/>
          <w:b w:val="0"/>
          <w:bCs w:val="0"/>
          <w:smallCaps w:val="0"/>
          <w:color w:val="auto"/>
          <w:spacing w:val="0"/>
        </w:rPr>
        <w:t xml:space="preserve"> </w:t>
      </w:r>
      <w:r w:rsidRPr="0006550A">
        <w:rPr>
          <w:rStyle w:val="Riferimentointenso"/>
          <w:b w:val="0"/>
          <w:bCs w:val="0"/>
          <w:smallCaps w:val="0"/>
          <w:color w:val="auto"/>
          <w:spacing w:val="0"/>
        </w:rPr>
        <w:sym w:font="Wingdings" w:char="F0E0"/>
      </w:r>
      <w:r>
        <w:rPr>
          <w:rStyle w:val="Riferimentointenso"/>
          <w:b w:val="0"/>
          <w:bCs w:val="0"/>
          <w:smallCaps w:val="0"/>
          <w:color w:val="auto"/>
          <w:spacing w:val="0"/>
        </w:rPr>
        <w:t>1) è necessario che K sia a livello basso, ma J</w:t>
      </w:r>
      <w:r>
        <w:rPr>
          <w:rStyle w:val="Riferimentointenso"/>
          <w:b w:val="0"/>
          <w:bCs w:val="0"/>
          <w:smallCaps w:val="0"/>
          <w:color w:val="auto"/>
          <w:spacing w:val="0"/>
        </w:rPr>
        <w:t xml:space="preserve"> può assumere q</w:t>
      </w:r>
      <w:r>
        <w:rPr>
          <w:rStyle w:val="Riferimentointenso"/>
          <w:b w:val="0"/>
          <w:bCs w:val="0"/>
          <w:smallCaps w:val="0"/>
          <w:color w:val="auto"/>
          <w:spacing w:val="0"/>
        </w:rPr>
        <w:t>ualsiasi livello infatti se J</w:t>
      </w:r>
      <w:r>
        <w:rPr>
          <w:rStyle w:val="Riferimentointenso"/>
          <w:b w:val="0"/>
          <w:bCs w:val="0"/>
          <w:smallCaps w:val="0"/>
          <w:color w:val="auto"/>
          <w:spacing w:val="0"/>
        </w:rPr>
        <w:t xml:space="preserve"> è basso, il FF, con entrambi i segnali a 0 ma</w:t>
      </w:r>
      <w:r>
        <w:rPr>
          <w:rStyle w:val="Riferimentointenso"/>
          <w:b w:val="0"/>
          <w:bCs w:val="0"/>
          <w:smallCaps w:val="0"/>
          <w:color w:val="auto"/>
          <w:spacing w:val="0"/>
        </w:rPr>
        <w:t>nterrà il suo stato, mentre se J</w:t>
      </w:r>
      <w:r>
        <w:rPr>
          <w:rStyle w:val="Riferimentointenso"/>
          <w:b w:val="0"/>
          <w:bCs w:val="0"/>
          <w:smallCaps w:val="0"/>
          <w:color w:val="auto"/>
          <w:spacing w:val="0"/>
        </w:rPr>
        <w:t xml:space="preserve"> fosse a livello alto si applicherà al FF un’azione di </w:t>
      </w:r>
      <w:r>
        <w:rPr>
          <w:rStyle w:val="Riferimentointenso"/>
          <w:b w:val="0"/>
          <w:bCs w:val="0"/>
          <w:smallCaps w:val="0"/>
          <w:color w:val="auto"/>
          <w:spacing w:val="0"/>
        </w:rPr>
        <w:t>SET</w:t>
      </w:r>
      <w:r>
        <w:rPr>
          <w:rStyle w:val="Riferimentointenso"/>
          <w:b w:val="0"/>
          <w:bCs w:val="0"/>
          <w:smallCaps w:val="0"/>
          <w:color w:val="auto"/>
          <w:spacing w:val="0"/>
        </w:rPr>
        <w:t xml:space="preserve">, ma essendo già allo stato </w:t>
      </w:r>
      <w:r>
        <w:rPr>
          <w:rStyle w:val="Riferimentointenso"/>
          <w:b w:val="0"/>
          <w:bCs w:val="0"/>
          <w:smallCaps w:val="0"/>
          <w:color w:val="auto"/>
          <w:spacing w:val="0"/>
        </w:rPr>
        <w:t>alto</w:t>
      </w:r>
      <w:r>
        <w:rPr>
          <w:rStyle w:val="Riferimentointenso"/>
          <w:b w:val="0"/>
          <w:bCs w:val="0"/>
          <w:smallCaps w:val="0"/>
          <w:color w:val="auto"/>
          <w:spacing w:val="0"/>
        </w:rPr>
        <w:t>, questa azione lo manterrà comunque nello stato (</w:t>
      </w:r>
      <w:r>
        <w:rPr>
          <w:rStyle w:val="Riferimentointenso"/>
          <w:b w:val="0"/>
          <w:bCs w:val="0"/>
          <w:smallCaps w:val="0"/>
          <w:color w:val="auto"/>
          <w:spacing w:val="0"/>
        </w:rPr>
        <w:t>alto</w:t>
      </w:r>
      <w:r>
        <w:rPr>
          <w:rStyle w:val="Riferimentointenso"/>
          <w:b w:val="0"/>
          <w:bCs w:val="0"/>
          <w:smallCaps w:val="0"/>
          <w:color w:val="auto"/>
          <w:spacing w:val="0"/>
        </w:rPr>
        <w:t>) di partenza.</w:t>
      </w:r>
    </w:p>
    <w:p w14:paraId="1B43140E" w14:textId="385D2386" w:rsidR="001E627C" w:rsidRDefault="001E627C" w:rsidP="001E627C">
      <w:pPr>
        <w:pStyle w:val="Nessunaspaziatura"/>
        <w:numPr>
          <w:ilvl w:val="0"/>
          <w:numId w:val="25"/>
        </w:numPr>
        <w:jc w:val="both"/>
        <w:rPr>
          <w:rStyle w:val="Riferimentointenso"/>
          <w:b w:val="0"/>
          <w:bCs w:val="0"/>
          <w:smallCaps w:val="0"/>
          <w:color w:val="auto"/>
          <w:spacing w:val="0"/>
        </w:rPr>
      </w:pPr>
      <w:r>
        <w:rPr>
          <w:rStyle w:val="Riferimentointenso"/>
          <w:b w:val="0"/>
          <w:bCs w:val="0"/>
          <w:smallCaps w:val="0"/>
          <w:color w:val="auto"/>
          <w:spacing w:val="0"/>
        </w:rPr>
        <w:t>Se il FF è allo stato 1 e lo si vuole o forzare a 0  (1</w:t>
      </w:r>
      <w:r w:rsidRPr="0006550A">
        <w:rPr>
          <w:rStyle w:val="Riferimentointenso"/>
          <w:b w:val="0"/>
          <w:bCs w:val="0"/>
          <w:smallCaps w:val="0"/>
          <w:color w:val="auto"/>
          <w:spacing w:val="0"/>
        </w:rPr>
        <w:sym w:font="Wingdings" w:char="F0E0"/>
      </w:r>
      <w:r>
        <w:rPr>
          <w:rStyle w:val="Riferimentointenso"/>
          <w:b w:val="0"/>
          <w:bCs w:val="0"/>
          <w:smallCaps w:val="0"/>
          <w:color w:val="auto"/>
          <w:spacing w:val="0"/>
        </w:rPr>
        <w:t xml:space="preserve">0)  si possono seguire due strategie: o applicare un segnale di reset (K=1 e J=0) oppure sfruttare la capacità del FF di commutare se entrambi i segnali di eccitazione </w:t>
      </w:r>
      <w:r>
        <w:rPr>
          <w:rStyle w:val="Riferimentointenso"/>
          <w:b w:val="0"/>
          <w:bCs w:val="0"/>
          <w:smallCaps w:val="0"/>
          <w:color w:val="auto"/>
          <w:spacing w:val="0"/>
        </w:rPr>
        <w:t>siano</w:t>
      </w:r>
      <w:r>
        <w:rPr>
          <w:rStyle w:val="Riferimentointenso"/>
          <w:b w:val="0"/>
          <w:bCs w:val="0"/>
          <w:smallCaps w:val="0"/>
          <w:color w:val="auto"/>
          <w:spacing w:val="0"/>
        </w:rPr>
        <w:t xml:space="preserve"> posti a 1 (J = K = 1)</w:t>
      </w:r>
    </w:p>
    <w:p w14:paraId="77652696" w14:textId="375B3FF2" w:rsidR="001E627C" w:rsidRPr="001E627C" w:rsidRDefault="001E627C" w:rsidP="001E627C">
      <w:pPr>
        <w:pStyle w:val="Nessunaspaziatura"/>
        <w:numPr>
          <w:ilvl w:val="0"/>
          <w:numId w:val="25"/>
        </w:numPr>
        <w:jc w:val="both"/>
        <w:rPr>
          <w:rStyle w:val="Riferimentointenso"/>
          <w:b w:val="0"/>
          <w:bCs w:val="0"/>
          <w:smallCaps w:val="0"/>
          <w:color w:val="auto"/>
          <w:spacing w:val="0"/>
        </w:rPr>
      </w:pPr>
      <w:r>
        <w:rPr>
          <w:rStyle w:val="Riferimentointenso"/>
          <w:b w:val="0"/>
          <w:bCs w:val="0"/>
          <w:smallCaps w:val="0"/>
          <w:color w:val="auto"/>
          <w:spacing w:val="0"/>
        </w:rPr>
        <w:t>Se il FF è allo stato 0 e lo si vuole o forzare a 1</w:t>
      </w:r>
      <w:r>
        <w:rPr>
          <w:rStyle w:val="Riferimentointenso"/>
          <w:b w:val="0"/>
          <w:bCs w:val="0"/>
          <w:smallCaps w:val="0"/>
          <w:color w:val="auto"/>
          <w:spacing w:val="0"/>
        </w:rPr>
        <w:t xml:space="preserve">  </w:t>
      </w:r>
      <w:r>
        <w:rPr>
          <w:rStyle w:val="Riferimentointenso"/>
          <w:b w:val="0"/>
          <w:bCs w:val="0"/>
          <w:smallCaps w:val="0"/>
          <w:color w:val="auto"/>
          <w:spacing w:val="0"/>
        </w:rPr>
        <w:t>(0</w:t>
      </w:r>
      <w:r w:rsidRPr="001E627C">
        <w:rPr>
          <w:rStyle w:val="Riferimentointenso"/>
          <w:b w:val="0"/>
          <w:bCs w:val="0"/>
          <w:smallCaps w:val="0"/>
          <w:color w:val="auto"/>
          <w:spacing w:val="0"/>
        </w:rPr>
        <w:sym w:font="Wingdings" w:char="F0E0"/>
      </w:r>
      <w:r>
        <w:rPr>
          <w:rStyle w:val="Riferimentointenso"/>
          <w:b w:val="0"/>
          <w:bCs w:val="0"/>
          <w:smallCaps w:val="0"/>
          <w:color w:val="auto"/>
          <w:spacing w:val="0"/>
        </w:rPr>
        <w:t>1</w:t>
      </w:r>
      <w:r>
        <w:rPr>
          <w:rStyle w:val="Riferimentointenso"/>
          <w:b w:val="0"/>
          <w:bCs w:val="0"/>
          <w:smallCaps w:val="0"/>
          <w:color w:val="auto"/>
          <w:spacing w:val="0"/>
        </w:rPr>
        <w:t xml:space="preserve">)  si possono seguire due strategie: o applicare un segnale di </w:t>
      </w:r>
      <w:r>
        <w:rPr>
          <w:rStyle w:val="Riferimentointenso"/>
          <w:b w:val="0"/>
          <w:bCs w:val="0"/>
          <w:smallCaps w:val="0"/>
          <w:color w:val="auto"/>
          <w:spacing w:val="0"/>
        </w:rPr>
        <w:t>set (J=1 e K</w:t>
      </w:r>
      <w:r>
        <w:rPr>
          <w:rStyle w:val="Riferimentointenso"/>
          <w:b w:val="0"/>
          <w:bCs w:val="0"/>
          <w:smallCaps w:val="0"/>
          <w:color w:val="auto"/>
          <w:spacing w:val="0"/>
        </w:rPr>
        <w:t xml:space="preserve">=0) oppure sfruttare la capacità del FF di commutare </w:t>
      </w:r>
      <w:r>
        <w:rPr>
          <w:rStyle w:val="Riferimentointenso"/>
          <w:b w:val="0"/>
          <w:bCs w:val="0"/>
          <w:smallCaps w:val="0"/>
          <w:color w:val="auto"/>
          <w:spacing w:val="0"/>
        </w:rPr>
        <w:t>quando</w:t>
      </w:r>
      <w:r w:rsidRPr="001E627C">
        <w:rPr>
          <w:rStyle w:val="Riferimentointenso"/>
          <w:b w:val="0"/>
          <w:bCs w:val="0"/>
          <w:smallCaps w:val="0"/>
          <w:color w:val="auto"/>
          <w:spacing w:val="0"/>
        </w:rPr>
        <w:t xml:space="preserve"> entrambi i segnali di eccitazione </w:t>
      </w:r>
      <w:r>
        <w:rPr>
          <w:rStyle w:val="Riferimentointenso"/>
          <w:b w:val="0"/>
          <w:bCs w:val="0"/>
          <w:smallCaps w:val="0"/>
          <w:color w:val="auto"/>
          <w:spacing w:val="0"/>
        </w:rPr>
        <w:t>siano</w:t>
      </w:r>
      <w:r w:rsidRPr="001E627C">
        <w:rPr>
          <w:rStyle w:val="Riferimentointenso"/>
          <w:b w:val="0"/>
          <w:bCs w:val="0"/>
          <w:smallCaps w:val="0"/>
          <w:color w:val="auto"/>
          <w:spacing w:val="0"/>
        </w:rPr>
        <w:t xml:space="preserve"> posti a 1 (J = K = 1)</w:t>
      </w:r>
    </w:p>
    <w:p w14:paraId="1984578F" w14:textId="682896AE" w:rsidR="001E627C" w:rsidRDefault="001E627C" w:rsidP="001E627C">
      <w:pPr>
        <w:pStyle w:val="Nessunaspaziatura"/>
        <w:ind w:left="720"/>
        <w:jc w:val="both"/>
        <w:rPr>
          <w:rStyle w:val="Riferimentointenso"/>
          <w:b w:val="0"/>
          <w:bCs w:val="0"/>
          <w:smallCaps w:val="0"/>
          <w:color w:val="auto"/>
          <w:spacing w:val="0"/>
        </w:rPr>
      </w:pPr>
    </w:p>
    <w:p w14:paraId="78298A97" w14:textId="1510EC2C" w:rsidR="001E627C" w:rsidRDefault="001E627C" w:rsidP="001E627C">
      <w:pPr>
        <w:pStyle w:val="Nessunaspaziatura"/>
        <w:ind w:left="720"/>
        <w:jc w:val="both"/>
        <w:rPr>
          <w:rStyle w:val="Riferimentointenso"/>
          <w:b w:val="0"/>
          <w:bCs w:val="0"/>
          <w:smallCaps w:val="0"/>
          <w:color w:val="auto"/>
          <w:spacing w:val="0"/>
        </w:rPr>
      </w:pPr>
      <w:r>
        <w:rPr>
          <w:rStyle w:val="Riferimentointenso"/>
          <w:b w:val="0"/>
          <w:bCs w:val="0"/>
          <w:smallCaps w:val="0"/>
          <w:color w:val="auto"/>
          <w:spacing w:val="0"/>
        </w:rPr>
        <w:t>Alla luce di quanto esposto, note le transizioni che ciascuna variabile di stato deve assumere nella tavola di flusso, si può facilmente determinare quali siano le variabili di eccitazione da applicare al FF per garantire la transizione desiderata. Sostituendo qui</w:t>
      </w:r>
      <w:r w:rsidR="00AD46D7">
        <w:rPr>
          <w:rStyle w:val="Riferimentointenso"/>
          <w:b w:val="0"/>
          <w:bCs w:val="0"/>
          <w:smallCaps w:val="0"/>
          <w:color w:val="auto"/>
          <w:spacing w:val="0"/>
        </w:rPr>
        <w:t>ndi le variabili di eccitazione alle transizioni si ottiene:</w:t>
      </w:r>
    </w:p>
    <w:p w14:paraId="4541189E" w14:textId="6D5A4DEC" w:rsidR="00AD46D7" w:rsidRDefault="00AD46D7" w:rsidP="001E627C">
      <w:pPr>
        <w:pStyle w:val="Nessunaspaziatura"/>
        <w:ind w:left="720"/>
        <w:jc w:val="both"/>
        <w:rPr>
          <w:rStyle w:val="Riferimentointenso"/>
          <w:b w:val="0"/>
          <w:bCs w:val="0"/>
          <w:smallCaps w:val="0"/>
          <w:color w:val="auto"/>
          <w:spacing w:val="0"/>
        </w:rPr>
      </w:pPr>
    </w:p>
    <w:p w14:paraId="2B3C596D" w14:textId="77777777" w:rsidR="00AD46D7" w:rsidRDefault="00AD46D7" w:rsidP="001E627C">
      <w:pPr>
        <w:pStyle w:val="Nessunaspaziatura"/>
        <w:ind w:left="720"/>
        <w:jc w:val="both"/>
        <w:rPr>
          <w:rStyle w:val="Riferimentointenso"/>
          <w:b w:val="0"/>
          <w:bCs w:val="0"/>
          <w:smallCaps w:val="0"/>
          <w:color w:val="auto"/>
          <w:spacing w:val="0"/>
        </w:rPr>
      </w:pPr>
    </w:p>
    <w:p w14:paraId="2E8C8819" w14:textId="77777777" w:rsidR="00AD46D7" w:rsidRDefault="00AD46D7" w:rsidP="001E627C">
      <w:pPr>
        <w:pStyle w:val="Nessunaspaziatura"/>
        <w:ind w:left="720"/>
        <w:jc w:val="both"/>
        <w:rPr>
          <w:rStyle w:val="Riferimentointenso"/>
          <w:b w:val="0"/>
          <w:bCs w:val="0"/>
          <w:smallCaps w:val="0"/>
          <w:color w:val="auto"/>
          <w:spacing w:val="0"/>
        </w:rPr>
      </w:pPr>
    </w:p>
    <w:p w14:paraId="27DFF970" w14:textId="77777777" w:rsidR="00AD46D7" w:rsidRDefault="00AD46D7" w:rsidP="001E627C">
      <w:pPr>
        <w:pStyle w:val="Nessunaspaziatura"/>
        <w:ind w:left="720"/>
        <w:jc w:val="both"/>
        <w:rPr>
          <w:rStyle w:val="Riferimentointenso"/>
          <w:b w:val="0"/>
          <w:bCs w:val="0"/>
          <w:smallCaps w:val="0"/>
          <w:color w:val="auto"/>
          <w:spacing w:val="0"/>
        </w:rPr>
      </w:pPr>
    </w:p>
    <w:p w14:paraId="123F6F9E" w14:textId="7A237107" w:rsidR="00AD46D7" w:rsidRDefault="00AD46D7" w:rsidP="00A8647D">
      <w:pPr>
        <w:pStyle w:val="Nessunaspaziatura"/>
        <w:jc w:val="both"/>
        <w:rPr>
          <w:rStyle w:val="Riferimentointenso"/>
          <w:b w:val="0"/>
          <w:bCs w:val="0"/>
          <w:smallCaps w:val="0"/>
          <w:color w:val="auto"/>
          <w:spacing w:val="0"/>
        </w:rPr>
      </w:pPr>
      <w:r>
        <w:rPr>
          <w:rStyle w:val="Riferimentointenso"/>
          <w:b w:val="0"/>
          <w:bCs w:val="0"/>
          <w:smallCaps w:val="0"/>
          <w:color w:val="auto"/>
          <w:spacing w:val="0"/>
        </w:rPr>
        <w:lastRenderedPageBreak/>
        <w:t>per quanto concerne il FF1 responsabile di y1</w:t>
      </w:r>
    </w:p>
    <w:p w14:paraId="3CB40D88" w14:textId="77777777" w:rsidR="00A8647D" w:rsidRDefault="00A8647D" w:rsidP="00A8647D">
      <w:pPr>
        <w:pStyle w:val="Nessunaspaziatura"/>
        <w:jc w:val="both"/>
        <w:rPr>
          <w:rStyle w:val="Riferimentointenso"/>
          <w:b w:val="0"/>
          <w:bCs w:val="0"/>
          <w:smallCaps w:val="0"/>
          <w:color w:val="auto"/>
          <w:spacing w:val="0"/>
        </w:rPr>
      </w:pPr>
    </w:p>
    <w:tbl>
      <w:tblPr>
        <w:tblW w:w="6760" w:type="dxa"/>
        <w:jc w:val="center"/>
        <w:tblCellMar>
          <w:left w:w="70" w:type="dxa"/>
          <w:right w:w="70" w:type="dxa"/>
        </w:tblCellMar>
        <w:tblLook w:val="04A0" w:firstRow="1" w:lastRow="0" w:firstColumn="1" w:lastColumn="0" w:noHBand="0" w:noVBand="1"/>
      </w:tblPr>
      <w:tblGrid>
        <w:gridCol w:w="1040"/>
        <w:gridCol w:w="520"/>
        <w:gridCol w:w="520"/>
        <w:gridCol w:w="520"/>
        <w:gridCol w:w="520"/>
        <w:gridCol w:w="520"/>
        <w:gridCol w:w="1040"/>
        <w:gridCol w:w="520"/>
        <w:gridCol w:w="520"/>
        <w:gridCol w:w="520"/>
        <w:gridCol w:w="520"/>
      </w:tblGrid>
      <w:tr w:rsidR="00A8647D" w:rsidRPr="00A8647D" w14:paraId="4FF4686A" w14:textId="77777777" w:rsidTr="00A8647D">
        <w:trPr>
          <w:trHeight w:val="288"/>
          <w:jc w:val="center"/>
        </w:trPr>
        <w:tc>
          <w:tcPr>
            <w:tcW w:w="1040" w:type="dxa"/>
            <w:tcBorders>
              <w:top w:val="nil"/>
              <w:left w:val="nil"/>
              <w:bottom w:val="nil"/>
              <w:right w:val="nil"/>
            </w:tcBorders>
            <w:shd w:val="clear" w:color="auto" w:fill="auto"/>
            <w:noWrap/>
            <w:vAlign w:val="bottom"/>
            <w:hideMark/>
          </w:tcPr>
          <w:p w14:paraId="1C6806C9" w14:textId="77777777" w:rsidR="00A8647D" w:rsidRPr="00A8647D" w:rsidRDefault="00A8647D" w:rsidP="00A8647D">
            <w:pPr>
              <w:spacing w:after="0" w:line="240" w:lineRule="auto"/>
              <w:rPr>
                <w:rFonts w:ascii="Calibri" w:eastAsia="Times New Roman" w:hAnsi="Calibri" w:cs="Calibri"/>
                <w:color w:val="000000"/>
                <w:lang w:eastAsia="it-IT"/>
              </w:rPr>
            </w:pPr>
            <w:r w:rsidRPr="00A8647D">
              <w:rPr>
                <w:rFonts w:ascii="Calibri" w:eastAsia="Times New Roman" w:hAnsi="Calibri" w:cs="Calibri"/>
                <w:color w:val="000000"/>
                <w:lang w:eastAsia="it-IT"/>
              </w:rPr>
              <w:t>J1</w:t>
            </w:r>
          </w:p>
        </w:tc>
        <w:tc>
          <w:tcPr>
            <w:tcW w:w="520" w:type="dxa"/>
            <w:tcBorders>
              <w:top w:val="nil"/>
              <w:left w:val="nil"/>
              <w:bottom w:val="nil"/>
              <w:right w:val="nil"/>
            </w:tcBorders>
            <w:shd w:val="clear" w:color="auto" w:fill="auto"/>
            <w:noWrap/>
            <w:vAlign w:val="bottom"/>
            <w:hideMark/>
          </w:tcPr>
          <w:p w14:paraId="5DD905F7" w14:textId="77777777" w:rsidR="00A8647D" w:rsidRPr="00A8647D" w:rsidRDefault="00A8647D" w:rsidP="00A8647D">
            <w:pPr>
              <w:spacing w:after="0" w:line="240" w:lineRule="auto"/>
              <w:rPr>
                <w:rFonts w:ascii="Calibri" w:eastAsia="Times New Roman" w:hAnsi="Calibri" w:cs="Calibri"/>
                <w:color w:val="000000"/>
                <w:lang w:eastAsia="it-IT"/>
              </w:rPr>
            </w:pPr>
          </w:p>
        </w:tc>
        <w:tc>
          <w:tcPr>
            <w:tcW w:w="520" w:type="dxa"/>
            <w:tcBorders>
              <w:top w:val="nil"/>
              <w:left w:val="nil"/>
              <w:bottom w:val="nil"/>
              <w:right w:val="nil"/>
            </w:tcBorders>
            <w:shd w:val="clear" w:color="auto" w:fill="auto"/>
            <w:noWrap/>
            <w:vAlign w:val="bottom"/>
            <w:hideMark/>
          </w:tcPr>
          <w:p w14:paraId="69C6B05E"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520" w:type="dxa"/>
            <w:tcBorders>
              <w:top w:val="nil"/>
              <w:left w:val="nil"/>
              <w:bottom w:val="nil"/>
              <w:right w:val="nil"/>
            </w:tcBorders>
            <w:shd w:val="clear" w:color="auto" w:fill="auto"/>
            <w:noWrap/>
            <w:vAlign w:val="bottom"/>
            <w:hideMark/>
          </w:tcPr>
          <w:p w14:paraId="0668E59C"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520" w:type="dxa"/>
            <w:tcBorders>
              <w:top w:val="nil"/>
              <w:left w:val="nil"/>
              <w:bottom w:val="nil"/>
              <w:right w:val="nil"/>
            </w:tcBorders>
            <w:shd w:val="clear" w:color="auto" w:fill="auto"/>
            <w:noWrap/>
            <w:vAlign w:val="bottom"/>
            <w:hideMark/>
          </w:tcPr>
          <w:p w14:paraId="013D54E3"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520" w:type="dxa"/>
            <w:tcBorders>
              <w:top w:val="nil"/>
              <w:left w:val="nil"/>
              <w:bottom w:val="nil"/>
              <w:right w:val="nil"/>
            </w:tcBorders>
            <w:shd w:val="clear" w:color="auto" w:fill="auto"/>
            <w:noWrap/>
            <w:vAlign w:val="bottom"/>
            <w:hideMark/>
          </w:tcPr>
          <w:p w14:paraId="28EE3952"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1040" w:type="dxa"/>
            <w:tcBorders>
              <w:top w:val="nil"/>
              <w:left w:val="nil"/>
              <w:bottom w:val="nil"/>
              <w:right w:val="nil"/>
            </w:tcBorders>
            <w:shd w:val="clear" w:color="auto" w:fill="auto"/>
            <w:noWrap/>
            <w:vAlign w:val="bottom"/>
            <w:hideMark/>
          </w:tcPr>
          <w:p w14:paraId="5619C2C0" w14:textId="77777777" w:rsidR="00A8647D" w:rsidRPr="00A8647D" w:rsidRDefault="00A8647D" w:rsidP="00A8647D">
            <w:pPr>
              <w:spacing w:after="0" w:line="240" w:lineRule="auto"/>
              <w:rPr>
                <w:rFonts w:ascii="Calibri" w:eastAsia="Times New Roman" w:hAnsi="Calibri" w:cs="Calibri"/>
                <w:color w:val="000000"/>
                <w:lang w:eastAsia="it-IT"/>
              </w:rPr>
            </w:pPr>
            <w:r w:rsidRPr="00A8647D">
              <w:rPr>
                <w:rFonts w:ascii="Calibri" w:eastAsia="Times New Roman" w:hAnsi="Calibri" w:cs="Calibri"/>
                <w:color w:val="000000"/>
                <w:lang w:eastAsia="it-IT"/>
              </w:rPr>
              <w:t>K1</w:t>
            </w:r>
          </w:p>
        </w:tc>
        <w:tc>
          <w:tcPr>
            <w:tcW w:w="520" w:type="dxa"/>
            <w:tcBorders>
              <w:top w:val="nil"/>
              <w:left w:val="nil"/>
              <w:bottom w:val="nil"/>
              <w:right w:val="nil"/>
            </w:tcBorders>
            <w:shd w:val="clear" w:color="auto" w:fill="auto"/>
            <w:noWrap/>
            <w:vAlign w:val="bottom"/>
            <w:hideMark/>
          </w:tcPr>
          <w:p w14:paraId="35511B6D" w14:textId="77777777" w:rsidR="00A8647D" w:rsidRPr="00A8647D" w:rsidRDefault="00A8647D" w:rsidP="00A8647D">
            <w:pPr>
              <w:spacing w:after="0" w:line="240" w:lineRule="auto"/>
              <w:rPr>
                <w:rFonts w:ascii="Calibri" w:eastAsia="Times New Roman" w:hAnsi="Calibri" w:cs="Calibri"/>
                <w:color w:val="000000"/>
                <w:lang w:eastAsia="it-IT"/>
              </w:rPr>
            </w:pPr>
          </w:p>
        </w:tc>
        <w:tc>
          <w:tcPr>
            <w:tcW w:w="520" w:type="dxa"/>
            <w:tcBorders>
              <w:top w:val="nil"/>
              <w:left w:val="nil"/>
              <w:bottom w:val="nil"/>
              <w:right w:val="nil"/>
            </w:tcBorders>
            <w:shd w:val="clear" w:color="auto" w:fill="auto"/>
            <w:noWrap/>
            <w:vAlign w:val="bottom"/>
            <w:hideMark/>
          </w:tcPr>
          <w:p w14:paraId="0395F453"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520" w:type="dxa"/>
            <w:tcBorders>
              <w:top w:val="nil"/>
              <w:left w:val="nil"/>
              <w:bottom w:val="nil"/>
              <w:right w:val="nil"/>
            </w:tcBorders>
            <w:shd w:val="clear" w:color="auto" w:fill="auto"/>
            <w:noWrap/>
            <w:vAlign w:val="bottom"/>
            <w:hideMark/>
          </w:tcPr>
          <w:p w14:paraId="2ACAD1D2"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520" w:type="dxa"/>
            <w:tcBorders>
              <w:top w:val="nil"/>
              <w:left w:val="nil"/>
              <w:bottom w:val="nil"/>
              <w:right w:val="nil"/>
            </w:tcBorders>
            <w:shd w:val="clear" w:color="auto" w:fill="auto"/>
            <w:noWrap/>
            <w:vAlign w:val="bottom"/>
            <w:hideMark/>
          </w:tcPr>
          <w:p w14:paraId="41E02B92"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r>
      <w:tr w:rsidR="00A8647D" w:rsidRPr="00A8647D" w14:paraId="27C48359" w14:textId="77777777" w:rsidTr="00A8647D">
        <w:trPr>
          <w:trHeight w:val="288"/>
          <w:jc w:val="center"/>
        </w:trPr>
        <w:tc>
          <w:tcPr>
            <w:tcW w:w="1040" w:type="dxa"/>
            <w:tcBorders>
              <w:top w:val="nil"/>
              <w:left w:val="nil"/>
              <w:bottom w:val="single" w:sz="4" w:space="0" w:color="auto"/>
              <w:right w:val="single" w:sz="4" w:space="0" w:color="auto"/>
            </w:tcBorders>
            <w:shd w:val="clear" w:color="auto" w:fill="auto"/>
            <w:noWrap/>
            <w:vAlign w:val="bottom"/>
            <w:hideMark/>
          </w:tcPr>
          <w:p w14:paraId="6E568552"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y1,y2\a,b</w:t>
            </w:r>
          </w:p>
        </w:tc>
        <w:tc>
          <w:tcPr>
            <w:tcW w:w="520" w:type="dxa"/>
            <w:tcBorders>
              <w:top w:val="nil"/>
              <w:left w:val="nil"/>
              <w:bottom w:val="single" w:sz="4" w:space="0" w:color="auto"/>
              <w:right w:val="nil"/>
            </w:tcBorders>
            <w:shd w:val="clear" w:color="auto" w:fill="auto"/>
            <w:noWrap/>
            <w:vAlign w:val="bottom"/>
            <w:hideMark/>
          </w:tcPr>
          <w:p w14:paraId="08457A54"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00</w:t>
            </w:r>
          </w:p>
        </w:tc>
        <w:tc>
          <w:tcPr>
            <w:tcW w:w="520" w:type="dxa"/>
            <w:tcBorders>
              <w:top w:val="nil"/>
              <w:left w:val="nil"/>
              <w:bottom w:val="single" w:sz="4" w:space="0" w:color="auto"/>
              <w:right w:val="nil"/>
            </w:tcBorders>
            <w:shd w:val="clear" w:color="auto" w:fill="auto"/>
            <w:noWrap/>
            <w:vAlign w:val="bottom"/>
            <w:hideMark/>
          </w:tcPr>
          <w:p w14:paraId="6C728C67"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01</w:t>
            </w:r>
          </w:p>
        </w:tc>
        <w:tc>
          <w:tcPr>
            <w:tcW w:w="520" w:type="dxa"/>
            <w:tcBorders>
              <w:top w:val="nil"/>
              <w:left w:val="nil"/>
              <w:bottom w:val="single" w:sz="4" w:space="0" w:color="auto"/>
              <w:right w:val="nil"/>
            </w:tcBorders>
            <w:shd w:val="clear" w:color="auto" w:fill="auto"/>
            <w:noWrap/>
            <w:vAlign w:val="bottom"/>
            <w:hideMark/>
          </w:tcPr>
          <w:p w14:paraId="01814BD9"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11</w:t>
            </w:r>
          </w:p>
        </w:tc>
        <w:tc>
          <w:tcPr>
            <w:tcW w:w="520" w:type="dxa"/>
            <w:tcBorders>
              <w:top w:val="nil"/>
              <w:left w:val="nil"/>
              <w:bottom w:val="single" w:sz="4" w:space="0" w:color="auto"/>
              <w:right w:val="nil"/>
            </w:tcBorders>
            <w:shd w:val="clear" w:color="auto" w:fill="auto"/>
            <w:noWrap/>
            <w:vAlign w:val="bottom"/>
            <w:hideMark/>
          </w:tcPr>
          <w:p w14:paraId="58478432"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10</w:t>
            </w:r>
          </w:p>
        </w:tc>
        <w:tc>
          <w:tcPr>
            <w:tcW w:w="520" w:type="dxa"/>
            <w:tcBorders>
              <w:top w:val="nil"/>
              <w:left w:val="nil"/>
              <w:bottom w:val="nil"/>
              <w:right w:val="nil"/>
            </w:tcBorders>
            <w:shd w:val="clear" w:color="auto" w:fill="auto"/>
            <w:noWrap/>
            <w:vAlign w:val="bottom"/>
            <w:hideMark/>
          </w:tcPr>
          <w:p w14:paraId="4AA74D21" w14:textId="77777777" w:rsidR="00A8647D" w:rsidRPr="00A8647D" w:rsidRDefault="00A8647D" w:rsidP="00A8647D">
            <w:pPr>
              <w:spacing w:after="0" w:line="240" w:lineRule="auto"/>
              <w:jc w:val="center"/>
              <w:rPr>
                <w:rFonts w:ascii="Calibri" w:eastAsia="Times New Roman" w:hAnsi="Calibri" w:cs="Calibri"/>
                <w:color w:val="000000"/>
                <w:lang w:eastAsia="it-IT"/>
              </w:rPr>
            </w:pPr>
          </w:p>
        </w:tc>
        <w:tc>
          <w:tcPr>
            <w:tcW w:w="1040" w:type="dxa"/>
            <w:tcBorders>
              <w:top w:val="nil"/>
              <w:left w:val="nil"/>
              <w:bottom w:val="single" w:sz="4" w:space="0" w:color="auto"/>
              <w:right w:val="single" w:sz="4" w:space="0" w:color="auto"/>
            </w:tcBorders>
            <w:shd w:val="clear" w:color="auto" w:fill="auto"/>
            <w:noWrap/>
            <w:vAlign w:val="bottom"/>
            <w:hideMark/>
          </w:tcPr>
          <w:p w14:paraId="0F46BD90"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y1,y2\a,b</w:t>
            </w:r>
          </w:p>
        </w:tc>
        <w:tc>
          <w:tcPr>
            <w:tcW w:w="520" w:type="dxa"/>
            <w:tcBorders>
              <w:top w:val="nil"/>
              <w:left w:val="nil"/>
              <w:bottom w:val="single" w:sz="4" w:space="0" w:color="auto"/>
              <w:right w:val="nil"/>
            </w:tcBorders>
            <w:shd w:val="clear" w:color="auto" w:fill="auto"/>
            <w:noWrap/>
            <w:vAlign w:val="bottom"/>
            <w:hideMark/>
          </w:tcPr>
          <w:p w14:paraId="27E2F73C"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00</w:t>
            </w:r>
          </w:p>
        </w:tc>
        <w:tc>
          <w:tcPr>
            <w:tcW w:w="520" w:type="dxa"/>
            <w:tcBorders>
              <w:top w:val="nil"/>
              <w:left w:val="nil"/>
              <w:bottom w:val="single" w:sz="4" w:space="0" w:color="auto"/>
              <w:right w:val="nil"/>
            </w:tcBorders>
            <w:shd w:val="clear" w:color="auto" w:fill="auto"/>
            <w:noWrap/>
            <w:vAlign w:val="bottom"/>
            <w:hideMark/>
          </w:tcPr>
          <w:p w14:paraId="49337BEF"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01</w:t>
            </w:r>
          </w:p>
        </w:tc>
        <w:tc>
          <w:tcPr>
            <w:tcW w:w="520" w:type="dxa"/>
            <w:tcBorders>
              <w:top w:val="nil"/>
              <w:left w:val="nil"/>
              <w:bottom w:val="single" w:sz="4" w:space="0" w:color="auto"/>
              <w:right w:val="nil"/>
            </w:tcBorders>
            <w:shd w:val="clear" w:color="auto" w:fill="auto"/>
            <w:noWrap/>
            <w:vAlign w:val="bottom"/>
            <w:hideMark/>
          </w:tcPr>
          <w:p w14:paraId="57265012"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11</w:t>
            </w:r>
          </w:p>
        </w:tc>
        <w:tc>
          <w:tcPr>
            <w:tcW w:w="520" w:type="dxa"/>
            <w:tcBorders>
              <w:top w:val="nil"/>
              <w:left w:val="nil"/>
              <w:bottom w:val="single" w:sz="4" w:space="0" w:color="auto"/>
              <w:right w:val="nil"/>
            </w:tcBorders>
            <w:shd w:val="clear" w:color="auto" w:fill="auto"/>
            <w:noWrap/>
            <w:vAlign w:val="bottom"/>
            <w:hideMark/>
          </w:tcPr>
          <w:p w14:paraId="73DAB0FB"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10</w:t>
            </w:r>
          </w:p>
        </w:tc>
      </w:tr>
      <w:tr w:rsidR="00A8647D" w:rsidRPr="00A8647D" w14:paraId="75564AEE" w14:textId="77777777" w:rsidTr="00A8647D">
        <w:trPr>
          <w:trHeight w:val="288"/>
          <w:jc w:val="center"/>
        </w:trPr>
        <w:tc>
          <w:tcPr>
            <w:tcW w:w="1040" w:type="dxa"/>
            <w:tcBorders>
              <w:top w:val="nil"/>
              <w:left w:val="nil"/>
              <w:bottom w:val="nil"/>
              <w:right w:val="single" w:sz="4" w:space="0" w:color="auto"/>
            </w:tcBorders>
            <w:shd w:val="clear" w:color="auto" w:fill="auto"/>
            <w:noWrap/>
            <w:vAlign w:val="bottom"/>
            <w:hideMark/>
          </w:tcPr>
          <w:p w14:paraId="38EFB20B"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00</w:t>
            </w:r>
          </w:p>
        </w:tc>
        <w:tc>
          <w:tcPr>
            <w:tcW w:w="520" w:type="dxa"/>
            <w:tcBorders>
              <w:top w:val="nil"/>
              <w:left w:val="nil"/>
              <w:bottom w:val="nil"/>
              <w:right w:val="nil"/>
            </w:tcBorders>
            <w:shd w:val="clear" w:color="auto" w:fill="auto"/>
            <w:noWrap/>
            <w:vAlign w:val="bottom"/>
            <w:hideMark/>
          </w:tcPr>
          <w:p w14:paraId="5E8E1920"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auto" w:fill="auto"/>
            <w:noWrap/>
            <w:vAlign w:val="bottom"/>
            <w:hideMark/>
          </w:tcPr>
          <w:p w14:paraId="0C66C542"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000000" w:fill="E2EFDA"/>
            <w:noWrap/>
            <w:vAlign w:val="bottom"/>
            <w:hideMark/>
          </w:tcPr>
          <w:p w14:paraId="5DAA2647"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auto" w:fill="auto"/>
            <w:noWrap/>
            <w:vAlign w:val="bottom"/>
            <w:hideMark/>
          </w:tcPr>
          <w:p w14:paraId="638B5F90"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auto" w:fill="auto"/>
            <w:noWrap/>
            <w:vAlign w:val="bottom"/>
            <w:hideMark/>
          </w:tcPr>
          <w:p w14:paraId="74DDF51F" w14:textId="77777777" w:rsidR="00A8647D" w:rsidRPr="00A8647D" w:rsidRDefault="00A8647D" w:rsidP="00A8647D">
            <w:pPr>
              <w:spacing w:after="0" w:line="240" w:lineRule="auto"/>
              <w:jc w:val="center"/>
              <w:rPr>
                <w:rFonts w:ascii="Calibri" w:eastAsia="Times New Roman" w:hAnsi="Calibri" w:cs="Calibri"/>
                <w:lang w:eastAsia="it-IT"/>
              </w:rPr>
            </w:pPr>
          </w:p>
        </w:tc>
        <w:tc>
          <w:tcPr>
            <w:tcW w:w="1040" w:type="dxa"/>
            <w:tcBorders>
              <w:top w:val="nil"/>
              <w:left w:val="nil"/>
              <w:bottom w:val="nil"/>
              <w:right w:val="single" w:sz="4" w:space="0" w:color="auto"/>
            </w:tcBorders>
            <w:shd w:val="clear" w:color="auto" w:fill="auto"/>
            <w:noWrap/>
            <w:vAlign w:val="bottom"/>
            <w:hideMark/>
          </w:tcPr>
          <w:p w14:paraId="02118FFD"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00</w:t>
            </w:r>
          </w:p>
        </w:tc>
        <w:tc>
          <w:tcPr>
            <w:tcW w:w="520" w:type="dxa"/>
            <w:tcBorders>
              <w:top w:val="nil"/>
              <w:left w:val="nil"/>
              <w:bottom w:val="nil"/>
              <w:right w:val="nil"/>
            </w:tcBorders>
            <w:shd w:val="clear" w:color="000000" w:fill="E2EFDA"/>
            <w:noWrap/>
            <w:vAlign w:val="bottom"/>
            <w:hideMark/>
          </w:tcPr>
          <w:p w14:paraId="76CD9BC6"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48DDE3FB"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037FF811"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5F5C5C85"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r>
      <w:tr w:rsidR="00A8647D" w:rsidRPr="00A8647D" w14:paraId="04A18BE4" w14:textId="77777777" w:rsidTr="00A8647D">
        <w:trPr>
          <w:trHeight w:val="288"/>
          <w:jc w:val="center"/>
        </w:trPr>
        <w:tc>
          <w:tcPr>
            <w:tcW w:w="1040" w:type="dxa"/>
            <w:tcBorders>
              <w:top w:val="nil"/>
              <w:left w:val="nil"/>
              <w:bottom w:val="nil"/>
              <w:right w:val="single" w:sz="4" w:space="0" w:color="auto"/>
            </w:tcBorders>
            <w:shd w:val="clear" w:color="auto" w:fill="auto"/>
            <w:noWrap/>
            <w:vAlign w:val="bottom"/>
            <w:hideMark/>
          </w:tcPr>
          <w:p w14:paraId="0A858CE4"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01</w:t>
            </w:r>
          </w:p>
        </w:tc>
        <w:tc>
          <w:tcPr>
            <w:tcW w:w="520" w:type="dxa"/>
            <w:tcBorders>
              <w:top w:val="nil"/>
              <w:left w:val="nil"/>
              <w:bottom w:val="nil"/>
              <w:right w:val="nil"/>
            </w:tcBorders>
            <w:shd w:val="clear" w:color="auto" w:fill="auto"/>
            <w:noWrap/>
            <w:vAlign w:val="bottom"/>
            <w:hideMark/>
          </w:tcPr>
          <w:p w14:paraId="407AC731"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auto" w:fill="auto"/>
            <w:noWrap/>
            <w:vAlign w:val="bottom"/>
            <w:hideMark/>
          </w:tcPr>
          <w:p w14:paraId="41387DC4"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000000" w:fill="E2EFDA"/>
            <w:noWrap/>
            <w:vAlign w:val="bottom"/>
            <w:hideMark/>
          </w:tcPr>
          <w:p w14:paraId="2F3D8F50"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auto" w:fill="auto"/>
            <w:noWrap/>
            <w:vAlign w:val="bottom"/>
            <w:hideMark/>
          </w:tcPr>
          <w:p w14:paraId="67AFB1FF"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auto" w:fill="auto"/>
            <w:noWrap/>
            <w:vAlign w:val="bottom"/>
            <w:hideMark/>
          </w:tcPr>
          <w:p w14:paraId="5A4C7DD8" w14:textId="77777777" w:rsidR="00A8647D" w:rsidRPr="00A8647D" w:rsidRDefault="00A8647D" w:rsidP="00A8647D">
            <w:pPr>
              <w:spacing w:after="0" w:line="240" w:lineRule="auto"/>
              <w:jc w:val="center"/>
              <w:rPr>
                <w:rFonts w:ascii="Calibri" w:eastAsia="Times New Roman" w:hAnsi="Calibri" w:cs="Calibri"/>
                <w:lang w:eastAsia="it-IT"/>
              </w:rPr>
            </w:pPr>
          </w:p>
        </w:tc>
        <w:tc>
          <w:tcPr>
            <w:tcW w:w="1040" w:type="dxa"/>
            <w:tcBorders>
              <w:top w:val="nil"/>
              <w:left w:val="nil"/>
              <w:bottom w:val="nil"/>
              <w:right w:val="single" w:sz="4" w:space="0" w:color="auto"/>
            </w:tcBorders>
            <w:shd w:val="clear" w:color="auto" w:fill="auto"/>
            <w:noWrap/>
            <w:vAlign w:val="bottom"/>
            <w:hideMark/>
          </w:tcPr>
          <w:p w14:paraId="4384AB20"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01</w:t>
            </w:r>
          </w:p>
        </w:tc>
        <w:tc>
          <w:tcPr>
            <w:tcW w:w="520" w:type="dxa"/>
            <w:tcBorders>
              <w:top w:val="nil"/>
              <w:left w:val="nil"/>
              <w:bottom w:val="nil"/>
              <w:right w:val="nil"/>
            </w:tcBorders>
            <w:shd w:val="clear" w:color="000000" w:fill="E2EFDA"/>
            <w:noWrap/>
            <w:vAlign w:val="bottom"/>
            <w:hideMark/>
          </w:tcPr>
          <w:p w14:paraId="53A5B46E"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1707B695"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1DF424B5"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3A30FE88"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r>
      <w:tr w:rsidR="00A8647D" w:rsidRPr="00A8647D" w14:paraId="6DD52D6D" w14:textId="77777777" w:rsidTr="00A8647D">
        <w:trPr>
          <w:trHeight w:val="288"/>
          <w:jc w:val="center"/>
        </w:trPr>
        <w:tc>
          <w:tcPr>
            <w:tcW w:w="1040" w:type="dxa"/>
            <w:tcBorders>
              <w:top w:val="nil"/>
              <w:left w:val="nil"/>
              <w:bottom w:val="nil"/>
              <w:right w:val="single" w:sz="4" w:space="0" w:color="auto"/>
            </w:tcBorders>
            <w:shd w:val="clear" w:color="auto" w:fill="auto"/>
            <w:noWrap/>
            <w:vAlign w:val="bottom"/>
            <w:hideMark/>
          </w:tcPr>
          <w:p w14:paraId="44804D32"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11</w:t>
            </w:r>
          </w:p>
        </w:tc>
        <w:tc>
          <w:tcPr>
            <w:tcW w:w="520" w:type="dxa"/>
            <w:tcBorders>
              <w:top w:val="nil"/>
              <w:left w:val="nil"/>
              <w:bottom w:val="nil"/>
              <w:right w:val="nil"/>
            </w:tcBorders>
            <w:shd w:val="clear" w:color="auto" w:fill="auto"/>
            <w:noWrap/>
            <w:vAlign w:val="bottom"/>
            <w:hideMark/>
          </w:tcPr>
          <w:p w14:paraId="091E46D1"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698F769F"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000000" w:fill="E2EFDA"/>
            <w:noWrap/>
            <w:vAlign w:val="bottom"/>
            <w:hideMark/>
          </w:tcPr>
          <w:p w14:paraId="3FC6A287"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4255FD0B"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77D96D54" w14:textId="77777777" w:rsidR="00A8647D" w:rsidRPr="00A8647D" w:rsidRDefault="00A8647D" w:rsidP="00A8647D">
            <w:pPr>
              <w:spacing w:after="0" w:line="240" w:lineRule="auto"/>
              <w:jc w:val="center"/>
              <w:rPr>
                <w:rFonts w:ascii="Calibri" w:eastAsia="Times New Roman" w:hAnsi="Calibri" w:cs="Calibri"/>
                <w:lang w:eastAsia="it-IT"/>
              </w:rPr>
            </w:pPr>
          </w:p>
        </w:tc>
        <w:tc>
          <w:tcPr>
            <w:tcW w:w="1040" w:type="dxa"/>
            <w:tcBorders>
              <w:top w:val="nil"/>
              <w:left w:val="nil"/>
              <w:bottom w:val="nil"/>
              <w:right w:val="single" w:sz="4" w:space="0" w:color="auto"/>
            </w:tcBorders>
            <w:shd w:val="clear" w:color="auto" w:fill="auto"/>
            <w:noWrap/>
            <w:vAlign w:val="bottom"/>
            <w:hideMark/>
          </w:tcPr>
          <w:p w14:paraId="6B4423A7"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11</w:t>
            </w:r>
          </w:p>
        </w:tc>
        <w:tc>
          <w:tcPr>
            <w:tcW w:w="520" w:type="dxa"/>
            <w:tcBorders>
              <w:top w:val="nil"/>
              <w:left w:val="nil"/>
              <w:bottom w:val="nil"/>
              <w:right w:val="nil"/>
            </w:tcBorders>
            <w:shd w:val="clear" w:color="000000" w:fill="E2EFDA"/>
            <w:noWrap/>
            <w:vAlign w:val="bottom"/>
            <w:hideMark/>
          </w:tcPr>
          <w:p w14:paraId="3018AC7D"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auto" w:fill="auto"/>
            <w:noWrap/>
            <w:vAlign w:val="bottom"/>
            <w:hideMark/>
          </w:tcPr>
          <w:p w14:paraId="3D9E03C3"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auto" w:fill="auto"/>
            <w:noWrap/>
            <w:vAlign w:val="bottom"/>
            <w:hideMark/>
          </w:tcPr>
          <w:p w14:paraId="72032D33"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auto" w:fill="auto"/>
            <w:noWrap/>
            <w:vAlign w:val="bottom"/>
            <w:hideMark/>
          </w:tcPr>
          <w:p w14:paraId="7EE9E3CD"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r>
      <w:tr w:rsidR="00A8647D" w:rsidRPr="00A8647D" w14:paraId="5B5C2C7C" w14:textId="77777777" w:rsidTr="00A8647D">
        <w:trPr>
          <w:trHeight w:val="288"/>
          <w:jc w:val="center"/>
        </w:trPr>
        <w:tc>
          <w:tcPr>
            <w:tcW w:w="1040" w:type="dxa"/>
            <w:tcBorders>
              <w:top w:val="nil"/>
              <w:left w:val="nil"/>
              <w:bottom w:val="nil"/>
              <w:right w:val="single" w:sz="4" w:space="0" w:color="auto"/>
            </w:tcBorders>
            <w:shd w:val="clear" w:color="auto" w:fill="auto"/>
            <w:noWrap/>
            <w:vAlign w:val="bottom"/>
            <w:hideMark/>
          </w:tcPr>
          <w:p w14:paraId="263C957A"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10</w:t>
            </w:r>
          </w:p>
        </w:tc>
        <w:tc>
          <w:tcPr>
            <w:tcW w:w="520" w:type="dxa"/>
            <w:tcBorders>
              <w:top w:val="nil"/>
              <w:left w:val="nil"/>
              <w:bottom w:val="nil"/>
              <w:right w:val="nil"/>
            </w:tcBorders>
            <w:shd w:val="clear" w:color="auto" w:fill="auto"/>
            <w:noWrap/>
            <w:vAlign w:val="bottom"/>
            <w:hideMark/>
          </w:tcPr>
          <w:p w14:paraId="7D3F2BEE"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7B8535A7"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000000" w:fill="E2EFDA"/>
            <w:noWrap/>
            <w:vAlign w:val="bottom"/>
            <w:hideMark/>
          </w:tcPr>
          <w:p w14:paraId="406852F6"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7D43749D"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1FDDB5A8" w14:textId="77777777" w:rsidR="00A8647D" w:rsidRPr="00A8647D" w:rsidRDefault="00A8647D" w:rsidP="00A8647D">
            <w:pPr>
              <w:spacing w:after="0" w:line="240" w:lineRule="auto"/>
              <w:jc w:val="center"/>
              <w:rPr>
                <w:rFonts w:ascii="Calibri" w:eastAsia="Times New Roman" w:hAnsi="Calibri" w:cs="Calibri"/>
                <w:lang w:eastAsia="it-IT"/>
              </w:rPr>
            </w:pPr>
          </w:p>
        </w:tc>
        <w:tc>
          <w:tcPr>
            <w:tcW w:w="1040" w:type="dxa"/>
            <w:tcBorders>
              <w:top w:val="nil"/>
              <w:left w:val="nil"/>
              <w:bottom w:val="nil"/>
              <w:right w:val="single" w:sz="4" w:space="0" w:color="auto"/>
            </w:tcBorders>
            <w:shd w:val="clear" w:color="auto" w:fill="auto"/>
            <w:noWrap/>
            <w:vAlign w:val="bottom"/>
            <w:hideMark/>
          </w:tcPr>
          <w:p w14:paraId="178EA302"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10</w:t>
            </w:r>
          </w:p>
        </w:tc>
        <w:tc>
          <w:tcPr>
            <w:tcW w:w="520" w:type="dxa"/>
            <w:tcBorders>
              <w:top w:val="nil"/>
              <w:left w:val="nil"/>
              <w:bottom w:val="nil"/>
              <w:right w:val="nil"/>
            </w:tcBorders>
            <w:shd w:val="clear" w:color="000000" w:fill="E2EFDA"/>
            <w:noWrap/>
            <w:vAlign w:val="bottom"/>
            <w:hideMark/>
          </w:tcPr>
          <w:p w14:paraId="56104750"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auto" w:fill="auto"/>
            <w:noWrap/>
            <w:vAlign w:val="bottom"/>
            <w:hideMark/>
          </w:tcPr>
          <w:p w14:paraId="498C9BC2"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auto" w:fill="auto"/>
            <w:noWrap/>
            <w:vAlign w:val="bottom"/>
            <w:hideMark/>
          </w:tcPr>
          <w:p w14:paraId="32403732"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auto" w:fill="auto"/>
            <w:noWrap/>
            <w:vAlign w:val="bottom"/>
            <w:hideMark/>
          </w:tcPr>
          <w:p w14:paraId="64924B35"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r>
    </w:tbl>
    <w:p w14:paraId="2B061AC5" w14:textId="77777777" w:rsidR="00A8647D" w:rsidRDefault="00A8647D" w:rsidP="00A8647D">
      <w:pPr>
        <w:pStyle w:val="Nessunaspaziatura"/>
        <w:jc w:val="both"/>
        <w:rPr>
          <w:rStyle w:val="Riferimentointenso"/>
          <w:b w:val="0"/>
          <w:bCs w:val="0"/>
          <w:smallCaps w:val="0"/>
          <w:color w:val="auto"/>
          <w:spacing w:val="0"/>
        </w:rPr>
      </w:pPr>
    </w:p>
    <w:p w14:paraId="6BB09872" w14:textId="4A6E1392" w:rsidR="00AD46D7" w:rsidRDefault="00AD46D7" w:rsidP="009C0732">
      <w:pPr>
        <w:jc w:val="both"/>
      </w:pPr>
      <w:r>
        <w:t>Il che gen</w:t>
      </w:r>
      <w:r w:rsidR="00A8647D">
        <w:t>era le equazioni di eccitazione per il primo FF.</w:t>
      </w:r>
    </w:p>
    <w:p w14:paraId="0A422335" w14:textId="3525E40A" w:rsidR="00AD46D7" w:rsidRPr="00AD46D7" w:rsidRDefault="00AD46D7" w:rsidP="009C0732">
      <w:pPr>
        <w:jc w:val="both"/>
        <w:rPr>
          <w:rFonts w:eastAsiaTheme="minorEastAsia"/>
        </w:rPr>
      </w:pPr>
      <m:oMathPara>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 xml:space="preserve">=a b     ,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 xml:space="preserve"> </m:t>
          </m:r>
          <m:acc>
            <m:accPr>
              <m:chr m:val="̅"/>
              <m:ctrlPr>
                <w:rPr>
                  <w:rFonts w:ascii="Cambria Math" w:hAnsi="Cambria Math"/>
                  <w:i/>
                </w:rPr>
              </m:ctrlPr>
            </m:accPr>
            <m:e>
              <m:r>
                <w:rPr>
                  <w:rFonts w:ascii="Cambria Math" w:hAnsi="Cambria Math"/>
                </w:rPr>
                <m:t>b</m:t>
              </m:r>
            </m:e>
          </m:acc>
          <m:r>
            <w:rPr>
              <w:rFonts w:ascii="Cambria Math" w:hAnsi="Cambria Math"/>
            </w:rPr>
            <m:t xml:space="preserve"> </m:t>
          </m:r>
        </m:oMath>
      </m:oMathPara>
    </w:p>
    <w:p w14:paraId="459D3D02" w14:textId="3C3A424E" w:rsidR="00AD46D7" w:rsidRDefault="00AD46D7" w:rsidP="009C0732">
      <w:pPr>
        <w:jc w:val="both"/>
        <w:rPr>
          <w:rFonts w:eastAsiaTheme="minorEastAsia"/>
        </w:rPr>
      </w:pPr>
    </w:p>
    <w:p w14:paraId="0024FFA9" w14:textId="7C080E72" w:rsidR="00A8647D" w:rsidRDefault="00A8647D" w:rsidP="00A8647D">
      <w:pPr>
        <w:pStyle w:val="Nessunaspaziatura"/>
        <w:jc w:val="both"/>
        <w:rPr>
          <w:rStyle w:val="Riferimentointenso"/>
          <w:b w:val="0"/>
          <w:bCs w:val="0"/>
          <w:smallCaps w:val="0"/>
          <w:color w:val="auto"/>
          <w:spacing w:val="0"/>
        </w:rPr>
      </w:pPr>
      <w:r>
        <w:rPr>
          <w:rStyle w:val="Riferimentointenso"/>
          <w:b w:val="0"/>
          <w:bCs w:val="0"/>
          <w:smallCaps w:val="0"/>
          <w:color w:val="auto"/>
          <w:spacing w:val="0"/>
        </w:rPr>
        <w:t>per quanto concerne il FF2 responsabile di y2</w:t>
      </w:r>
    </w:p>
    <w:p w14:paraId="481B7E5B" w14:textId="21100F80" w:rsidR="00A8647D" w:rsidRDefault="00A8647D" w:rsidP="00A8647D">
      <w:pPr>
        <w:pStyle w:val="Nessunaspaziatura"/>
        <w:jc w:val="both"/>
        <w:rPr>
          <w:rStyle w:val="Riferimentointenso"/>
          <w:b w:val="0"/>
          <w:bCs w:val="0"/>
          <w:smallCaps w:val="0"/>
          <w:color w:val="auto"/>
          <w:spacing w:val="0"/>
        </w:rPr>
      </w:pPr>
    </w:p>
    <w:tbl>
      <w:tblPr>
        <w:tblW w:w="6760" w:type="dxa"/>
        <w:jc w:val="center"/>
        <w:tblCellMar>
          <w:left w:w="70" w:type="dxa"/>
          <w:right w:w="70" w:type="dxa"/>
        </w:tblCellMar>
        <w:tblLook w:val="04A0" w:firstRow="1" w:lastRow="0" w:firstColumn="1" w:lastColumn="0" w:noHBand="0" w:noVBand="1"/>
      </w:tblPr>
      <w:tblGrid>
        <w:gridCol w:w="1040"/>
        <w:gridCol w:w="520"/>
        <w:gridCol w:w="520"/>
        <w:gridCol w:w="520"/>
        <w:gridCol w:w="520"/>
        <w:gridCol w:w="520"/>
        <w:gridCol w:w="1040"/>
        <w:gridCol w:w="520"/>
        <w:gridCol w:w="520"/>
        <w:gridCol w:w="520"/>
        <w:gridCol w:w="520"/>
      </w:tblGrid>
      <w:tr w:rsidR="00A8647D" w:rsidRPr="00A8647D" w14:paraId="307E0958" w14:textId="77777777" w:rsidTr="00A8647D">
        <w:trPr>
          <w:trHeight w:val="288"/>
          <w:jc w:val="center"/>
        </w:trPr>
        <w:tc>
          <w:tcPr>
            <w:tcW w:w="1040" w:type="dxa"/>
            <w:tcBorders>
              <w:top w:val="nil"/>
              <w:left w:val="nil"/>
              <w:bottom w:val="nil"/>
              <w:right w:val="nil"/>
            </w:tcBorders>
            <w:shd w:val="clear" w:color="auto" w:fill="auto"/>
            <w:noWrap/>
            <w:vAlign w:val="bottom"/>
            <w:hideMark/>
          </w:tcPr>
          <w:p w14:paraId="48A65F3F" w14:textId="77777777" w:rsidR="00A8647D" w:rsidRPr="00A8647D" w:rsidRDefault="00A8647D" w:rsidP="00A8647D">
            <w:pPr>
              <w:spacing w:after="0" w:line="240" w:lineRule="auto"/>
              <w:rPr>
                <w:rFonts w:ascii="Calibri" w:eastAsia="Times New Roman" w:hAnsi="Calibri" w:cs="Calibri"/>
                <w:color w:val="000000"/>
                <w:lang w:eastAsia="it-IT"/>
              </w:rPr>
            </w:pPr>
            <w:r w:rsidRPr="00A8647D">
              <w:rPr>
                <w:rFonts w:ascii="Calibri" w:eastAsia="Times New Roman" w:hAnsi="Calibri" w:cs="Calibri"/>
                <w:color w:val="000000"/>
                <w:lang w:eastAsia="it-IT"/>
              </w:rPr>
              <w:t>J2</w:t>
            </w:r>
          </w:p>
        </w:tc>
        <w:tc>
          <w:tcPr>
            <w:tcW w:w="520" w:type="dxa"/>
            <w:tcBorders>
              <w:top w:val="nil"/>
              <w:left w:val="nil"/>
              <w:bottom w:val="nil"/>
              <w:right w:val="nil"/>
            </w:tcBorders>
            <w:shd w:val="clear" w:color="auto" w:fill="auto"/>
            <w:noWrap/>
            <w:vAlign w:val="bottom"/>
            <w:hideMark/>
          </w:tcPr>
          <w:p w14:paraId="31A0D90B" w14:textId="77777777" w:rsidR="00A8647D" w:rsidRPr="00A8647D" w:rsidRDefault="00A8647D" w:rsidP="00A8647D">
            <w:pPr>
              <w:spacing w:after="0" w:line="240" w:lineRule="auto"/>
              <w:rPr>
                <w:rFonts w:ascii="Calibri" w:eastAsia="Times New Roman" w:hAnsi="Calibri" w:cs="Calibri"/>
                <w:color w:val="000000"/>
                <w:lang w:eastAsia="it-IT"/>
              </w:rPr>
            </w:pPr>
          </w:p>
        </w:tc>
        <w:tc>
          <w:tcPr>
            <w:tcW w:w="520" w:type="dxa"/>
            <w:tcBorders>
              <w:top w:val="nil"/>
              <w:left w:val="nil"/>
              <w:bottom w:val="nil"/>
              <w:right w:val="nil"/>
            </w:tcBorders>
            <w:shd w:val="clear" w:color="auto" w:fill="auto"/>
            <w:noWrap/>
            <w:vAlign w:val="bottom"/>
            <w:hideMark/>
          </w:tcPr>
          <w:p w14:paraId="02B336B8"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520" w:type="dxa"/>
            <w:tcBorders>
              <w:top w:val="nil"/>
              <w:left w:val="nil"/>
              <w:bottom w:val="nil"/>
              <w:right w:val="nil"/>
            </w:tcBorders>
            <w:shd w:val="clear" w:color="auto" w:fill="auto"/>
            <w:noWrap/>
            <w:vAlign w:val="bottom"/>
            <w:hideMark/>
          </w:tcPr>
          <w:p w14:paraId="3046DB68"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520" w:type="dxa"/>
            <w:tcBorders>
              <w:top w:val="nil"/>
              <w:left w:val="nil"/>
              <w:bottom w:val="nil"/>
              <w:right w:val="nil"/>
            </w:tcBorders>
            <w:shd w:val="clear" w:color="auto" w:fill="auto"/>
            <w:noWrap/>
            <w:vAlign w:val="bottom"/>
            <w:hideMark/>
          </w:tcPr>
          <w:p w14:paraId="295BDEDB"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520" w:type="dxa"/>
            <w:tcBorders>
              <w:top w:val="nil"/>
              <w:left w:val="nil"/>
              <w:bottom w:val="nil"/>
              <w:right w:val="nil"/>
            </w:tcBorders>
            <w:shd w:val="clear" w:color="auto" w:fill="auto"/>
            <w:noWrap/>
            <w:vAlign w:val="bottom"/>
            <w:hideMark/>
          </w:tcPr>
          <w:p w14:paraId="44813945"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1040" w:type="dxa"/>
            <w:tcBorders>
              <w:top w:val="nil"/>
              <w:left w:val="nil"/>
              <w:bottom w:val="nil"/>
              <w:right w:val="nil"/>
            </w:tcBorders>
            <w:shd w:val="clear" w:color="auto" w:fill="auto"/>
            <w:noWrap/>
            <w:vAlign w:val="bottom"/>
            <w:hideMark/>
          </w:tcPr>
          <w:p w14:paraId="2C7EF15F" w14:textId="77777777" w:rsidR="00A8647D" w:rsidRPr="00A8647D" w:rsidRDefault="00A8647D" w:rsidP="00A8647D">
            <w:pPr>
              <w:spacing w:after="0" w:line="240" w:lineRule="auto"/>
              <w:rPr>
                <w:rFonts w:ascii="Calibri" w:eastAsia="Times New Roman" w:hAnsi="Calibri" w:cs="Calibri"/>
                <w:color w:val="000000"/>
                <w:lang w:eastAsia="it-IT"/>
              </w:rPr>
            </w:pPr>
            <w:r w:rsidRPr="00A8647D">
              <w:rPr>
                <w:rFonts w:ascii="Calibri" w:eastAsia="Times New Roman" w:hAnsi="Calibri" w:cs="Calibri"/>
                <w:color w:val="000000"/>
                <w:lang w:eastAsia="it-IT"/>
              </w:rPr>
              <w:t>K2</w:t>
            </w:r>
          </w:p>
        </w:tc>
        <w:tc>
          <w:tcPr>
            <w:tcW w:w="520" w:type="dxa"/>
            <w:tcBorders>
              <w:top w:val="nil"/>
              <w:left w:val="nil"/>
              <w:bottom w:val="nil"/>
              <w:right w:val="nil"/>
            </w:tcBorders>
            <w:shd w:val="clear" w:color="auto" w:fill="auto"/>
            <w:noWrap/>
            <w:vAlign w:val="bottom"/>
            <w:hideMark/>
          </w:tcPr>
          <w:p w14:paraId="1CFE932B" w14:textId="77777777" w:rsidR="00A8647D" w:rsidRPr="00A8647D" w:rsidRDefault="00A8647D" w:rsidP="00A8647D">
            <w:pPr>
              <w:spacing w:after="0" w:line="240" w:lineRule="auto"/>
              <w:rPr>
                <w:rFonts w:ascii="Calibri" w:eastAsia="Times New Roman" w:hAnsi="Calibri" w:cs="Calibri"/>
                <w:color w:val="000000"/>
                <w:lang w:eastAsia="it-IT"/>
              </w:rPr>
            </w:pPr>
          </w:p>
        </w:tc>
        <w:tc>
          <w:tcPr>
            <w:tcW w:w="520" w:type="dxa"/>
            <w:tcBorders>
              <w:top w:val="nil"/>
              <w:left w:val="nil"/>
              <w:bottom w:val="nil"/>
              <w:right w:val="nil"/>
            </w:tcBorders>
            <w:shd w:val="clear" w:color="auto" w:fill="auto"/>
            <w:noWrap/>
            <w:vAlign w:val="bottom"/>
            <w:hideMark/>
          </w:tcPr>
          <w:p w14:paraId="6D60A14D"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520" w:type="dxa"/>
            <w:tcBorders>
              <w:top w:val="nil"/>
              <w:left w:val="nil"/>
              <w:bottom w:val="nil"/>
              <w:right w:val="nil"/>
            </w:tcBorders>
            <w:shd w:val="clear" w:color="auto" w:fill="auto"/>
            <w:noWrap/>
            <w:vAlign w:val="bottom"/>
            <w:hideMark/>
          </w:tcPr>
          <w:p w14:paraId="2F18E828"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c>
          <w:tcPr>
            <w:tcW w:w="520" w:type="dxa"/>
            <w:tcBorders>
              <w:top w:val="nil"/>
              <w:left w:val="nil"/>
              <w:bottom w:val="nil"/>
              <w:right w:val="nil"/>
            </w:tcBorders>
            <w:shd w:val="clear" w:color="auto" w:fill="auto"/>
            <w:noWrap/>
            <w:vAlign w:val="bottom"/>
            <w:hideMark/>
          </w:tcPr>
          <w:p w14:paraId="698F10A2" w14:textId="77777777" w:rsidR="00A8647D" w:rsidRPr="00A8647D" w:rsidRDefault="00A8647D" w:rsidP="00A8647D">
            <w:pPr>
              <w:spacing w:after="0" w:line="240" w:lineRule="auto"/>
              <w:rPr>
                <w:rFonts w:ascii="Times New Roman" w:eastAsia="Times New Roman" w:hAnsi="Times New Roman" w:cs="Times New Roman"/>
                <w:sz w:val="20"/>
                <w:szCs w:val="20"/>
                <w:lang w:eastAsia="it-IT"/>
              </w:rPr>
            </w:pPr>
          </w:p>
        </w:tc>
      </w:tr>
      <w:tr w:rsidR="00A8647D" w:rsidRPr="00A8647D" w14:paraId="79A12BA3" w14:textId="77777777" w:rsidTr="00A8647D">
        <w:trPr>
          <w:trHeight w:val="288"/>
          <w:jc w:val="center"/>
        </w:trPr>
        <w:tc>
          <w:tcPr>
            <w:tcW w:w="1040" w:type="dxa"/>
            <w:tcBorders>
              <w:top w:val="nil"/>
              <w:left w:val="nil"/>
              <w:bottom w:val="single" w:sz="4" w:space="0" w:color="auto"/>
              <w:right w:val="single" w:sz="4" w:space="0" w:color="auto"/>
            </w:tcBorders>
            <w:shd w:val="clear" w:color="auto" w:fill="auto"/>
            <w:noWrap/>
            <w:vAlign w:val="bottom"/>
            <w:hideMark/>
          </w:tcPr>
          <w:p w14:paraId="6E393D6C"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y1,y2\a,b</w:t>
            </w:r>
          </w:p>
        </w:tc>
        <w:tc>
          <w:tcPr>
            <w:tcW w:w="520" w:type="dxa"/>
            <w:tcBorders>
              <w:top w:val="nil"/>
              <w:left w:val="nil"/>
              <w:bottom w:val="single" w:sz="4" w:space="0" w:color="auto"/>
              <w:right w:val="nil"/>
            </w:tcBorders>
            <w:shd w:val="clear" w:color="auto" w:fill="auto"/>
            <w:noWrap/>
            <w:vAlign w:val="bottom"/>
            <w:hideMark/>
          </w:tcPr>
          <w:p w14:paraId="24F64AE0"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00</w:t>
            </w:r>
          </w:p>
        </w:tc>
        <w:tc>
          <w:tcPr>
            <w:tcW w:w="520" w:type="dxa"/>
            <w:tcBorders>
              <w:top w:val="nil"/>
              <w:left w:val="nil"/>
              <w:bottom w:val="single" w:sz="4" w:space="0" w:color="auto"/>
              <w:right w:val="nil"/>
            </w:tcBorders>
            <w:shd w:val="clear" w:color="auto" w:fill="auto"/>
            <w:noWrap/>
            <w:vAlign w:val="bottom"/>
            <w:hideMark/>
          </w:tcPr>
          <w:p w14:paraId="17A349EC"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01</w:t>
            </w:r>
          </w:p>
        </w:tc>
        <w:tc>
          <w:tcPr>
            <w:tcW w:w="520" w:type="dxa"/>
            <w:tcBorders>
              <w:top w:val="nil"/>
              <w:left w:val="nil"/>
              <w:bottom w:val="single" w:sz="4" w:space="0" w:color="auto"/>
              <w:right w:val="nil"/>
            </w:tcBorders>
            <w:shd w:val="clear" w:color="auto" w:fill="auto"/>
            <w:noWrap/>
            <w:vAlign w:val="bottom"/>
            <w:hideMark/>
          </w:tcPr>
          <w:p w14:paraId="6E578E57"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11</w:t>
            </w:r>
          </w:p>
        </w:tc>
        <w:tc>
          <w:tcPr>
            <w:tcW w:w="520" w:type="dxa"/>
            <w:tcBorders>
              <w:top w:val="nil"/>
              <w:left w:val="nil"/>
              <w:bottom w:val="single" w:sz="4" w:space="0" w:color="auto"/>
              <w:right w:val="nil"/>
            </w:tcBorders>
            <w:shd w:val="clear" w:color="auto" w:fill="auto"/>
            <w:noWrap/>
            <w:vAlign w:val="bottom"/>
            <w:hideMark/>
          </w:tcPr>
          <w:p w14:paraId="2FFC94DF"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10</w:t>
            </w:r>
          </w:p>
        </w:tc>
        <w:tc>
          <w:tcPr>
            <w:tcW w:w="520" w:type="dxa"/>
            <w:tcBorders>
              <w:top w:val="nil"/>
              <w:left w:val="nil"/>
              <w:bottom w:val="nil"/>
              <w:right w:val="nil"/>
            </w:tcBorders>
            <w:shd w:val="clear" w:color="auto" w:fill="auto"/>
            <w:noWrap/>
            <w:vAlign w:val="bottom"/>
            <w:hideMark/>
          </w:tcPr>
          <w:p w14:paraId="07E7ECD5" w14:textId="77777777" w:rsidR="00A8647D" w:rsidRPr="00A8647D" w:rsidRDefault="00A8647D" w:rsidP="00A8647D">
            <w:pPr>
              <w:spacing w:after="0" w:line="240" w:lineRule="auto"/>
              <w:jc w:val="center"/>
              <w:rPr>
                <w:rFonts w:ascii="Calibri" w:eastAsia="Times New Roman" w:hAnsi="Calibri" w:cs="Calibri"/>
                <w:color w:val="000000"/>
                <w:lang w:eastAsia="it-IT"/>
              </w:rPr>
            </w:pPr>
          </w:p>
        </w:tc>
        <w:tc>
          <w:tcPr>
            <w:tcW w:w="1040" w:type="dxa"/>
            <w:tcBorders>
              <w:top w:val="nil"/>
              <w:left w:val="nil"/>
              <w:bottom w:val="single" w:sz="4" w:space="0" w:color="auto"/>
              <w:right w:val="single" w:sz="4" w:space="0" w:color="auto"/>
            </w:tcBorders>
            <w:shd w:val="clear" w:color="auto" w:fill="auto"/>
            <w:noWrap/>
            <w:vAlign w:val="bottom"/>
            <w:hideMark/>
          </w:tcPr>
          <w:p w14:paraId="6775553C"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y1,y2\a,b</w:t>
            </w:r>
          </w:p>
        </w:tc>
        <w:tc>
          <w:tcPr>
            <w:tcW w:w="520" w:type="dxa"/>
            <w:tcBorders>
              <w:top w:val="nil"/>
              <w:left w:val="nil"/>
              <w:bottom w:val="single" w:sz="4" w:space="0" w:color="auto"/>
              <w:right w:val="nil"/>
            </w:tcBorders>
            <w:shd w:val="clear" w:color="auto" w:fill="auto"/>
            <w:noWrap/>
            <w:vAlign w:val="bottom"/>
            <w:hideMark/>
          </w:tcPr>
          <w:p w14:paraId="1B53BEEF"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00</w:t>
            </w:r>
          </w:p>
        </w:tc>
        <w:tc>
          <w:tcPr>
            <w:tcW w:w="520" w:type="dxa"/>
            <w:tcBorders>
              <w:top w:val="nil"/>
              <w:left w:val="nil"/>
              <w:bottom w:val="single" w:sz="4" w:space="0" w:color="auto"/>
              <w:right w:val="nil"/>
            </w:tcBorders>
            <w:shd w:val="clear" w:color="auto" w:fill="auto"/>
            <w:noWrap/>
            <w:vAlign w:val="bottom"/>
            <w:hideMark/>
          </w:tcPr>
          <w:p w14:paraId="76D08C05"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01</w:t>
            </w:r>
          </w:p>
        </w:tc>
        <w:tc>
          <w:tcPr>
            <w:tcW w:w="520" w:type="dxa"/>
            <w:tcBorders>
              <w:top w:val="nil"/>
              <w:left w:val="nil"/>
              <w:bottom w:val="single" w:sz="4" w:space="0" w:color="auto"/>
              <w:right w:val="nil"/>
            </w:tcBorders>
            <w:shd w:val="clear" w:color="auto" w:fill="auto"/>
            <w:noWrap/>
            <w:vAlign w:val="bottom"/>
            <w:hideMark/>
          </w:tcPr>
          <w:p w14:paraId="39989AAC"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11</w:t>
            </w:r>
          </w:p>
        </w:tc>
        <w:tc>
          <w:tcPr>
            <w:tcW w:w="520" w:type="dxa"/>
            <w:tcBorders>
              <w:top w:val="nil"/>
              <w:left w:val="nil"/>
              <w:bottom w:val="single" w:sz="4" w:space="0" w:color="auto"/>
              <w:right w:val="nil"/>
            </w:tcBorders>
            <w:shd w:val="clear" w:color="auto" w:fill="auto"/>
            <w:noWrap/>
            <w:vAlign w:val="bottom"/>
            <w:hideMark/>
          </w:tcPr>
          <w:p w14:paraId="2E727FE4" w14:textId="77777777" w:rsidR="00A8647D" w:rsidRPr="00A8647D" w:rsidRDefault="00A8647D" w:rsidP="00A8647D">
            <w:pPr>
              <w:spacing w:after="0" w:line="240" w:lineRule="auto"/>
              <w:jc w:val="center"/>
              <w:rPr>
                <w:rFonts w:ascii="Calibri" w:eastAsia="Times New Roman" w:hAnsi="Calibri" w:cs="Calibri"/>
                <w:color w:val="000000"/>
                <w:lang w:eastAsia="it-IT"/>
              </w:rPr>
            </w:pPr>
            <w:r w:rsidRPr="00A8647D">
              <w:rPr>
                <w:rFonts w:ascii="Calibri" w:eastAsia="Times New Roman" w:hAnsi="Calibri" w:cs="Calibri"/>
                <w:color w:val="000000"/>
                <w:lang w:eastAsia="it-IT"/>
              </w:rPr>
              <w:t>10</w:t>
            </w:r>
          </w:p>
        </w:tc>
      </w:tr>
      <w:tr w:rsidR="00A8647D" w:rsidRPr="00A8647D" w14:paraId="63611CCD" w14:textId="77777777" w:rsidTr="00A8647D">
        <w:trPr>
          <w:trHeight w:val="288"/>
          <w:jc w:val="center"/>
        </w:trPr>
        <w:tc>
          <w:tcPr>
            <w:tcW w:w="1040" w:type="dxa"/>
            <w:tcBorders>
              <w:top w:val="nil"/>
              <w:left w:val="nil"/>
              <w:bottom w:val="nil"/>
              <w:right w:val="single" w:sz="4" w:space="0" w:color="auto"/>
            </w:tcBorders>
            <w:shd w:val="clear" w:color="auto" w:fill="auto"/>
            <w:noWrap/>
            <w:vAlign w:val="bottom"/>
            <w:hideMark/>
          </w:tcPr>
          <w:p w14:paraId="3713F5F1"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00</w:t>
            </w:r>
          </w:p>
        </w:tc>
        <w:tc>
          <w:tcPr>
            <w:tcW w:w="520" w:type="dxa"/>
            <w:tcBorders>
              <w:top w:val="nil"/>
              <w:left w:val="nil"/>
              <w:bottom w:val="nil"/>
              <w:right w:val="nil"/>
            </w:tcBorders>
            <w:shd w:val="clear" w:color="auto" w:fill="auto"/>
            <w:noWrap/>
            <w:vAlign w:val="bottom"/>
            <w:hideMark/>
          </w:tcPr>
          <w:p w14:paraId="13CEDD6B"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000000" w:fill="E2EFDA"/>
            <w:noWrap/>
            <w:vAlign w:val="bottom"/>
            <w:hideMark/>
          </w:tcPr>
          <w:p w14:paraId="02111490"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000000" w:fill="FFF2CC"/>
            <w:noWrap/>
            <w:vAlign w:val="bottom"/>
            <w:hideMark/>
          </w:tcPr>
          <w:p w14:paraId="644E7EC0"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000000" w:fill="FFF2CC"/>
            <w:noWrap/>
            <w:vAlign w:val="bottom"/>
            <w:hideMark/>
          </w:tcPr>
          <w:p w14:paraId="32616C90"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auto" w:fill="auto"/>
            <w:noWrap/>
            <w:vAlign w:val="bottom"/>
            <w:hideMark/>
          </w:tcPr>
          <w:p w14:paraId="5E8E8E80" w14:textId="77777777" w:rsidR="00A8647D" w:rsidRPr="00A8647D" w:rsidRDefault="00A8647D" w:rsidP="00A8647D">
            <w:pPr>
              <w:spacing w:after="0" w:line="240" w:lineRule="auto"/>
              <w:jc w:val="center"/>
              <w:rPr>
                <w:rFonts w:ascii="Calibri" w:eastAsia="Times New Roman" w:hAnsi="Calibri" w:cs="Calibri"/>
                <w:lang w:eastAsia="it-IT"/>
              </w:rPr>
            </w:pPr>
          </w:p>
        </w:tc>
        <w:tc>
          <w:tcPr>
            <w:tcW w:w="1040" w:type="dxa"/>
            <w:tcBorders>
              <w:top w:val="nil"/>
              <w:left w:val="nil"/>
              <w:bottom w:val="nil"/>
              <w:right w:val="single" w:sz="4" w:space="0" w:color="auto"/>
            </w:tcBorders>
            <w:shd w:val="clear" w:color="auto" w:fill="auto"/>
            <w:noWrap/>
            <w:vAlign w:val="bottom"/>
            <w:hideMark/>
          </w:tcPr>
          <w:p w14:paraId="1DFDBB90"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00</w:t>
            </w:r>
          </w:p>
        </w:tc>
        <w:tc>
          <w:tcPr>
            <w:tcW w:w="520" w:type="dxa"/>
            <w:tcBorders>
              <w:top w:val="nil"/>
              <w:left w:val="nil"/>
              <w:bottom w:val="nil"/>
              <w:right w:val="nil"/>
            </w:tcBorders>
            <w:shd w:val="clear" w:color="000000" w:fill="DDEBF7"/>
            <w:noWrap/>
            <w:vAlign w:val="bottom"/>
            <w:hideMark/>
          </w:tcPr>
          <w:p w14:paraId="2A114ED8"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750A6B8A"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2BCC7A61"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5E7FAEC8"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r>
      <w:tr w:rsidR="00A8647D" w:rsidRPr="00A8647D" w14:paraId="36C3B71D" w14:textId="77777777" w:rsidTr="00A8647D">
        <w:trPr>
          <w:trHeight w:val="288"/>
          <w:jc w:val="center"/>
        </w:trPr>
        <w:tc>
          <w:tcPr>
            <w:tcW w:w="1040" w:type="dxa"/>
            <w:tcBorders>
              <w:top w:val="nil"/>
              <w:left w:val="nil"/>
              <w:bottom w:val="nil"/>
              <w:right w:val="single" w:sz="4" w:space="0" w:color="auto"/>
            </w:tcBorders>
            <w:shd w:val="clear" w:color="auto" w:fill="auto"/>
            <w:noWrap/>
            <w:vAlign w:val="bottom"/>
            <w:hideMark/>
          </w:tcPr>
          <w:p w14:paraId="1F9ABEC3"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01</w:t>
            </w:r>
          </w:p>
        </w:tc>
        <w:tc>
          <w:tcPr>
            <w:tcW w:w="520" w:type="dxa"/>
            <w:tcBorders>
              <w:top w:val="nil"/>
              <w:left w:val="nil"/>
              <w:bottom w:val="nil"/>
              <w:right w:val="nil"/>
            </w:tcBorders>
            <w:shd w:val="clear" w:color="auto" w:fill="auto"/>
            <w:noWrap/>
            <w:vAlign w:val="bottom"/>
            <w:hideMark/>
          </w:tcPr>
          <w:p w14:paraId="0E9513F6"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000000" w:fill="E2EFDA"/>
            <w:noWrap/>
            <w:vAlign w:val="bottom"/>
            <w:hideMark/>
          </w:tcPr>
          <w:p w14:paraId="082B8509"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000000" w:fill="FFF2CC"/>
            <w:noWrap/>
            <w:vAlign w:val="bottom"/>
            <w:hideMark/>
          </w:tcPr>
          <w:p w14:paraId="089B5462"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000000" w:fill="FFF2CC"/>
            <w:noWrap/>
            <w:vAlign w:val="bottom"/>
            <w:hideMark/>
          </w:tcPr>
          <w:p w14:paraId="4A00EA39"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20267682" w14:textId="77777777" w:rsidR="00A8647D" w:rsidRPr="00A8647D" w:rsidRDefault="00A8647D" w:rsidP="00A8647D">
            <w:pPr>
              <w:spacing w:after="0" w:line="240" w:lineRule="auto"/>
              <w:jc w:val="center"/>
              <w:rPr>
                <w:rFonts w:ascii="Calibri" w:eastAsia="Times New Roman" w:hAnsi="Calibri" w:cs="Calibri"/>
                <w:lang w:eastAsia="it-IT"/>
              </w:rPr>
            </w:pPr>
          </w:p>
        </w:tc>
        <w:tc>
          <w:tcPr>
            <w:tcW w:w="1040" w:type="dxa"/>
            <w:tcBorders>
              <w:top w:val="nil"/>
              <w:left w:val="nil"/>
              <w:bottom w:val="nil"/>
              <w:right w:val="single" w:sz="4" w:space="0" w:color="auto"/>
            </w:tcBorders>
            <w:shd w:val="clear" w:color="auto" w:fill="auto"/>
            <w:noWrap/>
            <w:vAlign w:val="bottom"/>
            <w:hideMark/>
          </w:tcPr>
          <w:p w14:paraId="7E9D1EFB"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01</w:t>
            </w:r>
          </w:p>
        </w:tc>
        <w:tc>
          <w:tcPr>
            <w:tcW w:w="520" w:type="dxa"/>
            <w:tcBorders>
              <w:top w:val="nil"/>
              <w:left w:val="nil"/>
              <w:bottom w:val="nil"/>
              <w:right w:val="nil"/>
            </w:tcBorders>
            <w:shd w:val="clear" w:color="000000" w:fill="DDEBF7"/>
            <w:noWrap/>
            <w:vAlign w:val="bottom"/>
            <w:hideMark/>
          </w:tcPr>
          <w:p w14:paraId="6CBA8781"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auto" w:fill="auto"/>
            <w:noWrap/>
            <w:vAlign w:val="bottom"/>
            <w:hideMark/>
          </w:tcPr>
          <w:p w14:paraId="4AED57AC"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auto" w:fill="auto"/>
            <w:noWrap/>
            <w:vAlign w:val="bottom"/>
            <w:hideMark/>
          </w:tcPr>
          <w:p w14:paraId="0E494C69"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auto" w:fill="auto"/>
            <w:noWrap/>
            <w:vAlign w:val="bottom"/>
            <w:hideMark/>
          </w:tcPr>
          <w:p w14:paraId="2D051357"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r>
      <w:tr w:rsidR="00A8647D" w:rsidRPr="00A8647D" w14:paraId="5A2521C2" w14:textId="77777777" w:rsidTr="00A8647D">
        <w:trPr>
          <w:trHeight w:val="288"/>
          <w:jc w:val="center"/>
        </w:trPr>
        <w:tc>
          <w:tcPr>
            <w:tcW w:w="1040" w:type="dxa"/>
            <w:tcBorders>
              <w:top w:val="nil"/>
              <w:left w:val="nil"/>
              <w:bottom w:val="nil"/>
              <w:right w:val="single" w:sz="4" w:space="0" w:color="auto"/>
            </w:tcBorders>
            <w:shd w:val="clear" w:color="auto" w:fill="auto"/>
            <w:noWrap/>
            <w:vAlign w:val="bottom"/>
            <w:hideMark/>
          </w:tcPr>
          <w:p w14:paraId="0D54AA75"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11</w:t>
            </w:r>
          </w:p>
        </w:tc>
        <w:tc>
          <w:tcPr>
            <w:tcW w:w="520" w:type="dxa"/>
            <w:tcBorders>
              <w:top w:val="nil"/>
              <w:left w:val="nil"/>
              <w:bottom w:val="nil"/>
              <w:right w:val="nil"/>
            </w:tcBorders>
            <w:shd w:val="clear" w:color="000000" w:fill="DDEBF7"/>
            <w:noWrap/>
            <w:vAlign w:val="bottom"/>
            <w:hideMark/>
          </w:tcPr>
          <w:p w14:paraId="041BF298"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000000" w:fill="E2EFDA"/>
            <w:noWrap/>
            <w:vAlign w:val="bottom"/>
            <w:hideMark/>
          </w:tcPr>
          <w:p w14:paraId="3F366B83"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25C76692"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000000" w:fill="DDEBF7"/>
            <w:noWrap/>
            <w:vAlign w:val="bottom"/>
            <w:hideMark/>
          </w:tcPr>
          <w:p w14:paraId="6DB6AAAE"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13BEC588" w14:textId="77777777" w:rsidR="00A8647D" w:rsidRPr="00A8647D" w:rsidRDefault="00A8647D" w:rsidP="00A8647D">
            <w:pPr>
              <w:spacing w:after="0" w:line="240" w:lineRule="auto"/>
              <w:jc w:val="center"/>
              <w:rPr>
                <w:rFonts w:ascii="Calibri" w:eastAsia="Times New Roman" w:hAnsi="Calibri" w:cs="Calibri"/>
                <w:lang w:eastAsia="it-IT"/>
              </w:rPr>
            </w:pPr>
          </w:p>
        </w:tc>
        <w:tc>
          <w:tcPr>
            <w:tcW w:w="1040" w:type="dxa"/>
            <w:tcBorders>
              <w:top w:val="nil"/>
              <w:left w:val="nil"/>
              <w:bottom w:val="nil"/>
              <w:right w:val="single" w:sz="4" w:space="0" w:color="auto"/>
            </w:tcBorders>
            <w:shd w:val="clear" w:color="auto" w:fill="auto"/>
            <w:noWrap/>
            <w:vAlign w:val="bottom"/>
            <w:hideMark/>
          </w:tcPr>
          <w:p w14:paraId="18ACB0AD"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11</w:t>
            </w:r>
          </w:p>
        </w:tc>
        <w:tc>
          <w:tcPr>
            <w:tcW w:w="520" w:type="dxa"/>
            <w:tcBorders>
              <w:top w:val="nil"/>
              <w:left w:val="nil"/>
              <w:bottom w:val="nil"/>
              <w:right w:val="nil"/>
            </w:tcBorders>
            <w:shd w:val="clear" w:color="auto" w:fill="auto"/>
            <w:noWrap/>
            <w:vAlign w:val="bottom"/>
            <w:hideMark/>
          </w:tcPr>
          <w:p w14:paraId="34028E27"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auto" w:fill="auto"/>
            <w:noWrap/>
            <w:vAlign w:val="bottom"/>
            <w:hideMark/>
          </w:tcPr>
          <w:p w14:paraId="61143593"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000000" w:fill="E2EFDA"/>
            <w:noWrap/>
            <w:vAlign w:val="bottom"/>
            <w:hideMark/>
          </w:tcPr>
          <w:p w14:paraId="5F582636"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auto" w:fill="auto"/>
            <w:noWrap/>
            <w:vAlign w:val="bottom"/>
            <w:hideMark/>
          </w:tcPr>
          <w:p w14:paraId="53BECF57"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r>
      <w:tr w:rsidR="00A8647D" w:rsidRPr="00A8647D" w14:paraId="5F4D9241" w14:textId="77777777" w:rsidTr="00A8647D">
        <w:trPr>
          <w:trHeight w:val="288"/>
          <w:jc w:val="center"/>
        </w:trPr>
        <w:tc>
          <w:tcPr>
            <w:tcW w:w="1040" w:type="dxa"/>
            <w:tcBorders>
              <w:top w:val="nil"/>
              <w:left w:val="nil"/>
              <w:bottom w:val="nil"/>
              <w:right w:val="single" w:sz="4" w:space="0" w:color="auto"/>
            </w:tcBorders>
            <w:shd w:val="clear" w:color="auto" w:fill="auto"/>
            <w:noWrap/>
            <w:vAlign w:val="bottom"/>
            <w:hideMark/>
          </w:tcPr>
          <w:p w14:paraId="5D8CF18E"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10</w:t>
            </w:r>
          </w:p>
        </w:tc>
        <w:tc>
          <w:tcPr>
            <w:tcW w:w="520" w:type="dxa"/>
            <w:tcBorders>
              <w:top w:val="nil"/>
              <w:left w:val="nil"/>
              <w:bottom w:val="nil"/>
              <w:right w:val="nil"/>
            </w:tcBorders>
            <w:shd w:val="clear" w:color="000000" w:fill="DDEBF7"/>
            <w:noWrap/>
            <w:vAlign w:val="bottom"/>
            <w:hideMark/>
          </w:tcPr>
          <w:p w14:paraId="031BCBE0"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000000" w:fill="E2EFDA"/>
            <w:noWrap/>
            <w:vAlign w:val="bottom"/>
            <w:hideMark/>
          </w:tcPr>
          <w:p w14:paraId="5C690A71"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auto" w:fill="auto"/>
            <w:noWrap/>
            <w:vAlign w:val="bottom"/>
            <w:hideMark/>
          </w:tcPr>
          <w:p w14:paraId="44C2887D"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0</w:t>
            </w:r>
          </w:p>
        </w:tc>
        <w:tc>
          <w:tcPr>
            <w:tcW w:w="520" w:type="dxa"/>
            <w:tcBorders>
              <w:top w:val="nil"/>
              <w:left w:val="nil"/>
              <w:bottom w:val="nil"/>
              <w:right w:val="nil"/>
            </w:tcBorders>
            <w:shd w:val="clear" w:color="000000" w:fill="DDEBF7"/>
            <w:noWrap/>
            <w:vAlign w:val="bottom"/>
            <w:hideMark/>
          </w:tcPr>
          <w:p w14:paraId="75FB026B"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w:t>
            </w:r>
          </w:p>
        </w:tc>
        <w:tc>
          <w:tcPr>
            <w:tcW w:w="520" w:type="dxa"/>
            <w:tcBorders>
              <w:top w:val="nil"/>
              <w:left w:val="nil"/>
              <w:bottom w:val="nil"/>
              <w:right w:val="nil"/>
            </w:tcBorders>
            <w:shd w:val="clear" w:color="auto" w:fill="auto"/>
            <w:noWrap/>
            <w:vAlign w:val="bottom"/>
            <w:hideMark/>
          </w:tcPr>
          <w:p w14:paraId="3998A900" w14:textId="77777777" w:rsidR="00A8647D" w:rsidRPr="00A8647D" w:rsidRDefault="00A8647D" w:rsidP="00A8647D">
            <w:pPr>
              <w:spacing w:after="0" w:line="240" w:lineRule="auto"/>
              <w:jc w:val="center"/>
              <w:rPr>
                <w:rFonts w:ascii="Calibri" w:eastAsia="Times New Roman" w:hAnsi="Calibri" w:cs="Calibri"/>
                <w:lang w:eastAsia="it-IT"/>
              </w:rPr>
            </w:pPr>
          </w:p>
        </w:tc>
        <w:tc>
          <w:tcPr>
            <w:tcW w:w="1040" w:type="dxa"/>
            <w:tcBorders>
              <w:top w:val="nil"/>
              <w:left w:val="nil"/>
              <w:bottom w:val="nil"/>
              <w:right w:val="single" w:sz="4" w:space="0" w:color="auto"/>
            </w:tcBorders>
            <w:shd w:val="clear" w:color="auto" w:fill="auto"/>
            <w:noWrap/>
            <w:vAlign w:val="bottom"/>
            <w:hideMark/>
          </w:tcPr>
          <w:p w14:paraId="30982EA8"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10</w:t>
            </w:r>
          </w:p>
        </w:tc>
        <w:tc>
          <w:tcPr>
            <w:tcW w:w="520" w:type="dxa"/>
            <w:tcBorders>
              <w:top w:val="nil"/>
              <w:left w:val="nil"/>
              <w:bottom w:val="nil"/>
              <w:right w:val="nil"/>
            </w:tcBorders>
            <w:shd w:val="clear" w:color="auto" w:fill="auto"/>
            <w:noWrap/>
            <w:vAlign w:val="bottom"/>
            <w:hideMark/>
          </w:tcPr>
          <w:p w14:paraId="5942ABB6"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6DC2464C"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000000" w:fill="E2EFDA"/>
            <w:noWrap/>
            <w:vAlign w:val="bottom"/>
            <w:hideMark/>
          </w:tcPr>
          <w:p w14:paraId="510FC200"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c>
          <w:tcPr>
            <w:tcW w:w="520" w:type="dxa"/>
            <w:tcBorders>
              <w:top w:val="nil"/>
              <w:left w:val="nil"/>
              <w:bottom w:val="nil"/>
              <w:right w:val="nil"/>
            </w:tcBorders>
            <w:shd w:val="clear" w:color="auto" w:fill="auto"/>
            <w:noWrap/>
            <w:vAlign w:val="bottom"/>
            <w:hideMark/>
          </w:tcPr>
          <w:p w14:paraId="64926585" w14:textId="77777777" w:rsidR="00A8647D" w:rsidRPr="00A8647D" w:rsidRDefault="00A8647D" w:rsidP="00A8647D">
            <w:pPr>
              <w:spacing w:after="0" w:line="240" w:lineRule="auto"/>
              <w:jc w:val="center"/>
              <w:rPr>
                <w:rFonts w:ascii="Calibri" w:eastAsia="Times New Roman" w:hAnsi="Calibri" w:cs="Calibri"/>
                <w:lang w:eastAsia="it-IT"/>
              </w:rPr>
            </w:pPr>
            <w:r w:rsidRPr="00A8647D">
              <w:rPr>
                <w:rFonts w:ascii="Calibri" w:eastAsia="Times New Roman" w:hAnsi="Calibri" w:cs="Calibri"/>
                <w:lang w:eastAsia="it-IT"/>
              </w:rPr>
              <w:t>-</w:t>
            </w:r>
          </w:p>
        </w:tc>
      </w:tr>
    </w:tbl>
    <w:p w14:paraId="002F6996" w14:textId="77777777" w:rsidR="00A8647D" w:rsidRDefault="00A8647D" w:rsidP="00A8647D">
      <w:pPr>
        <w:pStyle w:val="Nessunaspaziatura"/>
        <w:jc w:val="both"/>
        <w:rPr>
          <w:rStyle w:val="Riferimentointenso"/>
          <w:b w:val="0"/>
          <w:bCs w:val="0"/>
          <w:smallCaps w:val="0"/>
          <w:color w:val="auto"/>
          <w:spacing w:val="0"/>
        </w:rPr>
      </w:pPr>
    </w:p>
    <w:p w14:paraId="65F5C83F" w14:textId="77777777" w:rsidR="00A8647D" w:rsidRDefault="00A8647D" w:rsidP="00A8647D">
      <w:pPr>
        <w:pStyle w:val="Nessunaspaziatura"/>
        <w:jc w:val="both"/>
        <w:rPr>
          <w:rStyle w:val="Riferimentointenso"/>
          <w:b w:val="0"/>
          <w:bCs w:val="0"/>
          <w:smallCaps w:val="0"/>
          <w:color w:val="auto"/>
          <w:spacing w:val="0"/>
        </w:rPr>
      </w:pPr>
    </w:p>
    <w:p w14:paraId="2670B87C" w14:textId="134486C1" w:rsidR="00A8647D" w:rsidRDefault="00A8647D" w:rsidP="00A8647D">
      <w:pPr>
        <w:jc w:val="both"/>
      </w:pPr>
      <w:r>
        <w:t>Il che gen</w:t>
      </w:r>
      <w:r>
        <w:t>era le equazioni di eccitazione per il secondo FF.</w:t>
      </w:r>
    </w:p>
    <w:p w14:paraId="4D622877" w14:textId="78F42BE9" w:rsidR="00A8647D" w:rsidRPr="00AD46D7" w:rsidRDefault="00A8647D" w:rsidP="00A8647D">
      <w:pPr>
        <w:jc w:val="both"/>
        <w:rPr>
          <w:rFonts w:eastAsiaTheme="minorEastAsia"/>
        </w:rPr>
      </w:pPr>
      <m:oMathPara>
        <m:oMath>
          <m:sSub>
            <m:sSubPr>
              <m:ctrlPr>
                <w:rPr>
                  <w:rFonts w:ascii="Cambria Math" w:hAnsi="Cambria Math"/>
                  <w:i/>
                </w:rPr>
              </m:ctrlPr>
            </m:sSubPr>
            <m:e>
              <m:r>
                <w:rPr>
                  <w:rFonts w:ascii="Cambria Math" w:hAnsi="Cambria Math"/>
                </w:rPr>
                <m:t>J</m:t>
              </m:r>
            </m:e>
            <m:sub>
              <m:r>
                <w:rPr>
                  <w:rFonts w:ascii="Cambria Math" w:hAnsi="Cambria Math"/>
                </w:rPr>
                <m:t>2</m:t>
              </m:r>
            </m:sub>
          </m:sSub>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 xml:space="preserve"> b </m:t>
          </m:r>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1</m:t>
                  </m:r>
                </m:sub>
              </m:sSub>
            </m:e>
          </m:acc>
          <m:r>
            <w:rPr>
              <w:rFonts w:ascii="Cambria Math" w:hAnsi="Cambria Math"/>
            </w:rPr>
            <m:t xml:space="preserve">a </m:t>
          </m:r>
          <m:r>
            <w:rPr>
              <w:rFonts w:ascii="Cambria Math"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a b+ </m:t>
          </m:r>
          <m:acc>
            <m:accPr>
              <m:chr m:val="̅"/>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1</m:t>
                  </m:r>
                </m:sub>
              </m:sSub>
            </m:e>
          </m:acc>
          <m:acc>
            <m:accPr>
              <m:chr m:val="̅"/>
              <m:ctrlPr>
                <w:rPr>
                  <w:rFonts w:ascii="Cambria Math" w:hAnsi="Cambria Math"/>
                  <w:i/>
                </w:rPr>
              </m:ctrlPr>
            </m:accPr>
            <m:e>
              <m:r>
                <w:rPr>
                  <w:rFonts w:ascii="Cambria Math" w:hAnsi="Cambria Math"/>
                </w:rPr>
                <m:t>a</m:t>
              </m:r>
            </m:e>
          </m:acc>
          <m:r>
            <w:rPr>
              <w:rFonts w:ascii="Cambria Math" w:hAnsi="Cambria Math"/>
            </w:rPr>
            <m:t xml:space="preserve"> </m:t>
          </m:r>
          <m:acc>
            <m:accPr>
              <m:chr m:val="̅"/>
              <m:ctrlPr>
                <w:rPr>
                  <w:rFonts w:ascii="Cambria Math" w:hAnsi="Cambria Math"/>
                  <w:i/>
                </w:rPr>
              </m:ctrlPr>
            </m:accPr>
            <m:e>
              <m:r>
                <w:rPr>
                  <w:rFonts w:ascii="Cambria Math" w:hAnsi="Cambria Math"/>
                </w:rPr>
                <m:t>b</m:t>
              </m:r>
            </m:e>
          </m:acc>
          <m:r>
            <w:rPr>
              <w:rFonts w:ascii="Cambria Math" w:hAnsi="Cambria Math"/>
            </w:rPr>
            <m:t xml:space="preserve"> </m:t>
          </m:r>
        </m:oMath>
      </m:oMathPara>
    </w:p>
    <w:p w14:paraId="2A399D8B" w14:textId="09AA2B14" w:rsidR="00AD46D7" w:rsidRDefault="00AD46D7" w:rsidP="009C0732">
      <w:pPr>
        <w:jc w:val="both"/>
        <w:rPr>
          <w:rFonts w:eastAsiaTheme="minorEastAsia"/>
        </w:rPr>
      </w:pPr>
    </w:p>
    <w:p w14:paraId="3F13BEEB" w14:textId="2D1B1FC8" w:rsidR="003D3CE8" w:rsidRDefault="003D3CE8" w:rsidP="00ED6CE4">
      <w:pPr>
        <w:pStyle w:val="Nessunaspaziatura"/>
        <w:jc w:val="both"/>
      </w:pPr>
      <w:r w:rsidRPr="003D3CE8">
        <w:rPr>
          <w:rStyle w:val="Riferimentointenso"/>
          <w:sz w:val="24"/>
        </w:rPr>
        <w:t>Nota</w:t>
      </w:r>
      <w:r>
        <w:rPr>
          <w:rStyle w:val="Riferimentointenso"/>
          <w:sz w:val="24"/>
        </w:rPr>
        <w:t xml:space="preserve">: </w:t>
      </w:r>
      <w:r w:rsidRPr="003D3CE8">
        <w:t>Si richiama l’attenzione del</w:t>
      </w:r>
      <w:r>
        <w:t xml:space="preserve"> lettore su una situazione particolare: </w:t>
      </w:r>
      <w:r>
        <w:br/>
      </w:r>
      <w:r>
        <w:br/>
        <w:t xml:space="preserve">Come Si può notare dalle equazioni di eccitazione, entrambe </w:t>
      </w:r>
      <w:r w:rsidR="00ED6CE4">
        <w:t xml:space="preserve">esse </w:t>
      </w:r>
      <w:r>
        <w:t>dipendono ESCLUSIVAMENTE dalla variabile di stato Y1 oltre che naturalmente dagli ingressi “</w:t>
      </w:r>
      <w:r w:rsidRPr="003D3CE8">
        <w:rPr>
          <w:i/>
        </w:rPr>
        <w:t>a</w:t>
      </w:r>
      <w:r>
        <w:rPr>
          <w:i/>
        </w:rPr>
        <w:t>”</w:t>
      </w:r>
      <w:r>
        <w:t xml:space="preserve"> e “</w:t>
      </w:r>
      <w:r w:rsidRPr="003D3CE8">
        <w:rPr>
          <w:i/>
        </w:rPr>
        <w:t>b</w:t>
      </w:r>
      <w:r>
        <w:rPr>
          <w:i/>
        </w:rPr>
        <w:t>”</w:t>
      </w:r>
      <w:r w:rsidR="00ED6CE4">
        <w:rPr>
          <w:i/>
        </w:rPr>
        <w:t xml:space="preserve">, </w:t>
      </w:r>
      <w:r w:rsidR="00ED6CE4" w:rsidRPr="00ED6CE4">
        <w:t>mentre la variabile</w:t>
      </w:r>
      <w:r w:rsidR="00ED6CE4">
        <w:rPr>
          <w:i/>
        </w:rPr>
        <w:t xml:space="preserve"> Y2</w:t>
      </w:r>
      <w:r w:rsidR="00ED6CE4">
        <w:t xml:space="preserve"> concorre ESCLUSIVAMENTE a determinare l’uscita. Ovvero l’evoluzione tra i vari stati del circuito è del tutto indipendente dalla variabile Y2.  Questo fa sì che Il circuito ricavato possa essere considerato a tutti gli effetti come se avesse solamente 2 stati (Y1=0 e Y1 =1) . Infatti se fossimo partiti dalla macchina a stati rappresentata con Mealey, saremmo arrivati direttamente a questo stato, o viceversa la macchina dalla quale siamo partiti, se rappresentata con Mealey darebbe luogo ad una semplificazione che appunto ricondurrebbe il circuito a poter essere realizzato con 2 stati soli, ma una logica opportuna per definire l’uscita.</w:t>
      </w:r>
    </w:p>
    <w:p w14:paraId="049F1713" w14:textId="77777777" w:rsidR="00ED6CE4" w:rsidRPr="00ED6CE4" w:rsidRDefault="00ED6CE4" w:rsidP="00ED6CE4">
      <w:pPr>
        <w:pStyle w:val="Nessunaspaziatura"/>
        <w:jc w:val="both"/>
        <w:rPr>
          <w:rStyle w:val="Riferimentointenso"/>
          <w:b w:val="0"/>
          <w:bCs w:val="0"/>
          <w:smallCaps w:val="0"/>
          <w:color w:val="auto"/>
          <w:spacing w:val="0"/>
        </w:rPr>
      </w:pPr>
    </w:p>
    <w:p w14:paraId="5BABC7B6" w14:textId="77777777" w:rsidR="003D3CE8" w:rsidRDefault="003D3CE8" w:rsidP="003D3CE8">
      <w:pPr>
        <w:pStyle w:val="Paragrafoelenco"/>
        <w:rPr>
          <w:rStyle w:val="Riferimentointenso"/>
          <w:sz w:val="24"/>
        </w:rPr>
      </w:pPr>
    </w:p>
    <w:p w14:paraId="31E6EDA7" w14:textId="77777777" w:rsidR="003D3CE8" w:rsidRDefault="003D3CE8">
      <w:pPr>
        <w:rPr>
          <w:rStyle w:val="Riferimentointenso"/>
          <w:sz w:val="24"/>
        </w:rPr>
      </w:pPr>
      <w:r>
        <w:rPr>
          <w:rStyle w:val="Riferimentointenso"/>
          <w:sz w:val="24"/>
        </w:rPr>
        <w:br w:type="page"/>
      </w:r>
    </w:p>
    <w:p w14:paraId="44CD17AF" w14:textId="6819693B" w:rsidR="003D3CE8" w:rsidRPr="00854733" w:rsidRDefault="003D3CE8" w:rsidP="00ED6CE4">
      <w:pPr>
        <w:pStyle w:val="Paragrafoelenco"/>
        <w:numPr>
          <w:ilvl w:val="0"/>
          <w:numId w:val="14"/>
        </w:numPr>
        <w:rPr>
          <w:rStyle w:val="Riferimentointenso"/>
          <w:sz w:val="24"/>
        </w:rPr>
      </w:pPr>
      <w:r>
        <w:rPr>
          <w:rStyle w:val="Riferimentointenso"/>
          <w:sz w:val="24"/>
        </w:rPr>
        <w:lastRenderedPageBreak/>
        <w:t>Simulazione</w:t>
      </w:r>
    </w:p>
    <w:p w14:paraId="712BEF42" w14:textId="495AEB0B" w:rsidR="003D3CE8" w:rsidRDefault="003D3CE8" w:rsidP="003D3CE8">
      <w:pPr>
        <w:jc w:val="both"/>
        <w:rPr>
          <w:rStyle w:val="Riferimentointenso"/>
          <w:b w:val="0"/>
          <w:bCs w:val="0"/>
          <w:smallCaps w:val="0"/>
          <w:color w:val="auto"/>
          <w:spacing w:val="0"/>
        </w:rPr>
      </w:pPr>
      <w:r>
        <w:rPr>
          <w:rStyle w:val="Riferimentointenso"/>
          <w:b w:val="0"/>
          <w:bCs w:val="0"/>
          <w:smallCaps w:val="0"/>
          <w:color w:val="auto"/>
          <w:spacing w:val="0"/>
        </w:rPr>
        <w:t>Il circuito che ne deriva può essere simulato onde verificarne la correttezza.</w:t>
      </w:r>
    </w:p>
    <w:p w14:paraId="7609DD8B" w14:textId="77777777" w:rsidR="003D3CE8" w:rsidRDefault="003D3CE8" w:rsidP="003D3CE8">
      <w:pPr>
        <w:rPr>
          <w:rStyle w:val="Riferimentointenso"/>
          <w:b w:val="0"/>
          <w:bCs w:val="0"/>
          <w:smallCaps w:val="0"/>
          <w:color w:val="auto"/>
          <w:spacing w:val="0"/>
        </w:rPr>
      </w:pPr>
      <w:r>
        <w:rPr>
          <w:rStyle w:val="Riferimentointenso"/>
          <w:b w:val="0"/>
          <w:bCs w:val="0"/>
          <w:smallCaps w:val="0"/>
          <w:color w:val="auto"/>
          <w:spacing w:val="0"/>
        </w:rPr>
        <w:t>Si richiama l’attenzione del lettore che in questo caso il FF JK impiegato è stato descritto solamente a livello comportamentale, senza entrare nel dettaglio del suo funzionamento.</w:t>
      </w:r>
    </w:p>
    <w:p w14:paraId="4755E81B" w14:textId="77777777" w:rsidR="00ED6CE4" w:rsidRDefault="003D3CE8" w:rsidP="00ED6CE4">
      <w:pPr>
        <w:jc w:val="center"/>
        <w:rPr>
          <w:rFonts w:eastAsiaTheme="minorEastAsia"/>
        </w:rPr>
      </w:pPr>
      <w:r>
        <w:rPr>
          <w:noProof/>
          <w:lang w:eastAsia="it-IT"/>
        </w:rPr>
        <w:drawing>
          <wp:inline distT="0" distB="0" distL="0" distR="0" wp14:anchorId="120D78F3" wp14:editId="1409081E">
            <wp:extent cx="2643023" cy="2998150"/>
            <wp:effectExtent l="0" t="0" r="508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9798" cy="3005836"/>
                    </a:xfrm>
                    <a:prstGeom prst="rect">
                      <a:avLst/>
                    </a:prstGeom>
                  </pic:spPr>
                </pic:pic>
              </a:graphicData>
            </a:graphic>
          </wp:inline>
        </w:drawing>
      </w:r>
    </w:p>
    <w:p w14:paraId="604350C4" w14:textId="1C15F13B" w:rsidR="00AD46D7" w:rsidRDefault="003D3CE8" w:rsidP="00ED6CE4">
      <w:pPr>
        <w:jc w:val="both"/>
        <w:rPr>
          <w:rFonts w:eastAsiaTheme="minorEastAsia"/>
        </w:rPr>
      </w:pPr>
      <w:r>
        <w:rPr>
          <w:rStyle w:val="Riferimentointenso"/>
          <w:b w:val="0"/>
          <w:bCs w:val="0"/>
          <w:smallCaps w:val="0"/>
          <w:color w:val="auto"/>
          <w:spacing w:val="0"/>
        </w:rPr>
        <w:br/>
      </w:r>
      <w:r w:rsidR="00ED6CE4">
        <w:rPr>
          <w:rFonts w:eastAsiaTheme="minorEastAsia"/>
        </w:rPr>
        <w:t xml:space="preserve">Nel caso in esame si fornisce al sistema rispettivamente i due numeri binari 01001 + 11111 </w:t>
      </w:r>
      <w:r w:rsidR="008F53F1">
        <w:rPr>
          <w:rFonts w:eastAsiaTheme="minorEastAsia"/>
        </w:rPr>
        <w:t xml:space="preserve">(attraverso i due </w:t>
      </w:r>
      <w:bookmarkStart w:id="0" w:name="_GoBack"/>
      <w:bookmarkEnd w:id="0"/>
      <w:r w:rsidR="008F53F1">
        <w:rPr>
          <w:rFonts w:eastAsiaTheme="minorEastAsia"/>
        </w:rPr>
        <w:t xml:space="preserve">segnali campionati sui fronti di salita del clock) </w:t>
      </w:r>
      <w:r w:rsidR="00ED6CE4">
        <w:rPr>
          <w:rFonts w:eastAsiaTheme="minorEastAsia"/>
        </w:rPr>
        <w:t>in modo sequenziale dal bit meno significativo al più significativo e correttamente i risultato ottenuto è 101000.</w:t>
      </w:r>
    </w:p>
    <w:p w14:paraId="0CC74575" w14:textId="77777777" w:rsidR="00ED6CE4" w:rsidRDefault="00ED6CE4" w:rsidP="00ED6CE4">
      <w:pPr>
        <w:rPr>
          <w:rFonts w:eastAsiaTheme="minorEastAsia"/>
        </w:rPr>
      </w:pPr>
    </w:p>
    <w:p w14:paraId="3726C225" w14:textId="77777777" w:rsidR="00AD46D7" w:rsidRPr="00AD46D7" w:rsidRDefault="00AD46D7" w:rsidP="009C0732">
      <w:pPr>
        <w:jc w:val="both"/>
        <w:rPr>
          <w:rFonts w:eastAsiaTheme="minorEastAsia"/>
        </w:rPr>
      </w:pPr>
    </w:p>
    <w:p w14:paraId="7B5AD9C2" w14:textId="77777777" w:rsidR="00DD3AEF" w:rsidRDefault="00DD3AEF" w:rsidP="009C0732">
      <w:pPr>
        <w:jc w:val="both"/>
      </w:pPr>
    </w:p>
    <w:p w14:paraId="58ED8976" w14:textId="719AD352" w:rsidR="00DD3AEF" w:rsidRPr="00703AAF" w:rsidRDefault="008F53F1" w:rsidP="009C0732">
      <w:pPr>
        <w:jc w:val="both"/>
      </w:pPr>
      <w:r>
        <w:rPr>
          <w:noProof/>
          <w:lang w:eastAsia="it-IT"/>
        </w:rPr>
        <w:drawing>
          <wp:inline distT="0" distB="0" distL="0" distR="0" wp14:anchorId="5BA9D890" wp14:editId="57424DF9">
            <wp:extent cx="6120130" cy="1990725"/>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990725"/>
                    </a:xfrm>
                    <a:prstGeom prst="rect">
                      <a:avLst/>
                    </a:prstGeom>
                  </pic:spPr>
                </pic:pic>
              </a:graphicData>
            </a:graphic>
          </wp:inline>
        </w:drawing>
      </w:r>
    </w:p>
    <w:p w14:paraId="4244E368" w14:textId="77777777" w:rsidR="00A46C2E" w:rsidRDefault="00A46C2E">
      <w:pPr>
        <w:rPr>
          <w:rStyle w:val="Riferimentointenso"/>
          <w:sz w:val="28"/>
        </w:rPr>
      </w:pPr>
      <w:r>
        <w:rPr>
          <w:rStyle w:val="Riferimentointenso"/>
          <w:sz w:val="28"/>
        </w:rPr>
        <w:br w:type="page"/>
      </w:r>
    </w:p>
    <w:p w14:paraId="4D0D1C65" w14:textId="17DADC5F" w:rsidR="00703AAF" w:rsidRDefault="002663E9" w:rsidP="00703AAF">
      <w:pPr>
        <w:rPr>
          <w:rStyle w:val="Riferimentointenso"/>
          <w:sz w:val="28"/>
        </w:rPr>
      </w:pPr>
      <w:r>
        <w:rPr>
          <w:rStyle w:val="Riferimentointenso"/>
          <w:sz w:val="28"/>
        </w:rPr>
        <w:lastRenderedPageBreak/>
        <w:t>Sintesi di un Contatore Gray/Binario</w:t>
      </w:r>
    </w:p>
    <w:p w14:paraId="6E3C30D1" w14:textId="2EA8088E" w:rsidR="002663E9" w:rsidRDefault="002663E9" w:rsidP="002663E9">
      <w:pPr>
        <w:pStyle w:val="Nessunaspaziatura"/>
        <w:jc w:val="both"/>
        <w:rPr>
          <w:rStyle w:val="Riferimentointenso"/>
          <w:b w:val="0"/>
          <w:bCs w:val="0"/>
          <w:smallCaps w:val="0"/>
          <w:color w:val="auto"/>
          <w:spacing w:val="0"/>
        </w:rPr>
      </w:pPr>
      <w:r w:rsidRPr="002663E9">
        <w:rPr>
          <w:rStyle w:val="Riferimentointenso"/>
          <w:b w:val="0"/>
          <w:bCs w:val="0"/>
          <w:smallCaps w:val="0"/>
          <w:color w:val="auto"/>
          <w:spacing w:val="0"/>
        </w:rPr>
        <w:t>Si voglia realizza</w:t>
      </w:r>
      <w:r>
        <w:rPr>
          <w:rStyle w:val="Riferimentointenso"/>
          <w:b w:val="0"/>
          <w:bCs w:val="0"/>
          <w:smallCaps w:val="0"/>
          <w:color w:val="auto"/>
          <w:spacing w:val="0"/>
        </w:rPr>
        <w:t xml:space="preserve">re un contatore a due bit dotato di due segnali di controllo (oltre al clock) atti a definire sia la tipologia di conteggio (Binario oppure Gray – chiamiamolo </w:t>
      </w:r>
      <w:r w:rsidR="00F752D5">
        <w:rPr>
          <w:rStyle w:val="Riferimentointenso"/>
          <w:b w:val="0"/>
          <w:bCs w:val="0"/>
          <w:smallCaps w:val="0"/>
          <w:color w:val="auto"/>
          <w:spacing w:val="0"/>
        </w:rPr>
        <w:t>questo segnale “</w:t>
      </w:r>
      <w:r w:rsidR="00F752D5" w:rsidRPr="00F752D5">
        <w:rPr>
          <w:rStyle w:val="Riferimentointenso"/>
          <w:b w:val="0"/>
          <w:bCs w:val="0"/>
          <w:i/>
          <w:smallCaps w:val="0"/>
          <w:color w:val="auto"/>
          <w:spacing w:val="0"/>
        </w:rPr>
        <w:t>Mode</w:t>
      </w:r>
      <w:r w:rsidR="00F752D5">
        <w:rPr>
          <w:rStyle w:val="Riferimentointenso"/>
          <w:b w:val="0"/>
          <w:bCs w:val="0"/>
          <w:smallCaps w:val="0"/>
          <w:color w:val="auto"/>
          <w:spacing w:val="0"/>
        </w:rPr>
        <w:t>”</w:t>
      </w:r>
      <w:r>
        <w:rPr>
          <w:rStyle w:val="Riferimentointenso"/>
          <w:b w:val="0"/>
          <w:bCs w:val="0"/>
          <w:smallCaps w:val="0"/>
          <w:color w:val="auto"/>
          <w:spacing w:val="0"/>
        </w:rPr>
        <w:t xml:space="preserve"> oppure abbreviato “</w:t>
      </w:r>
      <w:r w:rsidRPr="00F752D5">
        <w:rPr>
          <w:rStyle w:val="Riferimentointenso"/>
          <w:b w:val="0"/>
          <w:bCs w:val="0"/>
          <w:i/>
          <w:smallCaps w:val="0"/>
          <w:color w:val="auto"/>
          <w:spacing w:val="0"/>
        </w:rPr>
        <w:t>M</w:t>
      </w:r>
      <w:r>
        <w:rPr>
          <w:rStyle w:val="Riferimentointenso"/>
          <w:b w:val="0"/>
          <w:bCs w:val="0"/>
          <w:smallCaps w:val="0"/>
          <w:color w:val="auto"/>
          <w:spacing w:val="0"/>
        </w:rPr>
        <w:t xml:space="preserve">”), sia la direzione del conteggio stesso (Up o Down – chiamiamolo </w:t>
      </w:r>
      <w:r w:rsidR="00F752D5">
        <w:rPr>
          <w:rStyle w:val="Riferimentointenso"/>
          <w:b w:val="0"/>
          <w:bCs w:val="0"/>
          <w:smallCaps w:val="0"/>
          <w:color w:val="auto"/>
          <w:spacing w:val="0"/>
        </w:rPr>
        <w:t>“</w:t>
      </w:r>
      <w:r w:rsidRPr="00F752D5">
        <w:rPr>
          <w:rStyle w:val="Riferimentointenso"/>
          <w:b w:val="0"/>
          <w:bCs w:val="0"/>
          <w:i/>
          <w:smallCaps w:val="0"/>
          <w:color w:val="auto"/>
          <w:spacing w:val="0"/>
        </w:rPr>
        <w:t>Dir</w:t>
      </w:r>
      <w:r w:rsidR="00F752D5">
        <w:rPr>
          <w:rStyle w:val="Riferimentointenso"/>
          <w:b w:val="0"/>
          <w:bCs w:val="0"/>
          <w:i/>
          <w:smallCaps w:val="0"/>
          <w:color w:val="auto"/>
          <w:spacing w:val="0"/>
        </w:rPr>
        <w:t>”</w:t>
      </w:r>
      <w:r>
        <w:rPr>
          <w:rStyle w:val="Riferimentointenso"/>
          <w:b w:val="0"/>
          <w:bCs w:val="0"/>
          <w:smallCaps w:val="0"/>
          <w:color w:val="auto"/>
          <w:spacing w:val="0"/>
        </w:rPr>
        <w:t xml:space="preserve"> oppure abbreviato “</w:t>
      </w:r>
      <w:r w:rsidRPr="00F752D5">
        <w:rPr>
          <w:rStyle w:val="Riferimentointenso"/>
          <w:b w:val="0"/>
          <w:bCs w:val="0"/>
          <w:i/>
          <w:smallCaps w:val="0"/>
          <w:color w:val="auto"/>
          <w:spacing w:val="0"/>
        </w:rPr>
        <w:t>D</w:t>
      </w:r>
      <w:r>
        <w:rPr>
          <w:rStyle w:val="Riferimentointenso"/>
          <w:b w:val="0"/>
          <w:bCs w:val="0"/>
          <w:smallCaps w:val="0"/>
          <w:color w:val="auto"/>
          <w:spacing w:val="0"/>
        </w:rPr>
        <w:t>”). Allo scopo vengano impiegati esclusivamente come elementi di sincronismo dei FlipFlop di tipo T.</w:t>
      </w:r>
    </w:p>
    <w:p w14:paraId="2F803F59" w14:textId="660AF3B3" w:rsidR="002663E9" w:rsidRDefault="002663E9" w:rsidP="002663E9">
      <w:pPr>
        <w:pStyle w:val="Nessunaspaziatura"/>
        <w:rPr>
          <w:rStyle w:val="Riferimentointenso"/>
          <w:b w:val="0"/>
          <w:bCs w:val="0"/>
          <w:smallCaps w:val="0"/>
          <w:color w:val="auto"/>
          <w:spacing w:val="0"/>
        </w:rPr>
      </w:pPr>
    </w:p>
    <w:p w14:paraId="4D3406F9" w14:textId="5FFC5C57" w:rsidR="002663E9" w:rsidRDefault="002663E9" w:rsidP="002663E9">
      <w:pPr>
        <w:pStyle w:val="Nessunaspaziatura"/>
        <w:rPr>
          <w:rStyle w:val="Riferimentointenso"/>
          <w:b w:val="0"/>
          <w:bCs w:val="0"/>
          <w:smallCaps w:val="0"/>
          <w:color w:val="auto"/>
          <w:spacing w:val="0"/>
        </w:rPr>
      </w:pPr>
    </w:p>
    <w:p w14:paraId="6F6F664C" w14:textId="3A4F468B" w:rsidR="002663E9" w:rsidRPr="002663E9" w:rsidRDefault="00A46C2E" w:rsidP="002663E9">
      <w:pPr>
        <w:pStyle w:val="Nessunaspaziatura"/>
        <w:jc w:val="center"/>
        <w:rPr>
          <w:rStyle w:val="Riferimentointenso"/>
          <w:b w:val="0"/>
          <w:bCs w:val="0"/>
          <w:smallCaps w:val="0"/>
          <w:color w:val="auto"/>
          <w:spacing w:val="0"/>
        </w:rPr>
      </w:pPr>
      <w:r>
        <w:rPr>
          <w:rStyle w:val="Riferimentointenso"/>
          <w:b w:val="0"/>
          <w:bCs w:val="0"/>
          <w:smallCaps w:val="0"/>
          <w:color w:val="auto"/>
          <w:spacing w:val="0"/>
        </w:rPr>
        <w:pict w14:anchorId="0E520A35">
          <v:shape id="_x0000_i1025" type="#_x0000_t75" style="width:263.25pt;height:113.25pt">
            <v:imagedata r:id="rId13" o:title="Circuiti Sincroni"/>
          </v:shape>
        </w:pict>
      </w:r>
    </w:p>
    <w:p w14:paraId="58BBF852" w14:textId="7F5CECF3" w:rsidR="002663E9" w:rsidRDefault="002663E9" w:rsidP="00703AAF">
      <w:pPr>
        <w:rPr>
          <w:rStyle w:val="Riferimentointenso"/>
          <w:sz w:val="28"/>
        </w:rPr>
      </w:pPr>
    </w:p>
    <w:p w14:paraId="2AFB1D6A" w14:textId="27AC0D69" w:rsidR="00F752D5" w:rsidRPr="00F752D5" w:rsidRDefault="00F752D5" w:rsidP="00ED6CE4">
      <w:pPr>
        <w:pStyle w:val="Paragrafoelenco"/>
        <w:numPr>
          <w:ilvl w:val="0"/>
          <w:numId w:val="14"/>
        </w:numPr>
        <w:rPr>
          <w:rStyle w:val="Riferimentointenso"/>
          <w:sz w:val="24"/>
        </w:rPr>
      </w:pPr>
      <w:r w:rsidRPr="00F752D5">
        <w:rPr>
          <w:rStyle w:val="Riferimentointenso"/>
          <w:sz w:val="24"/>
        </w:rPr>
        <w:t>Descrizione della macchina sequenziale</w:t>
      </w:r>
    </w:p>
    <w:p w14:paraId="0E8B3211" w14:textId="081900C1" w:rsidR="00F752D5" w:rsidRDefault="00F752D5" w:rsidP="00F752D5">
      <w:pPr>
        <w:pStyle w:val="Nessunaspaziatura"/>
        <w:jc w:val="both"/>
        <w:rPr>
          <w:rStyle w:val="Riferimentointenso"/>
          <w:b w:val="0"/>
          <w:bCs w:val="0"/>
          <w:smallCaps w:val="0"/>
          <w:color w:val="auto"/>
          <w:spacing w:val="0"/>
        </w:rPr>
      </w:pPr>
      <w:r>
        <w:rPr>
          <w:rStyle w:val="Riferimentointenso"/>
          <w:b w:val="0"/>
          <w:bCs w:val="0"/>
          <w:smallCaps w:val="0"/>
          <w:color w:val="auto"/>
          <w:spacing w:val="0"/>
        </w:rPr>
        <w:t>Si inizi descrivendo la macchina sequenziale, ad esempio attraverso un grafo di Moore oppure attraverso una tavola di Huffman. Poiché vi sono 4 diverse uscite possibili è, in questo caso, abbastanza naturale pensare ad una macchina composta da 4 soli stati, ed in base alla tipologia di conteggio (le sequenze degli stati e delle rispettive uscite saranno:</w:t>
      </w:r>
    </w:p>
    <w:p w14:paraId="6F1426FE" w14:textId="7328CAEB" w:rsidR="00F752D5" w:rsidRDefault="00F752D5" w:rsidP="00F752D5">
      <w:pPr>
        <w:pStyle w:val="Nessunaspaziatura"/>
        <w:jc w:val="both"/>
        <w:rPr>
          <w:rStyle w:val="Riferimentointenso"/>
          <w:b w:val="0"/>
          <w:bCs w:val="0"/>
          <w:smallCaps w:val="0"/>
          <w:color w:val="auto"/>
          <w:spacing w:val="0"/>
        </w:rPr>
      </w:pPr>
    </w:p>
    <w:p w14:paraId="1031DD20" w14:textId="77777777" w:rsidR="00F752D5" w:rsidRDefault="00F752D5" w:rsidP="00F752D5">
      <w:pPr>
        <w:pStyle w:val="Nessunaspaziatura"/>
        <w:jc w:val="center"/>
        <w:rPr>
          <w:rStyle w:val="Riferimentointenso"/>
          <w:b w:val="0"/>
          <w:bCs w:val="0"/>
          <w:smallCaps w:val="0"/>
          <w:color w:val="auto"/>
          <w:spacing w:val="0"/>
        </w:rPr>
      </w:pPr>
      <w:r>
        <w:rPr>
          <w:rStyle w:val="Riferimentointenso"/>
          <w:b w:val="0"/>
          <w:bCs w:val="0"/>
          <w:smallCaps w:val="0"/>
          <w:color w:val="auto"/>
          <w:spacing w:val="0"/>
        </w:rPr>
        <w:t>per D=0 e M=0:    00-01-10-11-00-….</w:t>
      </w:r>
    </w:p>
    <w:p w14:paraId="63FCC0E8" w14:textId="69C964DE" w:rsidR="00F752D5" w:rsidRDefault="00F752D5" w:rsidP="00F752D5">
      <w:pPr>
        <w:pStyle w:val="Nessunaspaziatura"/>
        <w:jc w:val="center"/>
        <w:rPr>
          <w:rStyle w:val="Riferimentointenso"/>
          <w:b w:val="0"/>
          <w:bCs w:val="0"/>
          <w:smallCaps w:val="0"/>
          <w:color w:val="auto"/>
          <w:spacing w:val="0"/>
        </w:rPr>
      </w:pPr>
      <w:r>
        <w:rPr>
          <w:rStyle w:val="Riferimentointenso"/>
          <w:b w:val="0"/>
          <w:bCs w:val="0"/>
          <w:smallCaps w:val="0"/>
          <w:color w:val="auto"/>
          <w:spacing w:val="0"/>
        </w:rPr>
        <w:t>per D=1 e M=0:    00-11-10-01-00-….</w:t>
      </w:r>
    </w:p>
    <w:p w14:paraId="72816B88" w14:textId="69C3FA4B" w:rsidR="00F752D5" w:rsidRDefault="00F752D5" w:rsidP="00F752D5">
      <w:pPr>
        <w:pStyle w:val="Nessunaspaziatura"/>
        <w:jc w:val="center"/>
        <w:rPr>
          <w:rStyle w:val="Riferimentointenso"/>
          <w:b w:val="0"/>
          <w:bCs w:val="0"/>
          <w:smallCaps w:val="0"/>
          <w:color w:val="auto"/>
          <w:spacing w:val="0"/>
        </w:rPr>
      </w:pPr>
      <w:r>
        <w:rPr>
          <w:rStyle w:val="Riferimentointenso"/>
          <w:b w:val="0"/>
          <w:bCs w:val="0"/>
          <w:smallCaps w:val="0"/>
          <w:color w:val="auto"/>
          <w:spacing w:val="0"/>
        </w:rPr>
        <w:t>per D=0 e M=1:    00-01-11-10-00-….</w:t>
      </w:r>
    </w:p>
    <w:p w14:paraId="6A0725C8" w14:textId="36167B75" w:rsidR="00F752D5" w:rsidRDefault="00F752D5" w:rsidP="00F752D5">
      <w:pPr>
        <w:pStyle w:val="Nessunaspaziatura"/>
        <w:jc w:val="center"/>
        <w:rPr>
          <w:rStyle w:val="Riferimentointenso"/>
          <w:b w:val="0"/>
          <w:bCs w:val="0"/>
          <w:smallCaps w:val="0"/>
          <w:color w:val="auto"/>
          <w:spacing w:val="0"/>
        </w:rPr>
      </w:pPr>
      <w:r>
        <w:rPr>
          <w:rStyle w:val="Riferimentointenso"/>
          <w:b w:val="0"/>
          <w:bCs w:val="0"/>
          <w:smallCaps w:val="0"/>
          <w:color w:val="auto"/>
          <w:spacing w:val="0"/>
        </w:rPr>
        <w:t>per D=1 e M=1:    00-10-11-01-00-….</w:t>
      </w:r>
    </w:p>
    <w:p w14:paraId="178B0223" w14:textId="4ADDA8E5" w:rsidR="000E33BF" w:rsidRDefault="000E33BF" w:rsidP="00F752D5">
      <w:pPr>
        <w:pStyle w:val="Nessunaspaziatura"/>
        <w:jc w:val="center"/>
        <w:rPr>
          <w:rStyle w:val="Riferimentointenso"/>
          <w:b w:val="0"/>
          <w:bCs w:val="0"/>
          <w:smallCaps w:val="0"/>
          <w:color w:val="auto"/>
          <w:spacing w:val="0"/>
        </w:rPr>
      </w:pPr>
    </w:p>
    <w:p w14:paraId="34A52B2A" w14:textId="092E75A5" w:rsidR="000E33BF" w:rsidRDefault="000E33BF" w:rsidP="000E33BF">
      <w:pPr>
        <w:pStyle w:val="Nessunaspaziatura"/>
        <w:rPr>
          <w:rStyle w:val="Riferimentointenso"/>
          <w:b w:val="0"/>
          <w:bCs w:val="0"/>
          <w:smallCaps w:val="0"/>
          <w:color w:val="auto"/>
          <w:spacing w:val="0"/>
        </w:rPr>
      </w:pPr>
      <w:r>
        <w:rPr>
          <w:rStyle w:val="Riferimentointenso"/>
          <w:b w:val="0"/>
          <w:bCs w:val="0"/>
          <w:smallCaps w:val="0"/>
          <w:color w:val="auto"/>
          <w:spacing w:val="0"/>
        </w:rPr>
        <w:t>Che rappresentato per chiarezza su due diagrammi separati prevede queste transizioni</w:t>
      </w:r>
    </w:p>
    <w:p w14:paraId="00B96157" w14:textId="423E9B65" w:rsidR="00F752D5" w:rsidRDefault="00F752D5" w:rsidP="00F752D5">
      <w:pPr>
        <w:pStyle w:val="Nessunaspaziatura"/>
        <w:jc w:val="both"/>
        <w:rPr>
          <w:rStyle w:val="Riferimentointenso"/>
          <w:b w:val="0"/>
          <w:bCs w:val="0"/>
          <w:smallCaps w:val="0"/>
          <w:color w:val="auto"/>
          <w:spacing w:val="0"/>
        </w:rPr>
      </w:pPr>
    </w:p>
    <w:p w14:paraId="76DC3CC4" w14:textId="022E307E" w:rsidR="00F752D5" w:rsidRPr="00F752D5" w:rsidRDefault="00A46C2E" w:rsidP="00F752D5">
      <w:pPr>
        <w:pStyle w:val="Nessunaspaziatura"/>
        <w:jc w:val="both"/>
        <w:rPr>
          <w:rStyle w:val="Riferimentointenso"/>
          <w:b w:val="0"/>
          <w:bCs w:val="0"/>
          <w:smallCaps w:val="0"/>
          <w:color w:val="auto"/>
          <w:spacing w:val="0"/>
        </w:rPr>
      </w:pPr>
      <w:r>
        <w:rPr>
          <w:rStyle w:val="Riferimentointenso"/>
          <w:b w:val="0"/>
          <w:bCs w:val="0"/>
          <w:smallCaps w:val="0"/>
          <w:color w:val="auto"/>
          <w:spacing w:val="0"/>
        </w:rPr>
        <w:pict w14:anchorId="23739351">
          <v:shape id="_x0000_i1026" type="#_x0000_t75" style="width:481.3pt;height:165.2pt">
            <v:imagedata r:id="rId14" o:title="Circuiti Sincroni-Page-2"/>
          </v:shape>
        </w:pict>
      </w:r>
    </w:p>
    <w:p w14:paraId="2E5DF2F0" w14:textId="4106F284" w:rsidR="00F752D5" w:rsidRDefault="00F752D5" w:rsidP="00703AAF">
      <w:pPr>
        <w:rPr>
          <w:rStyle w:val="Riferimentointenso"/>
          <w:sz w:val="28"/>
        </w:rPr>
      </w:pPr>
    </w:p>
    <w:p w14:paraId="554DB30E" w14:textId="77777777" w:rsidR="000E33BF" w:rsidRDefault="000E33BF" w:rsidP="00703AAF">
      <w:pPr>
        <w:rPr>
          <w:rStyle w:val="Riferimentointenso"/>
          <w:b w:val="0"/>
          <w:bCs w:val="0"/>
          <w:smallCaps w:val="0"/>
          <w:color w:val="auto"/>
          <w:spacing w:val="0"/>
        </w:rPr>
      </w:pPr>
    </w:p>
    <w:p w14:paraId="5E0C4949" w14:textId="77777777" w:rsidR="00530A04" w:rsidRDefault="00530A04" w:rsidP="00703AAF">
      <w:pPr>
        <w:rPr>
          <w:rStyle w:val="Riferimentointenso"/>
          <w:b w:val="0"/>
          <w:bCs w:val="0"/>
          <w:smallCaps w:val="0"/>
          <w:color w:val="auto"/>
          <w:spacing w:val="0"/>
        </w:rPr>
      </w:pPr>
    </w:p>
    <w:p w14:paraId="34874C1F" w14:textId="77777777" w:rsidR="00530A04" w:rsidRDefault="00530A04" w:rsidP="00703AAF">
      <w:pPr>
        <w:rPr>
          <w:rStyle w:val="Riferimentointenso"/>
          <w:b w:val="0"/>
          <w:bCs w:val="0"/>
          <w:smallCaps w:val="0"/>
          <w:color w:val="auto"/>
          <w:spacing w:val="0"/>
        </w:rPr>
      </w:pPr>
    </w:p>
    <w:p w14:paraId="2DB450AD" w14:textId="77777777" w:rsidR="00530A04" w:rsidRDefault="00530A04" w:rsidP="00703AAF">
      <w:pPr>
        <w:rPr>
          <w:rStyle w:val="Riferimentointenso"/>
          <w:b w:val="0"/>
          <w:bCs w:val="0"/>
          <w:smallCaps w:val="0"/>
          <w:color w:val="auto"/>
          <w:spacing w:val="0"/>
        </w:rPr>
      </w:pPr>
    </w:p>
    <w:p w14:paraId="0583455D" w14:textId="0A850F9B" w:rsidR="00854733" w:rsidRDefault="000E33BF" w:rsidP="00703AAF">
      <w:pPr>
        <w:rPr>
          <w:rStyle w:val="Riferimentointenso"/>
          <w:b w:val="0"/>
          <w:bCs w:val="0"/>
          <w:smallCaps w:val="0"/>
          <w:color w:val="auto"/>
          <w:spacing w:val="0"/>
        </w:rPr>
      </w:pPr>
      <w:r>
        <w:rPr>
          <w:rStyle w:val="Riferimentointenso"/>
          <w:b w:val="0"/>
          <w:bCs w:val="0"/>
          <w:smallCaps w:val="0"/>
          <w:color w:val="auto"/>
          <w:spacing w:val="0"/>
        </w:rPr>
        <w:lastRenderedPageBreak/>
        <w:t>Risulta quindi abbastanza facile descrivere tale macchina attraverso una Tavola di Huffman</w:t>
      </w:r>
    </w:p>
    <w:tbl>
      <w:tblPr>
        <w:tblW w:w="5000" w:type="dxa"/>
        <w:jc w:val="center"/>
        <w:tblCellMar>
          <w:left w:w="70" w:type="dxa"/>
          <w:right w:w="70" w:type="dxa"/>
        </w:tblCellMar>
        <w:tblLook w:val="04A0" w:firstRow="1" w:lastRow="0" w:firstColumn="1" w:lastColumn="0" w:noHBand="0" w:noVBand="1"/>
      </w:tblPr>
      <w:tblGrid>
        <w:gridCol w:w="1000"/>
        <w:gridCol w:w="1000"/>
        <w:gridCol w:w="1000"/>
        <w:gridCol w:w="1000"/>
        <w:gridCol w:w="1000"/>
      </w:tblGrid>
      <w:tr w:rsidR="000E33BF" w:rsidRPr="000E33BF" w14:paraId="27470D19" w14:textId="77777777" w:rsidTr="00854733">
        <w:trPr>
          <w:trHeight w:val="288"/>
          <w:jc w:val="center"/>
        </w:trPr>
        <w:tc>
          <w:tcPr>
            <w:tcW w:w="1000" w:type="dxa"/>
            <w:tcBorders>
              <w:top w:val="nil"/>
              <w:left w:val="nil"/>
              <w:bottom w:val="single" w:sz="4" w:space="0" w:color="auto"/>
              <w:right w:val="single" w:sz="4" w:space="0" w:color="auto"/>
            </w:tcBorders>
            <w:shd w:val="clear" w:color="auto" w:fill="auto"/>
            <w:noWrap/>
            <w:vAlign w:val="bottom"/>
            <w:hideMark/>
          </w:tcPr>
          <w:p w14:paraId="1F8368F4"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st\DM</w:t>
            </w:r>
          </w:p>
        </w:tc>
        <w:tc>
          <w:tcPr>
            <w:tcW w:w="1000" w:type="dxa"/>
            <w:tcBorders>
              <w:top w:val="nil"/>
              <w:left w:val="nil"/>
              <w:bottom w:val="single" w:sz="4" w:space="0" w:color="auto"/>
              <w:right w:val="nil"/>
            </w:tcBorders>
            <w:shd w:val="clear" w:color="auto" w:fill="auto"/>
            <w:noWrap/>
            <w:vAlign w:val="bottom"/>
            <w:hideMark/>
          </w:tcPr>
          <w:p w14:paraId="0F5E1B55"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284B3252"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67D62E3B"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1EB8815A"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10</w:t>
            </w:r>
          </w:p>
        </w:tc>
      </w:tr>
      <w:tr w:rsidR="000E33BF" w:rsidRPr="000E33BF" w14:paraId="293E5164" w14:textId="77777777" w:rsidTr="00854733">
        <w:trPr>
          <w:trHeight w:val="288"/>
          <w:jc w:val="center"/>
        </w:trPr>
        <w:tc>
          <w:tcPr>
            <w:tcW w:w="1000" w:type="dxa"/>
            <w:tcBorders>
              <w:top w:val="nil"/>
              <w:left w:val="nil"/>
              <w:bottom w:val="nil"/>
              <w:right w:val="single" w:sz="4" w:space="0" w:color="auto"/>
            </w:tcBorders>
            <w:shd w:val="clear" w:color="auto" w:fill="auto"/>
            <w:noWrap/>
            <w:vAlign w:val="bottom"/>
            <w:hideMark/>
          </w:tcPr>
          <w:p w14:paraId="6BCE42C8"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A/00</w:t>
            </w:r>
          </w:p>
        </w:tc>
        <w:tc>
          <w:tcPr>
            <w:tcW w:w="1000" w:type="dxa"/>
            <w:tcBorders>
              <w:top w:val="nil"/>
              <w:left w:val="nil"/>
              <w:bottom w:val="nil"/>
              <w:right w:val="nil"/>
            </w:tcBorders>
            <w:shd w:val="clear" w:color="auto" w:fill="auto"/>
            <w:noWrap/>
            <w:vAlign w:val="bottom"/>
            <w:hideMark/>
          </w:tcPr>
          <w:p w14:paraId="62E4F687"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04D28D43"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1C81EC41"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C</w:t>
            </w:r>
          </w:p>
        </w:tc>
        <w:tc>
          <w:tcPr>
            <w:tcW w:w="1000" w:type="dxa"/>
            <w:tcBorders>
              <w:top w:val="nil"/>
              <w:left w:val="nil"/>
              <w:bottom w:val="nil"/>
              <w:right w:val="nil"/>
            </w:tcBorders>
            <w:shd w:val="clear" w:color="auto" w:fill="auto"/>
            <w:noWrap/>
            <w:vAlign w:val="bottom"/>
            <w:hideMark/>
          </w:tcPr>
          <w:p w14:paraId="3F5133D5"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D</w:t>
            </w:r>
          </w:p>
        </w:tc>
      </w:tr>
      <w:tr w:rsidR="000E33BF" w:rsidRPr="000E33BF" w14:paraId="3685C45F" w14:textId="77777777" w:rsidTr="00854733">
        <w:trPr>
          <w:trHeight w:val="288"/>
          <w:jc w:val="center"/>
        </w:trPr>
        <w:tc>
          <w:tcPr>
            <w:tcW w:w="1000" w:type="dxa"/>
            <w:tcBorders>
              <w:top w:val="nil"/>
              <w:left w:val="nil"/>
              <w:bottom w:val="nil"/>
              <w:right w:val="single" w:sz="4" w:space="0" w:color="auto"/>
            </w:tcBorders>
            <w:shd w:val="clear" w:color="auto" w:fill="auto"/>
            <w:noWrap/>
            <w:vAlign w:val="bottom"/>
            <w:hideMark/>
          </w:tcPr>
          <w:p w14:paraId="56C52917"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B/01</w:t>
            </w:r>
          </w:p>
        </w:tc>
        <w:tc>
          <w:tcPr>
            <w:tcW w:w="1000" w:type="dxa"/>
            <w:tcBorders>
              <w:top w:val="nil"/>
              <w:left w:val="nil"/>
              <w:bottom w:val="nil"/>
              <w:right w:val="nil"/>
            </w:tcBorders>
            <w:shd w:val="clear" w:color="auto" w:fill="auto"/>
            <w:noWrap/>
            <w:vAlign w:val="bottom"/>
            <w:hideMark/>
          </w:tcPr>
          <w:p w14:paraId="64C6474C"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C</w:t>
            </w:r>
          </w:p>
        </w:tc>
        <w:tc>
          <w:tcPr>
            <w:tcW w:w="1000" w:type="dxa"/>
            <w:tcBorders>
              <w:top w:val="nil"/>
              <w:left w:val="nil"/>
              <w:bottom w:val="nil"/>
              <w:right w:val="nil"/>
            </w:tcBorders>
            <w:shd w:val="clear" w:color="auto" w:fill="auto"/>
            <w:noWrap/>
            <w:vAlign w:val="bottom"/>
            <w:hideMark/>
          </w:tcPr>
          <w:p w14:paraId="25AA16B0"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D</w:t>
            </w:r>
          </w:p>
        </w:tc>
        <w:tc>
          <w:tcPr>
            <w:tcW w:w="1000" w:type="dxa"/>
            <w:tcBorders>
              <w:top w:val="nil"/>
              <w:left w:val="nil"/>
              <w:bottom w:val="nil"/>
              <w:right w:val="nil"/>
            </w:tcBorders>
            <w:shd w:val="clear" w:color="auto" w:fill="auto"/>
            <w:noWrap/>
            <w:vAlign w:val="bottom"/>
            <w:hideMark/>
          </w:tcPr>
          <w:p w14:paraId="09351CE2"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A</w:t>
            </w:r>
          </w:p>
        </w:tc>
        <w:tc>
          <w:tcPr>
            <w:tcW w:w="1000" w:type="dxa"/>
            <w:tcBorders>
              <w:top w:val="nil"/>
              <w:left w:val="nil"/>
              <w:bottom w:val="nil"/>
              <w:right w:val="nil"/>
            </w:tcBorders>
            <w:shd w:val="clear" w:color="auto" w:fill="auto"/>
            <w:noWrap/>
            <w:vAlign w:val="bottom"/>
            <w:hideMark/>
          </w:tcPr>
          <w:p w14:paraId="55A1AD64"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A</w:t>
            </w:r>
          </w:p>
        </w:tc>
      </w:tr>
      <w:tr w:rsidR="000E33BF" w:rsidRPr="000E33BF" w14:paraId="727B7F27" w14:textId="77777777" w:rsidTr="00854733">
        <w:trPr>
          <w:trHeight w:val="288"/>
          <w:jc w:val="center"/>
        </w:trPr>
        <w:tc>
          <w:tcPr>
            <w:tcW w:w="1000" w:type="dxa"/>
            <w:tcBorders>
              <w:top w:val="nil"/>
              <w:left w:val="nil"/>
              <w:bottom w:val="nil"/>
              <w:right w:val="single" w:sz="4" w:space="0" w:color="auto"/>
            </w:tcBorders>
            <w:shd w:val="clear" w:color="auto" w:fill="auto"/>
            <w:noWrap/>
            <w:vAlign w:val="bottom"/>
            <w:hideMark/>
          </w:tcPr>
          <w:p w14:paraId="44CB51B2"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C/10</w:t>
            </w:r>
          </w:p>
        </w:tc>
        <w:tc>
          <w:tcPr>
            <w:tcW w:w="1000" w:type="dxa"/>
            <w:tcBorders>
              <w:top w:val="nil"/>
              <w:left w:val="nil"/>
              <w:bottom w:val="nil"/>
              <w:right w:val="nil"/>
            </w:tcBorders>
            <w:shd w:val="clear" w:color="auto" w:fill="auto"/>
            <w:noWrap/>
            <w:vAlign w:val="bottom"/>
            <w:hideMark/>
          </w:tcPr>
          <w:p w14:paraId="4709E3B1"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D</w:t>
            </w:r>
          </w:p>
        </w:tc>
        <w:tc>
          <w:tcPr>
            <w:tcW w:w="1000" w:type="dxa"/>
            <w:tcBorders>
              <w:top w:val="nil"/>
              <w:left w:val="nil"/>
              <w:bottom w:val="nil"/>
              <w:right w:val="nil"/>
            </w:tcBorders>
            <w:shd w:val="clear" w:color="auto" w:fill="auto"/>
            <w:noWrap/>
            <w:vAlign w:val="bottom"/>
            <w:hideMark/>
          </w:tcPr>
          <w:p w14:paraId="6170E8D2"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A</w:t>
            </w:r>
          </w:p>
        </w:tc>
        <w:tc>
          <w:tcPr>
            <w:tcW w:w="1000" w:type="dxa"/>
            <w:tcBorders>
              <w:top w:val="nil"/>
              <w:left w:val="nil"/>
              <w:bottom w:val="nil"/>
              <w:right w:val="nil"/>
            </w:tcBorders>
            <w:shd w:val="clear" w:color="auto" w:fill="auto"/>
            <w:noWrap/>
            <w:vAlign w:val="bottom"/>
            <w:hideMark/>
          </w:tcPr>
          <w:p w14:paraId="43A0B33B"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D</w:t>
            </w:r>
          </w:p>
        </w:tc>
        <w:tc>
          <w:tcPr>
            <w:tcW w:w="1000" w:type="dxa"/>
            <w:tcBorders>
              <w:top w:val="nil"/>
              <w:left w:val="nil"/>
              <w:bottom w:val="nil"/>
              <w:right w:val="nil"/>
            </w:tcBorders>
            <w:shd w:val="clear" w:color="auto" w:fill="auto"/>
            <w:noWrap/>
            <w:vAlign w:val="bottom"/>
            <w:hideMark/>
          </w:tcPr>
          <w:p w14:paraId="0708AA57"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B</w:t>
            </w:r>
          </w:p>
        </w:tc>
      </w:tr>
      <w:tr w:rsidR="000E33BF" w:rsidRPr="000E33BF" w14:paraId="74C218D1" w14:textId="77777777" w:rsidTr="00854733">
        <w:trPr>
          <w:trHeight w:val="288"/>
          <w:jc w:val="center"/>
        </w:trPr>
        <w:tc>
          <w:tcPr>
            <w:tcW w:w="1000" w:type="dxa"/>
            <w:tcBorders>
              <w:top w:val="nil"/>
              <w:left w:val="nil"/>
              <w:bottom w:val="nil"/>
              <w:right w:val="single" w:sz="4" w:space="0" w:color="auto"/>
            </w:tcBorders>
            <w:shd w:val="clear" w:color="auto" w:fill="auto"/>
            <w:noWrap/>
            <w:vAlign w:val="bottom"/>
            <w:hideMark/>
          </w:tcPr>
          <w:p w14:paraId="06C9FA2D"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D/11</w:t>
            </w:r>
          </w:p>
        </w:tc>
        <w:tc>
          <w:tcPr>
            <w:tcW w:w="1000" w:type="dxa"/>
            <w:tcBorders>
              <w:top w:val="nil"/>
              <w:left w:val="nil"/>
              <w:bottom w:val="nil"/>
              <w:right w:val="nil"/>
            </w:tcBorders>
            <w:shd w:val="clear" w:color="auto" w:fill="auto"/>
            <w:noWrap/>
            <w:vAlign w:val="bottom"/>
            <w:hideMark/>
          </w:tcPr>
          <w:p w14:paraId="0D8F3F55"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A</w:t>
            </w:r>
          </w:p>
        </w:tc>
        <w:tc>
          <w:tcPr>
            <w:tcW w:w="1000" w:type="dxa"/>
            <w:tcBorders>
              <w:top w:val="nil"/>
              <w:left w:val="nil"/>
              <w:bottom w:val="nil"/>
              <w:right w:val="nil"/>
            </w:tcBorders>
            <w:shd w:val="clear" w:color="auto" w:fill="auto"/>
            <w:noWrap/>
            <w:vAlign w:val="bottom"/>
            <w:hideMark/>
          </w:tcPr>
          <w:p w14:paraId="4B7D4F15"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C</w:t>
            </w:r>
          </w:p>
        </w:tc>
        <w:tc>
          <w:tcPr>
            <w:tcW w:w="1000" w:type="dxa"/>
            <w:tcBorders>
              <w:top w:val="nil"/>
              <w:left w:val="nil"/>
              <w:bottom w:val="nil"/>
              <w:right w:val="nil"/>
            </w:tcBorders>
            <w:shd w:val="clear" w:color="auto" w:fill="auto"/>
            <w:noWrap/>
            <w:vAlign w:val="bottom"/>
            <w:hideMark/>
          </w:tcPr>
          <w:p w14:paraId="214FC31B"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B</w:t>
            </w:r>
          </w:p>
        </w:tc>
        <w:tc>
          <w:tcPr>
            <w:tcW w:w="1000" w:type="dxa"/>
            <w:tcBorders>
              <w:top w:val="nil"/>
              <w:left w:val="nil"/>
              <w:bottom w:val="nil"/>
              <w:right w:val="nil"/>
            </w:tcBorders>
            <w:shd w:val="clear" w:color="auto" w:fill="auto"/>
            <w:noWrap/>
            <w:vAlign w:val="bottom"/>
            <w:hideMark/>
          </w:tcPr>
          <w:p w14:paraId="0BFC9A8F" w14:textId="77777777" w:rsidR="000E33BF" w:rsidRPr="000E33BF" w:rsidRDefault="000E33BF" w:rsidP="000E33BF">
            <w:pPr>
              <w:spacing w:after="0" w:line="240" w:lineRule="auto"/>
              <w:jc w:val="center"/>
              <w:rPr>
                <w:rFonts w:ascii="Calibri" w:eastAsia="Times New Roman" w:hAnsi="Calibri" w:cs="Calibri"/>
                <w:color w:val="000000"/>
                <w:lang w:eastAsia="it-IT"/>
              </w:rPr>
            </w:pPr>
            <w:r w:rsidRPr="000E33BF">
              <w:rPr>
                <w:rFonts w:ascii="Calibri" w:eastAsia="Times New Roman" w:hAnsi="Calibri" w:cs="Calibri"/>
                <w:color w:val="000000"/>
                <w:lang w:eastAsia="it-IT"/>
              </w:rPr>
              <w:t>C</w:t>
            </w:r>
          </w:p>
        </w:tc>
      </w:tr>
    </w:tbl>
    <w:p w14:paraId="705147C2" w14:textId="2EB2761D" w:rsidR="00854733" w:rsidRDefault="00854733" w:rsidP="00703AAF">
      <w:pPr>
        <w:rPr>
          <w:rStyle w:val="Riferimentointenso"/>
          <w:sz w:val="28"/>
        </w:rPr>
      </w:pPr>
    </w:p>
    <w:p w14:paraId="0F69F494" w14:textId="5B7FE73C" w:rsidR="00854733" w:rsidRPr="00854733" w:rsidRDefault="00854733" w:rsidP="00ED6CE4">
      <w:pPr>
        <w:pStyle w:val="Paragrafoelenco"/>
        <w:numPr>
          <w:ilvl w:val="0"/>
          <w:numId w:val="14"/>
        </w:numPr>
        <w:rPr>
          <w:rStyle w:val="Riferimentointenso"/>
          <w:sz w:val="24"/>
        </w:rPr>
      </w:pPr>
      <w:r>
        <w:rPr>
          <w:rStyle w:val="Riferimentointenso"/>
          <w:sz w:val="24"/>
        </w:rPr>
        <w:t>codifica degli stati e Tavola di flusso</w:t>
      </w:r>
    </w:p>
    <w:p w14:paraId="6DAE0EBB" w14:textId="4E7C836E" w:rsidR="000E33BF" w:rsidRDefault="00854733" w:rsidP="000E33BF">
      <w:pPr>
        <w:pStyle w:val="Nessunaspaziatura"/>
        <w:rPr>
          <w:rStyle w:val="Riferimentointenso"/>
          <w:b w:val="0"/>
          <w:bCs w:val="0"/>
          <w:smallCaps w:val="0"/>
          <w:color w:val="auto"/>
          <w:spacing w:val="0"/>
        </w:rPr>
      </w:pPr>
      <w:r>
        <w:rPr>
          <w:rStyle w:val="Riferimentointenso"/>
          <w:b w:val="0"/>
          <w:bCs w:val="0"/>
          <w:smallCaps w:val="0"/>
          <w:color w:val="auto"/>
          <w:spacing w:val="0"/>
        </w:rPr>
        <w:t>P</w:t>
      </w:r>
      <w:r w:rsidR="000E33BF" w:rsidRPr="000E33BF">
        <w:rPr>
          <w:rStyle w:val="Riferimentointenso"/>
          <w:b w:val="0"/>
          <w:bCs w:val="0"/>
          <w:smallCaps w:val="0"/>
          <w:color w:val="auto"/>
          <w:spacing w:val="0"/>
        </w:rPr>
        <w:t xml:space="preserve">oiché non vi è motivo di adottare una codifica </w:t>
      </w:r>
      <w:r w:rsidR="000E33BF">
        <w:rPr>
          <w:rStyle w:val="Riferimentointenso"/>
          <w:b w:val="0"/>
          <w:bCs w:val="0"/>
          <w:smallCaps w:val="0"/>
          <w:color w:val="auto"/>
          <w:spacing w:val="0"/>
        </w:rPr>
        <w:t xml:space="preserve">degli stati </w:t>
      </w:r>
      <w:r w:rsidR="000E33BF" w:rsidRPr="000E33BF">
        <w:rPr>
          <w:rStyle w:val="Riferimentointenso"/>
          <w:b w:val="0"/>
          <w:bCs w:val="0"/>
          <w:smallCaps w:val="0"/>
          <w:color w:val="auto"/>
          <w:spacing w:val="0"/>
        </w:rPr>
        <w:t xml:space="preserve">diversa </w:t>
      </w:r>
      <w:r w:rsidR="000E33BF">
        <w:rPr>
          <w:rStyle w:val="Riferimentointenso"/>
          <w:b w:val="0"/>
          <w:bCs w:val="0"/>
          <w:smallCaps w:val="0"/>
          <w:color w:val="auto"/>
          <w:spacing w:val="0"/>
        </w:rPr>
        <w:t>da quella che sia l’uscita di ogni singolo stato, la tavola di flusso corrispondente sarà</w:t>
      </w:r>
      <w:r>
        <w:rPr>
          <w:rStyle w:val="Riferimentointenso"/>
          <w:b w:val="0"/>
          <w:bCs w:val="0"/>
          <w:smallCaps w:val="0"/>
          <w:color w:val="auto"/>
          <w:spacing w:val="0"/>
        </w:rPr>
        <w:t xml:space="preserve">:  </w:t>
      </w:r>
    </w:p>
    <w:p w14:paraId="22E9068E" w14:textId="436C31DD" w:rsidR="000E33BF" w:rsidRDefault="000E33BF" w:rsidP="000E33BF">
      <w:pPr>
        <w:pStyle w:val="Nessunaspaziatura"/>
        <w:rPr>
          <w:rStyle w:val="Riferimentointenso"/>
          <w:b w:val="0"/>
          <w:bCs w:val="0"/>
          <w:smallCaps w:val="0"/>
          <w:color w:val="auto"/>
          <w:spacing w:val="0"/>
        </w:rPr>
      </w:pPr>
    </w:p>
    <w:tbl>
      <w:tblPr>
        <w:tblW w:w="5000" w:type="dxa"/>
        <w:jc w:val="center"/>
        <w:tblCellMar>
          <w:left w:w="70" w:type="dxa"/>
          <w:right w:w="70" w:type="dxa"/>
        </w:tblCellMar>
        <w:tblLook w:val="04A0" w:firstRow="1" w:lastRow="0" w:firstColumn="1" w:lastColumn="0" w:noHBand="0" w:noVBand="1"/>
      </w:tblPr>
      <w:tblGrid>
        <w:gridCol w:w="1000"/>
        <w:gridCol w:w="1000"/>
        <w:gridCol w:w="1000"/>
        <w:gridCol w:w="1000"/>
        <w:gridCol w:w="1000"/>
      </w:tblGrid>
      <w:tr w:rsidR="00854733" w:rsidRPr="00854733" w14:paraId="46E70C63" w14:textId="77777777" w:rsidTr="00854733">
        <w:trPr>
          <w:trHeight w:val="288"/>
          <w:jc w:val="center"/>
        </w:trPr>
        <w:tc>
          <w:tcPr>
            <w:tcW w:w="1000" w:type="dxa"/>
            <w:tcBorders>
              <w:top w:val="nil"/>
              <w:left w:val="nil"/>
              <w:bottom w:val="single" w:sz="4" w:space="0" w:color="auto"/>
              <w:right w:val="single" w:sz="4" w:space="0" w:color="auto"/>
            </w:tcBorders>
            <w:shd w:val="clear" w:color="auto" w:fill="auto"/>
            <w:noWrap/>
            <w:vAlign w:val="bottom"/>
            <w:hideMark/>
          </w:tcPr>
          <w:p w14:paraId="3F9731DD"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y1y2\DM</w:t>
            </w:r>
          </w:p>
        </w:tc>
        <w:tc>
          <w:tcPr>
            <w:tcW w:w="1000" w:type="dxa"/>
            <w:tcBorders>
              <w:top w:val="nil"/>
              <w:left w:val="nil"/>
              <w:bottom w:val="single" w:sz="4" w:space="0" w:color="auto"/>
              <w:right w:val="nil"/>
            </w:tcBorders>
            <w:shd w:val="clear" w:color="auto" w:fill="auto"/>
            <w:noWrap/>
            <w:vAlign w:val="bottom"/>
            <w:hideMark/>
          </w:tcPr>
          <w:p w14:paraId="2660AE7F"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6613155A"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05270806"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456B77FD"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10</w:t>
            </w:r>
          </w:p>
        </w:tc>
      </w:tr>
      <w:tr w:rsidR="00854733" w:rsidRPr="00854733" w14:paraId="21DE937F" w14:textId="77777777" w:rsidTr="00854733">
        <w:trPr>
          <w:trHeight w:val="288"/>
          <w:jc w:val="center"/>
        </w:trPr>
        <w:tc>
          <w:tcPr>
            <w:tcW w:w="1000" w:type="dxa"/>
            <w:tcBorders>
              <w:top w:val="nil"/>
              <w:left w:val="nil"/>
              <w:bottom w:val="nil"/>
              <w:right w:val="single" w:sz="4" w:space="0" w:color="auto"/>
            </w:tcBorders>
            <w:shd w:val="clear" w:color="auto" w:fill="auto"/>
            <w:noWrap/>
            <w:vAlign w:val="bottom"/>
            <w:hideMark/>
          </w:tcPr>
          <w:p w14:paraId="28D305E3"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429599BA"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00373A42"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61C2A69A"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037E5DBB"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11</w:t>
            </w:r>
          </w:p>
        </w:tc>
      </w:tr>
      <w:tr w:rsidR="00854733" w:rsidRPr="00854733" w14:paraId="52D787EB" w14:textId="77777777" w:rsidTr="00854733">
        <w:trPr>
          <w:trHeight w:val="288"/>
          <w:jc w:val="center"/>
        </w:trPr>
        <w:tc>
          <w:tcPr>
            <w:tcW w:w="1000" w:type="dxa"/>
            <w:tcBorders>
              <w:top w:val="nil"/>
              <w:left w:val="nil"/>
              <w:bottom w:val="nil"/>
              <w:right w:val="single" w:sz="4" w:space="0" w:color="auto"/>
            </w:tcBorders>
            <w:shd w:val="clear" w:color="auto" w:fill="auto"/>
            <w:noWrap/>
            <w:vAlign w:val="bottom"/>
            <w:hideMark/>
          </w:tcPr>
          <w:p w14:paraId="72CD2A54"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43DDC563"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2DEA3DF5"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0E57B56D"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55D7CCC5"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00</w:t>
            </w:r>
          </w:p>
        </w:tc>
      </w:tr>
      <w:tr w:rsidR="00854733" w:rsidRPr="00854733" w14:paraId="206D2B59" w14:textId="77777777" w:rsidTr="00854733">
        <w:trPr>
          <w:trHeight w:val="288"/>
          <w:jc w:val="center"/>
        </w:trPr>
        <w:tc>
          <w:tcPr>
            <w:tcW w:w="1000" w:type="dxa"/>
            <w:tcBorders>
              <w:top w:val="nil"/>
              <w:left w:val="nil"/>
              <w:bottom w:val="nil"/>
              <w:right w:val="single" w:sz="4" w:space="0" w:color="auto"/>
            </w:tcBorders>
            <w:shd w:val="clear" w:color="auto" w:fill="auto"/>
            <w:noWrap/>
            <w:vAlign w:val="bottom"/>
            <w:hideMark/>
          </w:tcPr>
          <w:p w14:paraId="318620DB"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01A74D46"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0A4C367F"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28D3653B"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50DF452A"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10</w:t>
            </w:r>
          </w:p>
        </w:tc>
      </w:tr>
      <w:tr w:rsidR="00854733" w:rsidRPr="00854733" w14:paraId="53A69CD9" w14:textId="77777777" w:rsidTr="00854733">
        <w:trPr>
          <w:trHeight w:val="288"/>
          <w:jc w:val="center"/>
        </w:trPr>
        <w:tc>
          <w:tcPr>
            <w:tcW w:w="1000" w:type="dxa"/>
            <w:tcBorders>
              <w:top w:val="nil"/>
              <w:left w:val="nil"/>
              <w:bottom w:val="nil"/>
              <w:right w:val="single" w:sz="4" w:space="0" w:color="auto"/>
            </w:tcBorders>
            <w:shd w:val="clear" w:color="auto" w:fill="auto"/>
            <w:noWrap/>
            <w:vAlign w:val="bottom"/>
            <w:hideMark/>
          </w:tcPr>
          <w:p w14:paraId="1724B147"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75B1B041"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3CC3A80C"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3912A6B5"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1B923922" w14:textId="77777777" w:rsidR="00854733" w:rsidRPr="00854733" w:rsidRDefault="00854733" w:rsidP="00854733">
            <w:pPr>
              <w:spacing w:after="0" w:line="240" w:lineRule="auto"/>
              <w:jc w:val="center"/>
              <w:rPr>
                <w:rFonts w:ascii="Calibri" w:eastAsia="Times New Roman" w:hAnsi="Calibri" w:cs="Calibri"/>
                <w:color w:val="000000"/>
                <w:lang w:eastAsia="it-IT"/>
              </w:rPr>
            </w:pPr>
            <w:r w:rsidRPr="00854733">
              <w:rPr>
                <w:rFonts w:ascii="Calibri" w:eastAsia="Times New Roman" w:hAnsi="Calibri" w:cs="Calibri"/>
                <w:color w:val="000000"/>
                <w:lang w:eastAsia="it-IT"/>
              </w:rPr>
              <w:t>01</w:t>
            </w:r>
          </w:p>
        </w:tc>
      </w:tr>
    </w:tbl>
    <w:p w14:paraId="28C1B7CA" w14:textId="77777777" w:rsidR="00854733" w:rsidRDefault="00854733" w:rsidP="000E33BF">
      <w:pPr>
        <w:pStyle w:val="Nessunaspaziatura"/>
        <w:rPr>
          <w:rStyle w:val="Riferimentointenso"/>
          <w:b w:val="0"/>
          <w:bCs w:val="0"/>
          <w:smallCaps w:val="0"/>
          <w:color w:val="auto"/>
          <w:spacing w:val="0"/>
        </w:rPr>
      </w:pPr>
    </w:p>
    <w:p w14:paraId="3BBAC568" w14:textId="5135C913" w:rsidR="00854733" w:rsidRDefault="00854733" w:rsidP="00854733">
      <w:pPr>
        <w:pStyle w:val="Nessunaspaziatura"/>
        <w:rPr>
          <w:rStyle w:val="Riferimentointenso"/>
          <w:b w:val="0"/>
          <w:bCs w:val="0"/>
          <w:smallCaps w:val="0"/>
          <w:color w:val="auto"/>
          <w:spacing w:val="0"/>
        </w:rPr>
      </w:pPr>
      <w:r>
        <w:rPr>
          <w:rStyle w:val="Riferimentointenso"/>
          <w:b w:val="0"/>
          <w:bCs w:val="0"/>
          <w:smallCaps w:val="0"/>
          <w:color w:val="auto"/>
          <w:spacing w:val="0"/>
        </w:rPr>
        <w:t>(si noti che per conguruità nella tabella le linee relative agli stati C e D sono state scambiate nella soprastante  tavola di flusso)</w:t>
      </w:r>
    </w:p>
    <w:p w14:paraId="176FBFE9" w14:textId="3522179A" w:rsidR="00854733" w:rsidRDefault="00854733" w:rsidP="00854733">
      <w:pPr>
        <w:pStyle w:val="Nessunaspaziatura"/>
        <w:rPr>
          <w:rStyle w:val="Riferimentointenso"/>
          <w:b w:val="0"/>
          <w:bCs w:val="0"/>
          <w:smallCaps w:val="0"/>
          <w:color w:val="auto"/>
          <w:spacing w:val="0"/>
        </w:rPr>
      </w:pPr>
    </w:p>
    <w:p w14:paraId="77F02D22" w14:textId="77777777" w:rsidR="00854733" w:rsidRDefault="00854733" w:rsidP="00854733">
      <w:pPr>
        <w:pStyle w:val="Nessunaspaziatura"/>
        <w:rPr>
          <w:rStyle w:val="Riferimentointenso"/>
          <w:b w:val="0"/>
          <w:bCs w:val="0"/>
          <w:smallCaps w:val="0"/>
          <w:color w:val="auto"/>
          <w:spacing w:val="0"/>
        </w:rPr>
      </w:pPr>
    </w:p>
    <w:p w14:paraId="1AC590CF" w14:textId="6C13BE21" w:rsidR="00854733" w:rsidRPr="00854733" w:rsidRDefault="00854733" w:rsidP="00ED6CE4">
      <w:pPr>
        <w:pStyle w:val="Paragrafoelenco"/>
        <w:numPr>
          <w:ilvl w:val="0"/>
          <w:numId w:val="14"/>
        </w:numPr>
        <w:rPr>
          <w:rStyle w:val="Riferimentointenso"/>
          <w:sz w:val="24"/>
        </w:rPr>
      </w:pPr>
      <w:r>
        <w:rPr>
          <w:rStyle w:val="Riferimentointenso"/>
          <w:sz w:val="24"/>
        </w:rPr>
        <w:t>Analisi delle transizioni e funzioni di eccitazione</w:t>
      </w:r>
    </w:p>
    <w:p w14:paraId="3321DCB4" w14:textId="6CE43D3B" w:rsidR="00FB0EB6" w:rsidRDefault="00854733" w:rsidP="00854733">
      <w:pPr>
        <w:pStyle w:val="Nessunaspaziatura"/>
        <w:rPr>
          <w:rStyle w:val="Riferimentointenso"/>
          <w:b w:val="0"/>
          <w:bCs w:val="0"/>
          <w:smallCaps w:val="0"/>
          <w:color w:val="auto"/>
          <w:spacing w:val="0"/>
        </w:rPr>
      </w:pPr>
      <w:r>
        <w:rPr>
          <w:rStyle w:val="Riferimentointenso"/>
          <w:b w:val="0"/>
          <w:bCs w:val="0"/>
          <w:smallCaps w:val="0"/>
          <w:color w:val="auto"/>
          <w:spacing w:val="0"/>
        </w:rPr>
        <w:t xml:space="preserve">Nella suddetta tavola di flusso ciascuna delle variabili di stato  </w:t>
      </w:r>
      <w:r w:rsidR="00FB0EB6">
        <w:rPr>
          <w:rStyle w:val="Riferimentointenso"/>
          <w:b w:val="0"/>
          <w:bCs w:val="0"/>
          <w:smallCaps w:val="0"/>
          <w:color w:val="auto"/>
          <w:spacing w:val="0"/>
        </w:rPr>
        <w:t>subirà</w:t>
      </w:r>
      <w:r>
        <w:rPr>
          <w:rStyle w:val="Riferimentointenso"/>
          <w:b w:val="0"/>
          <w:bCs w:val="0"/>
          <w:smallCaps w:val="0"/>
          <w:color w:val="auto"/>
          <w:spacing w:val="0"/>
        </w:rPr>
        <w:t xml:space="preserve"> diverse tipologie di commutazione che conviene rendere evidenti con una notazione convenzionale: </w:t>
      </w:r>
    </w:p>
    <w:p w14:paraId="1730C56D" w14:textId="68D449D8" w:rsidR="00854733" w:rsidRDefault="00854733" w:rsidP="00FB0EB6">
      <w:pPr>
        <w:pStyle w:val="Nessunaspaziatura"/>
        <w:ind w:left="851"/>
        <w:rPr>
          <w:rStyle w:val="Riferimentointenso"/>
          <w:b w:val="0"/>
          <w:bCs w:val="0"/>
          <w:smallCaps w:val="0"/>
          <w:color w:val="auto"/>
          <w:spacing w:val="0"/>
        </w:rPr>
      </w:pPr>
      <w:r>
        <w:rPr>
          <w:rStyle w:val="Riferimentointenso"/>
          <w:b w:val="0"/>
          <w:bCs w:val="0"/>
          <w:smallCaps w:val="0"/>
          <w:color w:val="auto"/>
          <w:spacing w:val="0"/>
        </w:rPr>
        <w:br/>
        <w:t xml:space="preserve">0 : La variabile si mantiene </w:t>
      </w:r>
      <w:r w:rsidR="00FB0EB6">
        <w:rPr>
          <w:rStyle w:val="Riferimentointenso"/>
          <w:b w:val="0"/>
          <w:bCs w:val="0"/>
          <w:smallCaps w:val="0"/>
          <w:color w:val="auto"/>
          <w:spacing w:val="0"/>
        </w:rPr>
        <w:t>a livello</w:t>
      </w:r>
      <w:r>
        <w:rPr>
          <w:rStyle w:val="Riferimentointenso"/>
          <w:b w:val="0"/>
          <w:bCs w:val="0"/>
          <w:smallCaps w:val="0"/>
          <w:color w:val="auto"/>
          <w:spacing w:val="0"/>
        </w:rPr>
        <w:t xml:space="preserve"> basso (0</w:t>
      </w:r>
      <w:r w:rsidRPr="00854733">
        <w:rPr>
          <w:rStyle w:val="Riferimentointenso"/>
          <w:b w:val="0"/>
          <w:bCs w:val="0"/>
          <w:smallCaps w:val="0"/>
          <w:color w:val="auto"/>
          <w:spacing w:val="0"/>
        </w:rPr>
        <w:sym w:font="Wingdings" w:char="F0E0"/>
      </w:r>
      <w:r>
        <w:rPr>
          <w:rStyle w:val="Riferimentointenso"/>
          <w:b w:val="0"/>
          <w:bCs w:val="0"/>
          <w:smallCaps w:val="0"/>
          <w:color w:val="auto"/>
          <w:spacing w:val="0"/>
        </w:rPr>
        <w:t>0)</w:t>
      </w:r>
    </w:p>
    <w:p w14:paraId="4512A7C9" w14:textId="5F4D99C2" w:rsidR="00854733" w:rsidRDefault="00854733" w:rsidP="00FB0EB6">
      <w:pPr>
        <w:pStyle w:val="Nessunaspaziatura"/>
        <w:ind w:left="851"/>
        <w:rPr>
          <w:rStyle w:val="Riferimentointenso"/>
          <w:b w:val="0"/>
          <w:bCs w:val="0"/>
          <w:smallCaps w:val="0"/>
          <w:color w:val="auto"/>
          <w:spacing w:val="0"/>
        </w:rPr>
      </w:pPr>
      <w:r>
        <w:rPr>
          <w:rStyle w:val="Riferimentointenso"/>
          <w:b w:val="0"/>
          <w:bCs w:val="0"/>
          <w:smallCaps w:val="0"/>
          <w:color w:val="auto"/>
          <w:spacing w:val="0"/>
        </w:rPr>
        <w:t xml:space="preserve">1: La variabile si mantiene </w:t>
      </w:r>
      <w:r w:rsidR="00FB0EB6">
        <w:rPr>
          <w:rStyle w:val="Riferimentointenso"/>
          <w:b w:val="0"/>
          <w:bCs w:val="0"/>
          <w:smallCaps w:val="0"/>
          <w:color w:val="auto"/>
          <w:spacing w:val="0"/>
        </w:rPr>
        <w:t>a livello</w:t>
      </w:r>
      <w:r>
        <w:rPr>
          <w:rStyle w:val="Riferimentointenso"/>
          <w:b w:val="0"/>
          <w:bCs w:val="0"/>
          <w:smallCaps w:val="0"/>
          <w:color w:val="auto"/>
          <w:spacing w:val="0"/>
        </w:rPr>
        <w:t xml:space="preserve"> </w:t>
      </w:r>
      <w:r w:rsidR="00FB0EB6">
        <w:rPr>
          <w:rStyle w:val="Riferimentointenso"/>
          <w:b w:val="0"/>
          <w:bCs w:val="0"/>
          <w:smallCaps w:val="0"/>
          <w:color w:val="auto"/>
          <w:spacing w:val="0"/>
        </w:rPr>
        <w:t>alto (1</w:t>
      </w:r>
      <w:r w:rsidRPr="00854733">
        <w:rPr>
          <w:rStyle w:val="Riferimentointenso"/>
          <w:b w:val="0"/>
          <w:bCs w:val="0"/>
          <w:smallCaps w:val="0"/>
          <w:color w:val="auto"/>
          <w:spacing w:val="0"/>
        </w:rPr>
        <w:sym w:font="Wingdings" w:char="F0E0"/>
      </w:r>
      <w:r w:rsidR="00FB0EB6">
        <w:rPr>
          <w:rStyle w:val="Riferimentointenso"/>
          <w:b w:val="0"/>
          <w:bCs w:val="0"/>
          <w:smallCaps w:val="0"/>
          <w:color w:val="auto"/>
          <w:spacing w:val="0"/>
        </w:rPr>
        <w:t>1</w:t>
      </w:r>
      <w:r>
        <w:rPr>
          <w:rStyle w:val="Riferimentointenso"/>
          <w:b w:val="0"/>
          <w:bCs w:val="0"/>
          <w:smallCaps w:val="0"/>
          <w:color w:val="auto"/>
          <w:spacing w:val="0"/>
        </w:rPr>
        <w:t>)</w:t>
      </w:r>
    </w:p>
    <w:p w14:paraId="77BBA4E8" w14:textId="1E4C057C" w:rsidR="00854733" w:rsidRDefault="00854733" w:rsidP="00FB0EB6">
      <w:pPr>
        <w:pStyle w:val="Nessunaspaziatura"/>
        <w:ind w:left="851"/>
        <w:rPr>
          <w:rStyle w:val="Riferimentointenso"/>
          <w:b w:val="0"/>
          <w:bCs w:val="0"/>
          <w:smallCaps w:val="0"/>
          <w:color w:val="auto"/>
          <w:spacing w:val="0"/>
        </w:rPr>
      </w:pPr>
      <w:r>
        <w:rPr>
          <w:rStyle w:val="Riferimentointenso"/>
          <w:b w:val="0"/>
          <w:bCs w:val="0"/>
          <w:smallCaps w:val="0"/>
          <w:color w:val="auto"/>
          <w:spacing w:val="0"/>
        </w:rPr>
        <w:t>0</w:t>
      </w:r>
      <w:r w:rsidR="00FB0EB6">
        <w:rPr>
          <w:rStyle w:val="Riferimentointenso"/>
          <w:b w:val="0"/>
          <w:bCs w:val="0"/>
          <w:smallCaps w:val="0"/>
          <w:color w:val="auto"/>
          <w:spacing w:val="0"/>
        </w:rPr>
        <w:t>’</w:t>
      </w:r>
      <w:r>
        <w:rPr>
          <w:rStyle w:val="Riferimentointenso"/>
          <w:b w:val="0"/>
          <w:bCs w:val="0"/>
          <w:smallCaps w:val="0"/>
          <w:color w:val="auto"/>
          <w:spacing w:val="0"/>
        </w:rPr>
        <w:t xml:space="preserve"> : La variabile </w:t>
      </w:r>
      <w:r w:rsidR="00FB0EB6">
        <w:rPr>
          <w:rStyle w:val="Riferimentointenso"/>
          <w:b w:val="0"/>
          <w:bCs w:val="0"/>
          <w:smallCaps w:val="0"/>
          <w:color w:val="auto"/>
          <w:spacing w:val="0"/>
        </w:rPr>
        <w:t>passa dal livello alto al livello basso  (1</w:t>
      </w:r>
      <w:r w:rsidRPr="00854733">
        <w:rPr>
          <w:rStyle w:val="Riferimentointenso"/>
          <w:b w:val="0"/>
          <w:bCs w:val="0"/>
          <w:smallCaps w:val="0"/>
          <w:color w:val="auto"/>
          <w:spacing w:val="0"/>
        </w:rPr>
        <w:sym w:font="Wingdings" w:char="F0E0"/>
      </w:r>
      <w:r>
        <w:rPr>
          <w:rStyle w:val="Riferimentointenso"/>
          <w:b w:val="0"/>
          <w:bCs w:val="0"/>
          <w:smallCaps w:val="0"/>
          <w:color w:val="auto"/>
          <w:spacing w:val="0"/>
        </w:rPr>
        <w:t>0)</w:t>
      </w:r>
    </w:p>
    <w:p w14:paraId="74B23EC8" w14:textId="18E8A743" w:rsidR="00854733" w:rsidRDefault="00FB0EB6" w:rsidP="00FB0EB6">
      <w:pPr>
        <w:pStyle w:val="Nessunaspaziatura"/>
        <w:ind w:left="851"/>
        <w:rPr>
          <w:rStyle w:val="Riferimentointenso"/>
          <w:b w:val="0"/>
          <w:bCs w:val="0"/>
          <w:smallCaps w:val="0"/>
          <w:color w:val="auto"/>
          <w:spacing w:val="0"/>
        </w:rPr>
      </w:pPr>
      <w:r>
        <w:rPr>
          <w:rStyle w:val="Riferimentointenso"/>
          <w:b w:val="0"/>
          <w:bCs w:val="0"/>
          <w:smallCaps w:val="0"/>
          <w:color w:val="auto"/>
          <w:spacing w:val="0"/>
        </w:rPr>
        <w:t>1’</w:t>
      </w:r>
      <w:r w:rsidR="00854733">
        <w:rPr>
          <w:rStyle w:val="Riferimentointenso"/>
          <w:b w:val="0"/>
          <w:bCs w:val="0"/>
          <w:smallCaps w:val="0"/>
          <w:color w:val="auto"/>
          <w:spacing w:val="0"/>
        </w:rPr>
        <w:t xml:space="preserve"> : La variabile </w:t>
      </w:r>
      <w:r>
        <w:rPr>
          <w:rStyle w:val="Riferimentointenso"/>
          <w:b w:val="0"/>
          <w:bCs w:val="0"/>
          <w:smallCaps w:val="0"/>
          <w:color w:val="auto"/>
          <w:spacing w:val="0"/>
        </w:rPr>
        <w:t xml:space="preserve"> passa dal livello basso al livello alto  </w:t>
      </w:r>
      <w:r w:rsidR="00854733">
        <w:rPr>
          <w:rStyle w:val="Riferimentointenso"/>
          <w:b w:val="0"/>
          <w:bCs w:val="0"/>
          <w:smallCaps w:val="0"/>
          <w:color w:val="auto"/>
          <w:spacing w:val="0"/>
        </w:rPr>
        <w:t>(0</w:t>
      </w:r>
      <w:r w:rsidR="00854733" w:rsidRPr="00854733">
        <w:rPr>
          <w:rStyle w:val="Riferimentointenso"/>
          <w:b w:val="0"/>
          <w:bCs w:val="0"/>
          <w:smallCaps w:val="0"/>
          <w:color w:val="auto"/>
          <w:spacing w:val="0"/>
        </w:rPr>
        <w:sym w:font="Wingdings" w:char="F0E0"/>
      </w:r>
      <w:r>
        <w:rPr>
          <w:rStyle w:val="Riferimentointenso"/>
          <w:b w:val="0"/>
          <w:bCs w:val="0"/>
          <w:smallCaps w:val="0"/>
          <w:color w:val="auto"/>
          <w:spacing w:val="0"/>
        </w:rPr>
        <w:t>1</w:t>
      </w:r>
      <w:r w:rsidR="00854733">
        <w:rPr>
          <w:rStyle w:val="Riferimentointenso"/>
          <w:b w:val="0"/>
          <w:bCs w:val="0"/>
          <w:smallCaps w:val="0"/>
          <w:color w:val="auto"/>
          <w:spacing w:val="0"/>
        </w:rPr>
        <w:t>)</w:t>
      </w:r>
    </w:p>
    <w:p w14:paraId="3BC5CD44" w14:textId="3FDFF557" w:rsidR="00854733" w:rsidRDefault="00854733" w:rsidP="000E33BF">
      <w:pPr>
        <w:pStyle w:val="Nessunaspaziatura"/>
        <w:rPr>
          <w:rStyle w:val="Riferimentointenso"/>
          <w:b w:val="0"/>
          <w:bCs w:val="0"/>
          <w:smallCaps w:val="0"/>
          <w:color w:val="auto"/>
          <w:spacing w:val="0"/>
        </w:rPr>
      </w:pPr>
    </w:p>
    <w:tbl>
      <w:tblPr>
        <w:tblW w:w="5000" w:type="dxa"/>
        <w:jc w:val="center"/>
        <w:tblCellMar>
          <w:left w:w="70" w:type="dxa"/>
          <w:right w:w="70" w:type="dxa"/>
        </w:tblCellMar>
        <w:tblLook w:val="04A0" w:firstRow="1" w:lastRow="0" w:firstColumn="1" w:lastColumn="0" w:noHBand="0" w:noVBand="1"/>
      </w:tblPr>
      <w:tblGrid>
        <w:gridCol w:w="1000"/>
        <w:gridCol w:w="1000"/>
        <w:gridCol w:w="1000"/>
        <w:gridCol w:w="1000"/>
        <w:gridCol w:w="1000"/>
      </w:tblGrid>
      <w:tr w:rsidR="00FB0EB6" w:rsidRPr="00FB0EB6" w14:paraId="5F05FA5E" w14:textId="77777777" w:rsidTr="00FB0EB6">
        <w:trPr>
          <w:trHeight w:val="288"/>
          <w:jc w:val="center"/>
        </w:trPr>
        <w:tc>
          <w:tcPr>
            <w:tcW w:w="1000" w:type="dxa"/>
            <w:tcBorders>
              <w:top w:val="nil"/>
              <w:left w:val="nil"/>
              <w:bottom w:val="single" w:sz="4" w:space="0" w:color="auto"/>
              <w:right w:val="single" w:sz="4" w:space="0" w:color="auto"/>
            </w:tcBorders>
            <w:shd w:val="clear" w:color="auto" w:fill="auto"/>
            <w:noWrap/>
            <w:vAlign w:val="bottom"/>
            <w:hideMark/>
          </w:tcPr>
          <w:p w14:paraId="72F106BF"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y1y2\DM</w:t>
            </w:r>
          </w:p>
        </w:tc>
        <w:tc>
          <w:tcPr>
            <w:tcW w:w="1000" w:type="dxa"/>
            <w:tcBorders>
              <w:top w:val="nil"/>
              <w:left w:val="nil"/>
              <w:bottom w:val="single" w:sz="4" w:space="0" w:color="auto"/>
              <w:right w:val="nil"/>
            </w:tcBorders>
            <w:shd w:val="clear" w:color="auto" w:fill="auto"/>
            <w:noWrap/>
            <w:vAlign w:val="bottom"/>
            <w:hideMark/>
          </w:tcPr>
          <w:p w14:paraId="239CD037"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51EC8726"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7A09AD58"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604C026D"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10</w:t>
            </w:r>
          </w:p>
        </w:tc>
      </w:tr>
      <w:tr w:rsidR="00FB0EB6" w:rsidRPr="00FB0EB6" w14:paraId="70937716" w14:textId="77777777" w:rsidTr="00FB0EB6">
        <w:trPr>
          <w:trHeight w:val="288"/>
          <w:jc w:val="center"/>
        </w:trPr>
        <w:tc>
          <w:tcPr>
            <w:tcW w:w="1000" w:type="dxa"/>
            <w:tcBorders>
              <w:top w:val="nil"/>
              <w:left w:val="nil"/>
              <w:bottom w:val="nil"/>
              <w:right w:val="single" w:sz="4" w:space="0" w:color="auto"/>
            </w:tcBorders>
            <w:shd w:val="clear" w:color="auto" w:fill="auto"/>
            <w:noWrap/>
            <w:vAlign w:val="bottom"/>
            <w:hideMark/>
          </w:tcPr>
          <w:p w14:paraId="0362E223"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038A011B"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6059189C"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55121487"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31AA628D"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1'1'</w:t>
            </w:r>
          </w:p>
        </w:tc>
      </w:tr>
      <w:tr w:rsidR="00FB0EB6" w:rsidRPr="00FB0EB6" w14:paraId="017F07C4" w14:textId="77777777" w:rsidTr="00FB0EB6">
        <w:trPr>
          <w:trHeight w:val="288"/>
          <w:jc w:val="center"/>
        </w:trPr>
        <w:tc>
          <w:tcPr>
            <w:tcW w:w="1000" w:type="dxa"/>
            <w:tcBorders>
              <w:top w:val="nil"/>
              <w:left w:val="nil"/>
              <w:bottom w:val="nil"/>
              <w:right w:val="single" w:sz="4" w:space="0" w:color="auto"/>
            </w:tcBorders>
            <w:shd w:val="clear" w:color="auto" w:fill="auto"/>
            <w:noWrap/>
            <w:vAlign w:val="bottom"/>
            <w:hideMark/>
          </w:tcPr>
          <w:p w14:paraId="644C8C36"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67ABF252"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4A7C138C"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1506C0F2"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3F24CAA6"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00'</w:t>
            </w:r>
          </w:p>
        </w:tc>
      </w:tr>
      <w:tr w:rsidR="00FB0EB6" w:rsidRPr="00FB0EB6" w14:paraId="203BFD7C" w14:textId="77777777" w:rsidTr="00FB0EB6">
        <w:trPr>
          <w:trHeight w:val="288"/>
          <w:jc w:val="center"/>
        </w:trPr>
        <w:tc>
          <w:tcPr>
            <w:tcW w:w="1000" w:type="dxa"/>
            <w:tcBorders>
              <w:top w:val="nil"/>
              <w:left w:val="nil"/>
              <w:bottom w:val="nil"/>
              <w:right w:val="single" w:sz="4" w:space="0" w:color="auto"/>
            </w:tcBorders>
            <w:shd w:val="clear" w:color="auto" w:fill="auto"/>
            <w:noWrap/>
            <w:vAlign w:val="bottom"/>
            <w:hideMark/>
          </w:tcPr>
          <w:p w14:paraId="0159AC4B"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683374AA"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190F84AC"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03617CBA"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0'1</w:t>
            </w:r>
          </w:p>
        </w:tc>
        <w:tc>
          <w:tcPr>
            <w:tcW w:w="1000" w:type="dxa"/>
            <w:tcBorders>
              <w:top w:val="nil"/>
              <w:left w:val="nil"/>
              <w:bottom w:val="nil"/>
              <w:right w:val="nil"/>
            </w:tcBorders>
            <w:shd w:val="clear" w:color="auto" w:fill="auto"/>
            <w:noWrap/>
            <w:vAlign w:val="bottom"/>
            <w:hideMark/>
          </w:tcPr>
          <w:p w14:paraId="4DFA8E90"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10'</w:t>
            </w:r>
          </w:p>
        </w:tc>
      </w:tr>
      <w:tr w:rsidR="00FB0EB6" w:rsidRPr="00FB0EB6" w14:paraId="75649C11" w14:textId="77777777" w:rsidTr="00FB0EB6">
        <w:trPr>
          <w:trHeight w:val="288"/>
          <w:jc w:val="center"/>
        </w:trPr>
        <w:tc>
          <w:tcPr>
            <w:tcW w:w="1000" w:type="dxa"/>
            <w:tcBorders>
              <w:top w:val="nil"/>
              <w:left w:val="nil"/>
              <w:bottom w:val="nil"/>
              <w:right w:val="single" w:sz="4" w:space="0" w:color="auto"/>
            </w:tcBorders>
            <w:shd w:val="clear" w:color="auto" w:fill="auto"/>
            <w:noWrap/>
            <w:vAlign w:val="bottom"/>
            <w:hideMark/>
          </w:tcPr>
          <w:p w14:paraId="3878495A"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hideMark/>
          </w:tcPr>
          <w:p w14:paraId="79A2CA39"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7534E650"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097483C7"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11'</w:t>
            </w:r>
          </w:p>
        </w:tc>
        <w:tc>
          <w:tcPr>
            <w:tcW w:w="1000" w:type="dxa"/>
            <w:tcBorders>
              <w:top w:val="nil"/>
              <w:left w:val="nil"/>
              <w:bottom w:val="nil"/>
              <w:right w:val="nil"/>
            </w:tcBorders>
            <w:shd w:val="clear" w:color="auto" w:fill="auto"/>
            <w:noWrap/>
            <w:vAlign w:val="bottom"/>
            <w:hideMark/>
          </w:tcPr>
          <w:p w14:paraId="55F00E62"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0'1'</w:t>
            </w:r>
          </w:p>
        </w:tc>
      </w:tr>
    </w:tbl>
    <w:p w14:paraId="7F7DAEC0" w14:textId="77777777" w:rsidR="00FB0EB6" w:rsidRDefault="00FB0EB6" w:rsidP="000E33BF">
      <w:pPr>
        <w:pStyle w:val="Nessunaspaziatura"/>
        <w:rPr>
          <w:rStyle w:val="Riferimentointenso"/>
          <w:b w:val="0"/>
          <w:bCs w:val="0"/>
          <w:smallCaps w:val="0"/>
          <w:color w:val="auto"/>
          <w:spacing w:val="0"/>
        </w:rPr>
      </w:pPr>
    </w:p>
    <w:p w14:paraId="0DD3E88F" w14:textId="0492945B" w:rsidR="00FB0EB6" w:rsidRDefault="00FB0EB6" w:rsidP="000E33BF">
      <w:pPr>
        <w:pStyle w:val="Nessunaspaziatura"/>
        <w:rPr>
          <w:rStyle w:val="Riferimentointenso"/>
          <w:b w:val="0"/>
          <w:bCs w:val="0"/>
          <w:smallCaps w:val="0"/>
          <w:color w:val="auto"/>
          <w:spacing w:val="0"/>
        </w:rPr>
      </w:pPr>
      <w:r>
        <w:rPr>
          <w:rStyle w:val="Riferimentointenso"/>
          <w:b w:val="0"/>
          <w:bCs w:val="0"/>
          <w:smallCaps w:val="0"/>
          <w:color w:val="auto"/>
          <w:spacing w:val="0"/>
        </w:rPr>
        <w:t>Che eventualmente possono essere esplicitate su due tavole separate</w:t>
      </w:r>
    </w:p>
    <w:p w14:paraId="065213F2" w14:textId="15D3D6D3" w:rsidR="00FB0EB6" w:rsidRDefault="00FB0EB6" w:rsidP="000E33BF">
      <w:pPr>
        <w:pStyle w:val="Nessunaspaziatura"/>
        <w:rPr>
          <w:rStyle w:val="Riferimentointenso"/>
          <w:b w:val="0"/>
          <w:bCs w:val="0"/>
          <w:smallCaps w:val="0"/>
          <w:color w:val="auto"/>
          <w:spacing w:val="0"/>
        </w:rPr>
      </w:pPr>
    </w:p>
    <w:tbl>
      <w:tblPr>
        <w:tblW w:w="11000" w:type="dxa"/>
        <w:jc w:val="center"/>
        <w:tblCellMar>
          <w:left w:w="70" w:type="dxa"/>
          <w:right w:w="70" w:type="dxa"/>
        </w:tblCellMar>
        <w:tblLook w:val="04A0" w:firstRow="1" w:lastRow="0" w:firstColumn="1" w:lastColumn="0" w:noHBand="0" w:noVBand="1"/>
      </w:tblPr>
      <w:tblGrid>
        <w:gridCol w:w="1544"/>
        <w:gridCol w:w="456"/>
        <w:gridCol w:w="1000"/>
        <w:gridCol w:w="1000"/>
        <w:gridCol w:w="1000"/>
        <w:gridCol w:w="1000"/>
        <w:gridCol w:w="1544"/>
        <w:gridCol w:w="456"/>
        <w:gridCol w:w="1000"/>
        <w:gridCol w:w="1000"/>
        <w:gridCol w:w="1000"/>
      </w:tblGrid>
      <w:tr w:rsidR="00FB0EB6" w:rsidRPr="00FB0EB6" w14:paraId="74180E52" w14:textId="77777777" w:rsidTr="008B20B5">
        <w:trPr>
          <w:trHeight w:val="288"/>
          <w:jc w:val="center"/>
        </w:trPr>
        <w:tc>
          <w:tcPr>
            <w:tcW w:w="2000" w:type="dxa"/>
            <w:gridSpan w:val="2"/>
            <w:tcBorders>
              <w:top w:val="nil"/>
              <w:left w:val="nil"/>
              <w:bottom w:val="nil"/>
              <w:right w:val="nil"/>
            </w:tcBorders>
            <w:shd w:val="clear" w:color="auto" w:fill="auto"/>
            <w:noWrap/>
            <w:vAlign w:val="bottom"/>
            <w:hideMark/>
          </w:tcPr>
          <w:p w14:paraId="0782236A" w14:textId="77777777" w:rsidR="00FB0EB6" w:rsidRPr="00FB0EB6" w:rsidRDefault="00FB0EB6" w:rsidP="00FB0EB6">
            <w:pPr>
              <w:spacing w:after="0" w:line="240" w:lineRule="auto"/>
              <w:rPr>
                <w:rFonts w:ascii="Calibri" w:eastAsia="Times New Roman" w:hAnsi="Calibri" w:cs="Calibri"/>
                <w:color w:val="000000"/>
                <w:lang w:eastAsia="it-IT"/>
              </w:rPr>
            </w:pPr>
            <w:r w:rsidRPr="00FB0EB6">
              <w:rPr>
                <w:rFonts w:ascii="Calibri" w:eastAsia="Times New Roman" w:hAnsi="Calibri" w:cs="Calibri"/>
                <w:color w:val="000000"/>
                <w:lang w:eastAsia="it-IT"/>
              </w:rPr>
              <w:t>Transizioni di y1</w:t>
            </w:r>
          </w:p>
        </w:tc>
        <w:tc>
          <w:tcPr>
            <w:tcW w:w="1000" w:type="dxa"/>
            <w:tcBorders>
              <w:top w:val="nil"/>
              <w:left w:val="nil"/>
              <w:bottom w:val="nil"/>
              <w:right w:val="nil"/>
            </w:tcBorders>
            <w:shd w:val="clear" w:color="auto" w:fill="auto"/>
            <w:noWrap/>
            <w:vAlign w:val="bottom"/>
            <w:hideMark/>
          </w:tcPr>
          <w:p w14:paraId="269548B7" w14:textId="77777777" w:rsidR="00FB0EB6" w:rsidRPr="00FB0EB6" w:rsidRDefault="00FB0EB6" w:rsidP="00FB0EB6">
            <w:pPr>
              <w:spacing w:after="0" w:line="240" w:lineRule="auto"/>
              <w:rPr>
                <w:rFonts w:ascii="Calibri" w:eastAsia="Times New Roman" w:hAnsi="Calibri" w:cs="Calibri"/>
                <w:color w:val="000000"/>
                <w:lang w:eastAsia="it-IT"/>
              </w:rPr>
            </w:pPr>
          </w:p>
        </w:tc>
        <w:tc>
          <w:tcPr>
            <w:tcW w:w="1000" w:type="dxa"/>
            <w:tcBorders>
              <w:top w:val="nil"/>
              <w:left w:val="nil"/>
              <w:bottom w:val="nil"/>
              <w:right w:val="nil"/>
            </w:tcBorders>
            <w:shd w:val="clear" w:color="auto" w:fill="auto"/>
            <w:noWrap/>
            <w:vAlign w:val="bottom"/>
            <w:hideMark/>
          </w:tcPr>
          <w:p w14:paraId="48135897" w14:textId="77777777" w:rsidR="00FB0EB6" w:rsidRPr="00FB0EB6" w:rsidRDefault="00FB0EB6" w:rsidP="00FB0EB6">
            <w:pPr>
              <w:spacing w:after="0" w:line="240" w:lineRule="auto"/>
              <w:rPr>
                <w:rFonts w:ascii="Times New Roman" w:eastAsia="Times New Roman" w:hAnsi="Times New Roman" w:cs="Times New Roman"/>
                <w:sz w:val="20"/>
                <w:szCs w:val="20"/>
                <w:lang w:eastAsia="it-IT"/>
              </w:rPr>
            </w:pPr>
          </w:p>
        </w:tc>
        <w:tc>
          <w:tcPr>
            <w:tcW w:w="1000" w:type="dxa"/>
            <w:tcBorders>
              <w:top w:val="nil"/>
              <w:left w:val="nil"/>
              <w:bottom w:val="nil"/>
              <w:right w:val="nil"/>
            </w:tcBorders>
            <w:shd w:val="clear" w:color="auto" w:fill="auto"/>
            <w:noWrap/>
            <w:vAlign w:val="bottom"/>
            <w:hideMark/>
          </w:tcPr>
          <w:p w14:paraId="293A76F8" w14:textId="77777777" w:rsidR="00FB0EB6" w:rsidRPr="00FB0EB6" w:rsidRDefault="00FB0EB6" w:rsidP="00FB0EB6">
            <w:pPr>
              <w:spacing w:after="0" w:line="240" w:lineRule="auto"/>
              <w:rPr>
                <w:rFonts w:ascii="Times New Roman" w:eastAsia="Times New Roman" w:hAnsi="Times New Roman" w:cs="Times New Roman"/>
                <w:sz w:val="20"/>
                <w:szCs w:val="20"/>
                <w:lang w:eastAsia="it-IT"/>
              </w:rPr>
            </w:pPr>
          </w:p>
        </w:tc>
        <w:tc>
          <w:tcPr>
            <w:tcW w:w="1000" w:type="dxa"/>
            <w:tcBorders>
              <w:top w:val="nil"/>
              <w:left w:val="nil"/>
              <w:bottom w:val="nil"/>
              <w:right w:val="nil"/>
            </w:tcBorders>
            <w:shd w:val="clear" w:color="auto" w:fill="auto"/>
            <w:noWrap/>
            <w:vAlign w:val="bottom"/>
            <w:hideMark/>
          </w:tcPr>
          <w:p w14:paraId="42F2C0F7" w14:textId="77777777" w:rsidR="00FB0EB6" w:rsidRPr="00FB0EB6" w:rsidRDefault="00FB0EB6" w:rsidP="00FB0EB6">
            <w:pPr>
              <w:spacing w:after="0" w:line="240" w:lineRule="auto"/>
              <w:rPr>
                <w:rFonts w:ascii="Times New Roman" w:eastAsia="Times New Roman" w:hAnsi="Times New Roman" w:cs="Times New Roman"/>
                <w:sz w:val="20"/>
                <w:szCs w:val="20"/>
                <w:lang w:eastAsia="it-IT"/>
              </w:rPr>
            </w:pPr>
          </w:p>
        </w:tc>
        <w:tc>
          <w:tcPr>
            <w:tcW w:w="2000" w:type="dxa"/>
            <w:gridSpan w:val="2"/>
            <w:tcBorders>
              <w:top w:val="nil"/>
              <w:left w:val="nil"/>
              <w:bottom w:val="nil"/>
              <w:right w:val="nil"/>
            </w:tcBorders>
            <w:shd w:val="clear" w:color="auto" w:fill="auto"/>
            <w:noWrap/>
            <w:vAlign w:val="bottom"/>
            <w:hideMark/>
          </w:tcPr>
          <w:p w14:paraId="75E19865" w14:textId="2EA242FE" w:rsidR="00FB0EB6" w:rsidRPr="00FB0EB6" w:rsidRDefault="008B20B5" w:rsidP="00FB0EB6">
            <w:pPr>
              <w:spacing w:after="0" w:line="240" w:lineRule="auto"/>
              <w:rPr>
                <w:rFonts w:ascii="Calibri" w:eastAsia="Times New Roman" w:hAnsi="Calibri" w:cs="Calibri"/>
                <w:color w:val="000000"/>
                <w:lang w:eastAsia="it-IT"/>
              </w:rPr>
            </w:pPr>
            <w:r>
              <w:rPr>
                <w:rFonts w:ascii="Calibri" w:eastAsia="Times New Roman" w:hAnsi="Calibri" w:cs="Calibri"/>
                <w:color w:val="000000"/>
                <w:lang w:eastAsia="it-IT"/>
              </w:rPr>
              <w:t>Transizioni di y</w:t>
            </w:r>
            <w:r w:rsidR="00FB0EB6" w:rsidRPr="00FB0EB6">
              <w:rPr>
                <w:rFonts w:ascii="Calibri" w:eastAsia="Times New Roman" w:hAnsi="Calibri" w:cs="Calibri"/>
                <w:color w:val="000000"/>
                <w:lang w:eastAsia="it-IT"/>
              </w:rPr>
              <w:t>2</w:t>
            </w:r>
          </w:p>
        </w:tc>
        <w:tc>
          <w:tcPr>
            <w:tcW w:w="1000" w:type="dxa"/>
            <w:tcBorders>
              <w:top w:val="nil"/>
              <w:left w:val="nil"/>
              <w:bottom w:val="nil"/>
              <w:right w:val="nil"/>
            </w:tcBorders>
            <w:shd w:val="clear" w:color="auto" w:fill="auto"/>
            <w:noWrap/>
            <w:vAlign w:val="bottom"/>
            <w:hideMark/>
          </w:tcPr>
          <w:p w14:paraId="6AA064A2" w14:textId="77777777" w:rsidR="00FB0EB6" w:rsidRPr="00FB0EB6" w:rsidRDefault="00FB0EB6" w:rsidP="00FB0EB6">
            <w:pPr>
              <w:spacing w:after="0" w:line="240" w:lineRule="auto"/>
              <w:rPr>
                <w:rFonts w:ascii="Calibri" w:eastAsia="Times New Roman" w:hAnsi="Calibri" w:cs="Calibri"/>
                <w:color w:val="000000"/>
                <w:lang w:eastAsia="it-IT"/>
              </w:rPr>
            </w:pPr>
          </w:p>
        </w:tc>
        <w:tc>
          <w:tcPr>
            <w:tcW w:w="1000" w:type="dxa"/>
            <w:tcBorders>
              <w:top w:val="nil"/>
              <w:left w:val="nil"/>
              <w:bottom w:val="nil"/>
              <w:right w:val="nil"/>
            </w:tcBorders>
            <w:shd w:val="clear" w:color="auto" w:fill="auto"/>
            <w:noWrap/>
            <w:vAlign w:val="bottom"/>
            <w:hideMark/>
          </w:tcPr>
          <w:p w14:paraId="26418421" w14:textId="77777777" w:rsidR="00FB0EB6" w:rsidRPr="00FB0EB6" w:rsidRDefault="00FB0EB6" w:rsidP="00FB0EB6">
            <w:pPr>
              <w:spacing w:after="0" w:line="240" w:lineRule="auto"/>
              <w:rPr>
                <w:rFonts w:ascii="Times New Roman" w:eastAsia="Times New Roman" w:hAnsi="Times New Roman" w:cs="Times New Roman"/>
                <w:sz w:val="20"/>
                <w:szCs w:val="20"/>
                <w:lang w:eastAsia="it-IT"/>
              </w:rPr>
            </w:pPr>
          </w:p>
        </w:tc>
        <w:tc>
          <w:tcPr>
            <w:tcW w:w="1000" w:type="dxa"/>
            <w:tcBorders>
              <w:top w:val="nil"/>
              <w:left w:val="nil"/>
              <w:bottom w:val="nil"/>
              <w:right w:val="nil"/>
            </w:tcBorders>
            <w:shd w:val="clear" w:color="auto" w:fill="auto"/>
            <w:noWrap/>
            <w:vAlign w:val="bottom"/>
            <w:hideMark/>
          </w:tcPr>
          <w:p w14:paraId="3A76A155" w14:textId="77777777" w:rsidR="00FB0EB6" w:rsidRPr="00FB0EB6" w:rsidRDefault="00FB0EB6" w:rsidP="00FB0EB6">
            <w:pPr>
              <w:spacing w:after="0" w:line="240" w:lineRule="auto"/>
              <w:rPr>
                <w:rFonts w:ascii="Times New Roman" w:eastAsia="Times New Roman" w:hAnsi="Times New Roman" w:cs="Times New Roman"/>
                <w:sz w:val="20"/>
                <w:szCs w:val="20"/>
                <w:lang w:eastAsia="it-IT"/>
              </w:rPr>
            </w:pPr>
          </w:p>
        </w:tc>
      </w:tr>
      <w:tr w:rsidR="00FB0EB6" w:rsidRPr="00FB0EB6" w14:paraId="733F9703" w14:textId="77777777" w:rsidTr="008B20B5">
        <w:trPr>
          <w:trHeight w:val="288"/>
          <w:jc w:val="center"/>
        </w:trPr>
        <w:tc>
          <w:tcPr>
            <w:tcW w:w="1544" w:type="dxa"/>
            <w:tcBorders>
              <w:top w:val="nil"/>
              <w:left w:val="nil"/>
              <w:bottom w:val="single" w:sz="4" w:space="0" w:color="auto"/>
              <w:right w:val="single" w:sz="4" w:space="0" w:color="auto"/>
            </w:tcBorders>
            <w:shd w:val="clear" w:color="auto" w:fill="auto"/>
            <w:noWrap/>
            <w:vAlign w:val="bottom"/>
            <w:hideMark/>
          </w:tcPr>
          <w:p w14:paraId="59EA54D3"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y1y2\DM</w:t>
            </w:r>
          </w:p>
        </w:tc>
        <w:tc>
          <w:tcPr>
            <w:tcW w:w="456" w:type="dxa"/>
            <w:tcBorders>
              <w:top w:val="nil"/>
              <w:left w:val="nil"/>
              <w:bottom w:val="single" w:sz="4" w:space="0" w:color="auto"/>
              <w:right w:val="nil"/>
            </w:tcBorders>
            <w:shd w:val="clear" w:color="auto" w:fill="auto"/>
            <w:noWrap/>
            <w:vAlign w:val="bottom"/>
            <w:hideMark/>
          </w:tcPr>
          <w:p w14:paraId="0DC5185E"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5D448F56"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2A3BB122"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4F07257D"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10</w:t>
            </w:r>
          </w:p>
        </w:tc>
        <w:tc>
          <w:tcPr>
            <w:tcW w:w="1000" w:type="dxa"/>
            <w:tcBorders>
              <w:top w:val="nil"/>
              <w:left w:val="nil"/>
              <w:bottom w:val="nil"/>
              <w:right w:val="nil"/>
            </w:tcBorders>
            <w:shd w:val="clear" w:color="auto" w:fill="auto"/>
            <w:noWrap/>
            <w:vAlign w:val="bottom"/>
          </w:tcPr>
          <w:p w14:paraId="603618D4" w14:textId="77777777" w:rsidR="00FB0EB6" w:rsidRPr="00FB0EB6" w:rsidRDefault="00FB0EB6" w:rsidP="00FB0EB6">
            <w:pPr>
              <w:spacing w:after="0" w:line="240" w:lineRule="auto"/>
              <w:jc w:val="center"/>
              <w:rPr>
                <w:rFonts w:ascii="Calibri" w:eastAsia="Times New Roman" w:hAnsi="Calibri" w:cs="Calibri"/>
                <w:color w:val="000000"/>
                <w:lang w:eastAsia="it-IT"/>
              </w:rPr>
            </w:pPr>
          </w:p>
        </w:tc>
        <w:tc>
          <w:tcPr>
            <w:tcW w:w="1544" w:type="dxa"/>
            <w:tcBorders>
              <w:top w:val="nil"/>
              <w:left w:val="nil"/>
              <w:bottom w:val="single" w:sz="4" w:space="0" w:color="auto"/>
              <w:right w:val="single" w:sz="4" w:space="0" w:color="auto"/>
            </w:tcBorders>
            <w:shd w:val="clear" w:color="auto" w:fill="auto"/>
            <w:noWrap/>
            <w:vAlign w:val="bottom"/>
            <w:hideMark/>
          </w:tcPr>
          <w:p w14:paraId="166376DA"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y1y2\DM</w:t>
            </w:r>
          </w:p>
        </w:tc>
        <w:tc>
          <w:tcPr>
            <w:tcW w:w="456" w:type="dxa"/>
            <w:tcBorders>
              <w:top w:val="nil"/>
              <w:left w:val="nil"/>
              <w:bottom w:val="single" w:sz="4" w:space="0" w:color="auto"/>
              <w:right w:val="nil"/>
            </w:tcBorders>
            <w:shd w:val="clear" w:color="auto" w:fill="auto"/>
            <w:noWrap/>
            <w:vAlign w:val="bottom"/>
            <w:hideMark/>
          </w:tcPr>
          <w:p w14:paraId="00D34A03"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44CB0D23"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3CC3CC76"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3E879A84"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10</w:t>
            </w:r>
          </w:p>
        </w:tc>
      </w:tr>
      <w:tr w:rsidR="00FB0EB6" w:rsidRPr="00FB0EB6" w14:paraId="7CDAB1BE" w14:textId="77777777" w:rsidTr="008B20B5">
        <w:trPr>
          <w:trHeight w:val="288"/>
          <w:jc w:val="center"/>
        </w:trPr>
        <w:tc>
          <w:tcPr>
            <w:tcW w:w="1544" w:type="dxa"/>
            <w:tcBorders>
              <w:top w:val="nil"/>
              <w:left w:val="nil"/>
              <w:bottom w:val="nil"/>
              <w:right w:val="single" w:sz="4" w:space="0" w:color="auto"/>
            </w:tcBorders>
            <w:shd w:val="clear" w:color="auto" w:fill="auto"/>
            <w:noWrap/>
            <w:vAlign w:val="bottom"/>
            <w:hideMark/>
          </w:tcPr>
          <w:p w14:paraId="69913EDB"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00</w:t>
            </w:r>
          </w:p>
        </w:tc>
        <w:tc>
          <w:tcPr>
            <w:tcW w:w="456" w:type="dxa"/>
            <w:tcBorders>
              <w:top w:val="nil"/>
              <w:left w:val="nil"/>
              <w:bottom w:val="nil"/>
              <w:right w:val="nil"/>
            </w:tcBorders>
            <w:shd w:val="clear" w:color="auto" w:fill="auto"/>
            <w:noWrap/>
            <w:vAlign w:val="bottom"/>
            <w:hideMark/>
          </w:tcPr>
          <w:p w14:paraId="04253FA3"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24070F28"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DDD3B30"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B34691E"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tcPr>
          <w:p w14:paraId="54B18514" w14:textId="77777777" w:rsidR="00FB0EB6" w:rsidRPr="00FB0EB6" w:rsidRDefault="00FB0EB6" w:rsidP="00FB0EB6">
            <w:pPr>
              <w:spacing w:after="0" w:line="240" w:lineRule="auto"/>
              <w:jc w:val="center"/>
              <w:rPr>
                <w:rFonts w:ascii="Calibri" w:eastAsia="Times New Roman" w:hAnsi="Calibri" w:cs="Calibri"/>
                <w:color w:val="000000"/>
                <w:lang w:eastAsia="it-IT"/>
              </w:rPr>
            </w:pPr>
          </w:p>
        </w:tc>
        <w:tc>
          <w:tcPr>
            <w:tcW w:w="1544" w:type="dxa"/>
            <w:tcBorders>
              <w:top w:val="nil"/>
              <w:left w:val="nil"/>
              <w:bottom w:val="nil"/>
              <w:right w:val="single" w:sz="4" w:space="0" w:color="auto"/>
            </w:tcBorders>
            <w:shd w:val="clear" w:color="auto" w:fill="auto"/>
            <w:noWrap/>
            <w:vAlign w:val="bottom"/>
            <w:hideMark/>
          </w:tcPr>
          <w:p w14:paraId="394B40BC"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00</w:t>
            </w:r>
          </w:p>
        </w:tc>
        <w:tc>
          <w:tcPr>
            <w:tcW w:w="456" w:type="dxa"/>
            <w:tcBorders>
              <w:top w:val="nil"/>
              <w:left w:val="nil"/>
              <w:bottom w:val="nil"/>
              <w:right w:val="nil"/>
            </w:tcBorders>
            <w:shd w:val="clear" w:color="auto" w:fill="auto"/>
            <w:noWrap/>
            <w:vAlign w:val="bottom"/>
            <w:hideMark/>
          </w:tcPr>
          <w:p w14:paraId="16FF386D"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5824760D"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09D1C35E"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4F409D2D"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r>
      <w:tr w:rsidR="00FB0EB6" w:rsidRPr="00FB0EB6" w14:paraId="7A51580A" w14:textId="77777777" w:rsidTr="008B20B5">
        <w:trPr>
          <w:trHeight w:val="288"/>
          <w:jc w:val="center"/>
        </w:trPr>
        <w:tc>
          <w:tcPr>
            <w:tcW w:w="1544" w:type="dxa"/>
            <w:tcBorders>
              <w:top w:val="nil"/>
              <w:left w:val="nil"/>
              <w:bottom w:val="nil"/>
              <w:right w:val="single" w:sz="4" w:space="0" w:color="auto"/>
            </w:tcBorders>
            <w:shd w:val="clear" w:color="auto" w:fill="auto"/>
            <w:noWrap/>
            <w:vAlign w:val="bottom"/>
            <w:hideMark/>
          </w:tcPr>
          <w:p w14:paraId="6CE1C387"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01</w:t>
            </w:r>
          </w:p>
        </w:tc>
        <w:tc>
          <w:tcPr>
            <w:tcW w:w="456" w:type="dxa"/>
            <w:tcBorders>
              <w:top w:val="nil"/>
              <w:left w:val="nil"/>
              <w:bottom w:val="nil"/>
              <w:right w:val="nil"/>
            </w:tcBorders>
            <w:shd w:val="clear" w:color="auto" w:fill="auto"/>
            <w:noWrap/>
            <w:vAlign w:val="bottom"/>
            <w:hideMark/>
          </w:tcPr>
          <w:p w14:paraId="2C16F579"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07D3FE4C"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ACF6D31"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29CEADC"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tcPr>
          <w:p w14:paraId="48EACFB7" w14:textId="77777777" w:rsidR="00FB0EB6" w:rsidRPr="00FB0EB6" w:rsidRDefault="00FB0EB6" w:rsidP="00FB0EB6">
            <w:pPr>
              <w:spacing w:after="0" w:line="240" w:lineRule="auto"/>
              <w:jc w:val="center"/>
              <w:rPr>
                <w:rFonts w:ascii="Calibri" w:eastAsia="Times New Roman" w:hAnsi="Calibri" w:cs="Calibri"/>
                <w:color w:val="000000"/>
                <w:lang w:eastAsia="it-IT"/>
              </w:rPr>
            </w:pPr>
          </w:p>
        </w:tc>
        <w:tc>
          <w:tcPr>
            <w:tcW w:w="1544" w:type="dxa"/>
            <w:tcBorders>
              <w:top w:val="nil"/>
              <w:left w:val="nil"/>
              <w:bottom w:val="nil"/>
              <w:right w:val="single" w:sz="4" w:space="0" w:color="auto"/>
            </w:tcBorders>
            <w:shd w:val="clear" w:color="auto" w:fill="auto"/>
            <w:noWrap/>
            <w:vAlign w:val="bottom"/>
            <w:hideMark/>
          </w:tcPr>
          <w:p w14:paraId="732F787E"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01</w:t>
            </w:r>
          </w:p>
        </w:tc>
        <w:tc>
          <w:tcPr>
            <w:tcW w:w="456" w:type="dxa"/>
            <w:tcBorders>
              <w:top w:val="nil"/>
              <w:left w:val="nil"/>
              <w:bottom w:val="nil"/>
              <w:right w:val="nil"/>
            </w:tcBorders>
            <w:shd w:val="clear" w:color="auto" w:fill="auto"/>
            <w:noWrap/>
            <w:vAlign w:val="bottom"/>
            <w:hideMark/>
          </w:tcPr>
          <w:p w14:paraId="7F2E71E1"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3D3CB89"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5F3417EA"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6C866158"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r>
      <w:tr w:rsidR="00FB0EB6" w:rsidRPr="00FB0EB6" w14:paraId="018612DC" w14:textId="77777777" w:rsidTr="008B20B5">
        <w:trPr>
          <w:trHeight w:val="288"/>
          <w:jc w:val="center"/>
        </w:trPr>
        <w:tc>
          <w:tcPr>
            <w:tcW w:w="1544" w:type="dxa"/>
            <w:tcBorders>
              <w:top w:val="nil"/>
              <w:left w:val="nil"/>
              <w:bottom w:val="nil"/>
              <w:right w:val="single" w:sz="4" w:space="0" w:color="auto"/>
            </w:tcBorders>
            <w:shd w:val="clear" w:color="auto" w:fill="auto"/>
            <w:noWrap/>
            <w:vAlign w:val="bottom"/>
            <w:hideMark/>
          </w:tcPr>
          <w:p w14:paraId="1DAB6734"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11</w:t>
            </w:r>
          </w:p>
        </w:tc>
        <w:tc>
          <w:tcPr>
            <w:tcW w:w="456" w:type="dxa"/>
            <w:tcBorders>
              <w:top w:val="nil"/>
              <w:left w:val="nil"/>
              <w:bottom w:val="nil"/>
              <w:right w:val="nil"/>
            </w:tcBorders>
            <w:shd w:val="clear" w:color="auto" w:fill="auto"/>
            <w:noWrap/>
            <w:vAlign w:val="bottom"/>
            <w:hideMark/>
          </w:tcPr>
          <w:p w14:paraId="53A2FB33"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2E8BAE0B"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3FA09FA8"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1019CAB3"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tcPr>
          <w:p w14:paraId="4881E043" w14:textId="77777777" w:rsidR="00FB0EB6" w:rsidRPr="00FB0EB6" w:rsidRDefault="00FB0EB6" w:rsidP="00FB0EB6">
            <w:pPr>
              <w:spacing w:after="0" w:line="240" w:lineRule="auto"/>
              <w:jc w:val="center"/>
              <w:rPr>
                <w:rFonts w:ascii="Calibri" w:eastAsia="Times New Roman" w:hAnsi="Calibri" w:cs="Calibri"/>
                <w:color w:val="000000"/>
                <w:lang w:eastAsia="it-IT"/>
              </w:rPr>
            </w:pPr>
          </w:p>
        </w:tc>
        <w:tc>
          <w:tcPr>
            <w:tcW w:w="1544" w:type="dxa"/>
            <w:tcBorders>
              <w:top w:val="nil"/>
              <w:left w:val="nil"/>
              <w:bottom w:val="nil"/>
              <w:right w:val="single" w:sz="4" w:space="0" w:color="auto"/>
            </w:tcBorders>
            <w:shd w:val="clear" w:color="auto" w:fill="auto"/>
            <w:noWrap/>
            <w:vAlign w:val="bottom"/>
            <w:hideMark/>
          </w:tcPr>
          <w:p w14:paraId="39853CC3"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11</w:t>
            </w:r>
          </w:p>
        </w:tc>
        <w:tc>
          <w:tcPr>
            <w:tcW w:w="456" w:type="dxa"/>
            <w:tcBorders>
              <w:top w:val="nil"/>
              <w:left w:val="nil"/>
              <w:bottom w:val="nil"/>
              <w:right w:val="nil"/>
            </w:tcBorders>
            <w:shd w:val="clear" w:color="auto" w:fill="auto"/>
            <w:noWrap/>
            <w:vAlign w:val="bottom"/>
            <w:hideMark/>
          </w:tcPr>
          <w:p w14:paraId="4778D730"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01E417D2"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26727C6D"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111C30BA"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r>
      <w:tr w:rsidR="00FB0EB6" w:rsidRPr="00FB0EB6" w14:paraId="7387A142" w14:textId="77777777" w:rsidTr="008B20B5">
        <w:trPr>
          <w:trHeight w:val="288"/>
          <w:jc w:val="center"/>
        </w:trPr>
        <w:tc>
          <w:tcPr>
            <w:tcW w:w="1544" w:type="dxa"/>
            <w:tcBorders>
              <w:top w:val="nil"/>
              <w:left w:val="nil"/>
              <w:bottom w:val="nil"/>
              <w:right w:val="single" w:sz="4" w:space="0" w:color="auto"/>
            </w:tcBorders>
            <w:shd w:val="clear" w:color="auto" w:fill="auto"/>
            <w:noWrap/>
            <w:vAlign w:val="bottom"/>
            <w:hideMark/>
          </w:tcPr>
          <w:p w14:paraId="0F8E39BF"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10</w:t>
            </w:r>
          </w:p>
        </w:tc>
        <w:tc>
          <w:tcPr>
            <w:tcW w:w="456" w:type="dxa"/>
            <w:tcBorders>
              <w:top w:val="nil"/>
              <w:left w:val="nil"/>
              <w:bottom w:val="nil"/>
              <w:right w:val="nil"/>
            </w:tcBorders>
            <w:shd w:val="clear" w:color="auto" w:fill="auto"/>
            <w:noWrap/>
            <w:vAlign w:val="bottom"/>
            <w:hideMark/>
          </w:tcPr>
          <w:p w14:paraId="5E4A143A"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5AF6D11E"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49C15E8A"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1A54AA87"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tcPr>
          <w:p w14:paraId="3D1EC114" w14:textId="77777777" w:rsidR="00FB0EB6" w:rsidRPr="00FB0EB6" w:rsidRDefault="00FB0EB6" w:rsidP="00FB0EB6">
            <w:pPr>
              <w:spacing w:after="0" w:line="240" w:lineRule="auto"/>
              <w:jc w:val="center"/>
              <w:rPr>
                <w:rFonts w:ascii="Calibri" w:eastAsia="Times New Roman" w:hAnsi="Calibri" w:cs="Calibri"/>
                <w:color w:val="000000"/>
                <w:lang w:eastAsia="it-IT"/>
              </w:rPr>
            </w:pPr>
          </w:p>
        </w:tc>
        <w:tc>
          <w:tcPr>
            <w:tcW w:w="1544" w:type="dxa"/>
            <w:tcBorders>
              <w:top w:val="nil"/>
              <w:left w:val="nil"/>
              <w:bottom w:val="nil"/>
              <w:right w:val="single" w:sz="4" w:space="0" w:color="auto"/>
            </w:tcBorders>
            <w:shd w:val="clear" w:color="auto" w:fill="auto"/>
            <w:noWrap/>
            <w:vAlign w:val="bottom"/>
            <w:hideMark/>
          </w:tcPr>
          <w:p w14:paraId="5FE1F368"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10</w:t>
            </w:r>
          </w:p>
        </w:tc>
        <w:tc>
          <w:tcPr>
            <w:tcW w:w="456" w:type="dxa"/>
            <w:tcBorders>
              <w:top w:val="nil"/>
              <w:left w:val="nil"/>
              <w:bottom w:val="nil"/>
              <w:right w:val="nil"/>
            </w:tcBorders>
            <w:shd w:val="clear" w:color="auto" w:fill="auto"/>
            <w:noWrap/>
            <w:vAlign w:val="bottom"/>
            <w:hideMark/>
          </w:tcPr>
          <w:p w14:paraId="7A43C022"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142ED303"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6361DAE7"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3C17AE54" w14:textId="77777777" w:rsidR="00FB0EB6" w:rsidRPr="00FB0EB6" w:rsidRDefault="00FB0EB6" w:rsidP="00FB0EB6">
            <w:pPr>
              <w:spacing w:after="0" w:line="240" w:lineRule="auto"/>
              <w:jc w:val="center"/>
              <w:rPr>
                <w:rFonts w:ascii="Calibri" w:eastAsia="Times New Roman" w:hAnsi="Calibri" w:cs="Calibri"/>
                <w:color w:val="000000"/>
                <w:lang w:eastAsia="it-IT"/>
              </w:rPr>
            </w:pPr>
            <w:r w:rsidRPr="00FB0EB6">
              <w:rPr>
                <w:rFonts w:ascii="Calibri" w:eastAsia="Times New Roman" w:hAnsi="Calibri" w:cs="Calibri"/>
                <w:color w:val="000000"/>
                <w:lang w:eastAsia="it-IT"/>
              </w:rPr>
              <w:t>1'</w:t>
            </w:r>
          </w:p>
        </w:tc>
      </w:tr>
    </w:tbl>
    <w:p w14:paraId="7AE5210F" w14:textId="6864A604" w:rsidR="00FB0EB6" w:rsidRDefault="00FB0EB6" w:rsidP="000E33BF">
      <w:pPr>
        <w:pStyle w:val="Nessunaspaziatura"/>
        <w:rPr>
          <w:rStyle w:val="Riferimentointenso"/>
          <w:b w:val="0"/>
          <w:bCs w:val="0"/>
          <w:smallCaps w:val="0"/>
          <w:color w:val="auto"/>
          <w:spacing w:val="0"/>
        </w:rPr>
      </w:pPr>
    </w:p>
    <w:p w14:paraId="7841DB5D" w14:textId="11897EEA" w:rsidR="008B20B5" w:rsidRDefault="008B20B5" w:rsidP="000E33BF">
      <w:pPr>
        <w:pStyle w:val="Nessunaspaziatura"/>
        <w:rPr>
          <w:rStyle w:val="Riferimentointenso"/>
          <w:b w:val="0"/>
          <w:bCs w:val="0"/>
          <w:smallCaps w:val="0"/>
          <w:color w:val="auto"/>
          <w:spacing w:val="0"/>
        </w:rPr>
      </w:pPr>
    </w:p>
    <w:p w14:paraId="62D6A1DC" w14:textId="0ABD9634" w:rsidR="008B20B5" w:rsidRDefault="008B20B5" w:rsidP="000E33BF">
      <w:pPr>
        <w:pStyle w:val="Nessunaspaziatura"/>
        <w:rPr>
          <w:rStyle w:val="Riferimentointenso"/>
          <w:b w:val="0"/>
          <w:bCs w:val="0"/>
          <w:smallCaps w:val="0"/>
          <w:color w:val="auto"/>
          <w:spacing w:val="0"/>
        </w:rPr>
      </w:pPr>
      <w:r>
        <w:rPr>
          <w:rStyle w:val="Riferimentointenso"/>
          <w:b w:val="0"/>
          <w:bCs w:val="0"/>
          <w:smallCaps w:val="0"/>
          <w:color w:val="auto"/>
          <w:spacing w:val="0"/>
        </w:rPr>
        <w:lastRenderedPageBreak/>
        <w:t>Ora, giacchè per ipotesi si è scelto di utilizzare esclusivamente dei Flip Flop di tipo T per mantenere la memoria dello stato, bisogna trovare quale sia la funzione di eccitazione da portare all’ingresso di detti FlipFlop in grado di “forzare” la transizione desiderata sulla variabile di stato.</w:t>
      </w:r>
    </w:p>
    <w:p w14:paraId="26381099" w14:textId="4FE190E7" w:rsidR="008B20B5" w:rsidRDefault="008B20B5" w:rsidP="000E33BF">
      <w:pPr>
        <w:pStyle w:val="Nessunaspaziatura"/>
        <w:rPr>
          <w:rStyle w:val="Riferimentointenso"/>
          <w:b w:val="0"/>
          <w:bCs w:val="0"/>
          <w:smallCaps w:val="0"/>
          <w:color w:val="auto"/>
          <w:spacing w:val="0"/>
        </w:rPr>
      </w:pPr>
    </w:p>
    <w:p w14:paraId="1B80C729" w14:textId="786A6D41" w:rsidR="008B20B5" w:rsidRDefault="008B20B5" w:rsidP="000E33BF">
      <w:pPr>
        <w:pStyle w:val="Nessunaspaziatura"/>
        <w:rPr>
          <w:rStyle w:val="Riferimentointenso"/>
          <w:b w:val="0"/>
          <w:bCs w:val="0"/>
          <w:smallCaps w:val="0"/>
          <w:color w:val="auto"/>
          <w:spacing w:val="0"/>
        </w:rPr>
      </w:pPr>
      <w:r>
        <w:rPr>
          <w:rStyle w:val="Riferimentointenso"/>
          <w:b w:val="0"/>
          <w:bCs w:val="0"/>
          <w:smallCaps w:val="0"/>
          <w:color w:val="auto"/>
          <w:spacing w:val="0"/>
        </w:rPr>
        <w:t>Si ricavi innanzitutto la mappa delle eccitazioni che evidenzia come, per indurre una certa transizione nel FF si debba agire su di esso attraverso una opportuna eccitazione.</w:t>
      </w:r>
      <w:r>
        <w:rPr>
          <w:rStyle w:val="Riferimentointenso"/>
          <w:b w:val="0"/>
          <w:bCs w:val="0"/>
          <w:smallCaps w:val="0"/>
          <w:color w:val="auto"/>
          <w:spacing w:val="0"/>
        </w:rPr>
        <w:br/>
      </w:r>
      <w:r>
        <w:rPr>
          <w:rStyle w:val="Riferimentointenso"/>
          <w:b w:val="0"/>
          <w:bCs w:val="0"/>
          <w:smallCaps w:val="0"/>
          <w:color w:val="auto"/>
          <w:spacing w:val="0"/>
        </w:rPr>
        <w:br/>
        <w:t>Per il FF-T tale mappa è:</w:t>
      </w:r>
    </w:p>
    <w:p w14:paraId="25F21CAC" w14:textId="5442A822" w:rsidR="008B20B5" w:rsidRDefault="008B20B5" w:rsidP="000E33BF">
      <w:pPr>
        <w:pStyle w:val="Nessunaspaziatura"/>
        <w:rPr>
          <w:rStyle w:val="Riferimentointenso"/>
          <w:b w:val="0"/>
          <w:bCs w:val="0"/>
          <w:smallCaps w:val="0"/>
          <w:color w:val="auto"/>
          <w:spacing w:val="0"/>
        </w:rPr>
      </w:pPr>
    </w:p>
    <w:tbl>
      <w:tblPr>
        <w:tblW w:w="2000" w:type="dxa"/>
        <w:jc w:val="center"/>
        <w:tblCellMar>
          <w:left w:w="70" w:type="dxa"/>
          <w:right w:w="70" w:type="dxa"/>
        </w:tblCellMar>
        <w:tblLook w:val="04A0" w:firstRow="1" w:lastRow="0" w:firstColumn="1" w:lastColumn="0" w:noHBand="0" w:noVBand="1"/>
      </w:tblPr>
      <w:tblGrid>
        <w:gridCol w:w="1000"/>
        <w:gridCol w:w="1000"/>
      </w:tblGrid>
      <w:tr w:rsidR="008B20B5" w:rsidRPr="008B20B5" w14:paraId="53F279D6" w14:textId="77777777" w:rsidTr="008B20B5">
        <w:trPr>
          <w:trHeight w:val="288"/>
          <w:jc w:val="center"/>
        </w:trPr>
        <w:tc>
          <w:tcPr>
            <w:tcW w:w="1000" w:type="dxa"/>
            <w:tcBorders>
              <w:top w:val="nil"/>
              <w:left w:val="nil"/>
              <w:bottom w:val="single" w:sz="4" w:space="0" w:color="auto"/>
              <w:right w:val="single" w:sz="4" w:space="0" w:color="auto"/>
            </w:tcBorders>
            <w:shd w:val="clear" w:color="auto" w:fill="auto"/>
            <w:noWrap/>
            <w:vAlign w:val="bottom"/>
            <w:hideMark/>
          </w:tcPr>
          <w:p w14:paraId="3084BE49" w14:textId="77777777" w:rsidR="008B20B5" w:rsidRPr="008B20B5" w:rsidRDefault="008B20B5" w:rsidP="008B20B5">
            <w:pPr>
              <w:spacing w:after="0" w:line="240" w:lineRule="auto"/>
              <w:jc w:val="center"/>
              <w:rPr>
                <w:rFonts w:ascii="Calibri" w:eastAsia="Times New Roman" w:hAnsi="Calibri" w:cs="Calibri"/>
                <w:color w:val="000000"/>
                <w:lang w:eastAsia="it-IT"/>
              </w:rPr>
            </w:pPr>
            <w:r w:rsidRPr="008B20B5">
              <w:rPr>
                <w:rFonts w:ascii="Calibri" w:eastAsia="Times New Roman" w:hAnsi="Calibri" w:cs="Calibri"/>
                <w:color w:val="000000"/>
                <w:lang w:eastAsia="it-IT"/>
              </w:rPr>
              <w:t>Transiz</w:t>
            </w:r>
          </w:p>
        </w:tc>
        <w:tc>
          <w:tcPr>
            <w:tcW w:w="1000" w:type="dxa"/>
            <w:tcBorders>
              <w:top w:val="nil"/>
              <w:left w:val="nil"/>
              <w:bottom w:val="single" w:sz="4" w:space="0" w:color="auto"/>
              <w:right w:val="nil"/>
            </w:tcBorders>
            <w:shd w:val="clear" w:color="auto" w:fill="auto"/>
            <w:noWrap/>
            <w:vAlign w:val="bottom"/>
            <w:hideMark/>
          </w:tcPr>
          <w:p w14:paraId="6F84C7D0" w14:textId="77777777" w:rsidR="008B20B5" w:rsidRPr="008B20B5" w:rsidRDefault="008B20B5" w:rsidP="008B20B5">
            <w:pPr>
              <w:spacing w:after="0" w:line="240" w:lineRule="auto"/>
              <w:jc w:val="center"/>
              <w:rPr>
                <w:rFonts w:ascii="Calibri" w:eastAsia="Times New Roman" w:hAnsi="Calibri" w:cs="Calibri"/>
                <w:color w:val="000000"/>
                <w:lang w:eastAsia="it-IT"/>
              </w:rPr>
            </w:pPr>
            <w:r w:rsidRPr="008B20B5">
              <w:rPr>
                <w:rFonts w:ascii="Calibri" w:eastAsia="Times New Roman" w:hAnsi="Calibri" w:cs="Calibri"/>
                <w:color w:val="000000"/>
                <w:lang w:eastAsia="it-IT"/>
              </w:rPr>
              <w:t>Eccitaz.</w:t>
            </w:r>
          </w:p>
        </w:tc>
      </w:tr>
      <w:tr w:rsidR="008B20B5" w:rsidRPr="008B20B5" w14:paraId="017785BF" w14:textId="77777777" w:rsidTr="008B20B5">
        <w:trPr>
          <w:trHeight w:val="288"/>
          <w:jc w:val="center"/>
        </w:trPr>
        <w:tc>
          <w:tcPr>
            <w:tcW w:w="1000" w:type="dxa"/>
            <w:tcBorders>
              <w:top w:val="nil"/>
              <w:left w:val="nil"/>
              <w:bottom w:val="nil"/>
              <w:right w:val="single" w:sz="4" w:space="0" w:color="auto"/>
            </w:tcBorders>
            <w:shd w:val="clear" w:color="auto" w:fill="auto"/>
            <w:noWrap/>
            <w:vAlign w:val="bottom"/>
            <w:hideMark/>
          </w:tcPr>
          <w:p w14:paraId="1838E993" w14:textId="77777777" w:rsidR="008B20B5" w:rsidRPr="008B20B5" w:rsidRDefault="008B20B5" w:rsidP="008B20B5">
            <w:pPr>
              <w:spacing w:after="0" w:line="240" w:lineRule="auto"/>
              <w:jc w:val="center"/>
              <w:rPr>
                <w:rFonts w:ascii="Calibri" w:eastAsia="Times New Roman" w:hAnsi="Calibri" w:cs="Calibri"/>
                <w:color w:val="000000"/>
                <w:lang w:eastAsia="it-IT"/>
              </w:rPr>
            </w:pPr>
            <w:r w:rsidRPr="008B20B5">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5A657648" w14:textId="77777777" w:rsidR="008B20B5" w:rsidRPr="008B20B5" w:rsidRDefault="008B20B5" w:rsidP="008B20B5">
            <w:pPr>
              <w:spacing w:after="0" w:line="240" w:lineRule="auto"/>
              <w:jc w:val="center"/>
              <w:rPr>
                <w:rFonts w:ascii="Calibri" w:eastAsia="Times New Roman" w:hAnsi="Calibri" w:cs="Calibri"/>
                <w:color w:val="000000"/>
                <w:lang w:eastAsia="it-IT"/>
              </w:rPr>
            </w:pPr>
            <w:r w:rsidRPr="008B20B5">
              <w:rPr>
                <w:rFonts w:ascii="Calibri" w:eastAsia="Times New Roman" w:hAnsi="Calibri" w:cs="Calibri"/>
                <w:color w:val="000000"/>
                <w:lang w:eastAsia="it-IT"/>
              </w:rPr>
              <w:t>0</w:t>
            </w:r>
          </w:p>
        </w:tc>
      </w:tr>
      <w:tr w:rsidR="008B20B5" w:rsidRPr="008B20B5" w14:paraId="7926B32E" w14:textId="77777777" w:rsidTr="008B20B5">
        <w:trPr>
          <w:trHeight w:val="288"/>
          <w:jc w:val="center"/>
        </w:trPr>
        <w:tc>
          <w:tcPr>
            <w:tcW w:w="1000" w:type="dxa"/>
            <w:tcBorders>
              <w:top w:val="nil"/>
              <w:left w:val="nil"/>
              <w:bottom w:val="nil"/>
              <w:right w:val="single" w:sz="4" w:space="0" w:color="auto"/>
            </w:tcBorders>
            <w:shd w:val="clear" w:color="auto" w:fill="auto"/>
            <w:noWrap/>
            <w:vAlign w:val="bottom"/>
            <w:hideMark/>
          </w:tcPr>
          <w:p w14:paraId="61529ED7" w14:textId="77777777" w:rsidR="008B20B5" w:rsidRPr="008B20B5" w:rsidRDefault="008B20B5" w:rsidP="008B20B5">
            <w:pPr>
              <w:spacing w:after="0" w:line="240" w:lineRule="auto"/>
              <w:jc w:val="center"/>
              <w:rPr>
                <w:rFonts w:ascii="Calibri" w:eastAsia="Times New Roman" w:hAnsi="Calibri" w:cs="Calibri"/>
                <w:color w:val="000000"/>
                <w:lang w:eastAsia="it-IT"/>
              </w:rPr>
            </w:pPr>
            <w:r w:rsidRPr="008B20B5">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39A48FA0" w14:textId="77777777" w:rsidR="008B20B5" w:rsidRPr="008B20B5" w:rsidRDefault="008B20B5" w:rsidP="008B20B5">
            <w:pPr>
              <w:spacing w:after="0" w:line="240" w:lineRule="auto"/>
              <w:jc w:val="center"/>
              <w:rPr>
                <w:rFonts w:ascii="Calibri" w:eastAsia="Times New Roman" w:hAnsi="Calibri" w:cs="Calibri"/>
                <w:color w:val="000000"/>
                <w:lang w:eastAsia="it-IT"/>
              </w:rPr>
            </w:pPr>
            <w:r w:rsidRPr="008B20B5">
              <w:rPr>
                <w:rFonts w:ascii="Calibri" w:eastAsia="Times New Roman" w:hAnsi="Calibri" w:cs="Calibri"/>
                <w:color w:val="000000"/>
                <w:lang w:eastAsia="it-IT"/>
              </w:rPr>
              <w:t>0</w:t>
            </w:r>
          </w:p>
        </w:tc>
      </w:tr>
      <w:tr w:rsidR="008B20B5" w:rsidRPr="008B20B5" w14:paraId="2A4820A3" w14:textId="77777777" w:rsidTr="008B20B5">
        <w:trPr>
          <w:trHeight w:val="288"/>
          <w:jc w:val="center"/>
        </w:trPr>
        <w:tc>
          <w:tcPr>
            <w:tcW w:w="1000" w:type="dxa"/>
            <w:tcBorders>
              <w:top w:val="nil"/>
              <w:left w:val="nil"/>
              <w:bottom w:val="nil"/>
              <w:right w:val="single" w:sz="4" w:space="0" w:color="auto"/>
            </w:tcBorders>
            <w:shd w:val="clear" w:color="auto" w:fill="auto"/>
            <w:noWrap/>
            <w:vAlign w:val="bottom"/>
            <w:hideMark/>
          </w:tcPr>
          <w:p w14:paraId="5CB4E58B" w14:textId="77777777" w:rsidR="008B20B5" w:rsidRPr="008B20B5" w:rsidRDefault="008B20B5" w:rsidP="008B20B5">
            <w:pPr>
              <w:spacing w:after="0" w:line="240" w:lineRule="auto"/>
              <w:jc w:val="center"/>
              <w:rPr>
                <w:rFonts w:ascii="Calibri" w:eastAsia="Times New Roman" w:hAnsi="Calibri" w:cs="Calibri"/>
                <w:color w:val="000000"/>
                <w:lang w:eastAsia="it-IT"/>
              </w:rPr>
            </w:pPr>
            <w:r w:rsidRPr="008B20B5">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22D6ECD3" w14:textId="77777777" w:rsidR="008B20B5" w:rsidRPr="008B20B5" w:rsidRDefault="008B20B5" w:rsidP="008B20B5">
            <w:pPr>
              <w:spacing w:after="0" w:line="240" w:lineRule="auto"/>
              <w:jc w:val="center"/>
              <w:rPr>
                <w:rFonts w:ascii="Calibri" w:eastAsia="Times New Roman" w:hAnsi="Calibri" w:cs="Calibri"/>
                <w:color w:val="000000"/>
                <w:lang w:eastAsia="it-IT"/>
              </w:rPr>
            </w:pPr>
            <w:r w:rsidRPr="008B20B5">
              <w:rPr>
                <w:rFonts w:ascii="Calibri" w:eastAsia="Times New Roman" w:hAnsi="Calibri" w:cs="Calibri"/>
                <w:color w:val="000000"/>
                <w:lang w:eastAsia="it-IT"/>
              </w:rPr>
              <w:t>1</w:t>
            </w:r>
          </w:p>
        </w:tc>
      </w:tr>
      <w:tr w:rsidR="008B20B5" w:rsidRPr="008B20B5" w14:paraId="5473AC54" w14:textId="77777777" w:rsidTr="008B20B5">
        <w:trPr>
          <w:trHeight w:val="288"/>
          <w:jc w:val="center"/>
        </w:trPr>
        <w:tc>
          <w:tcPr>
            <w:tcW w:w="1000" w:type="dxa"/>
            <w:tcBorders>
              <w:top w:val="nil"/>
              <w:left w:val="nil"/>
              <w:bottom w:val="nil"/>
              <w:right w:val="single" w:sz="4" w:space="0" w:color="auto"/>
            </w:tcBorders>
            <w:shd w:val="clear" w:color="auto" w:fill="auto"/>
            <w:noWrap/>
            <w:vAlign w:val="bottom"/>
            <w:hideMark/>
          </w:tcPr>
          <w:p w14:paraId="2C18D9B8" w14:textId="77777777" w:rsidR="008B20B5" w:rsidRPr="008B20B5" w:rsidRDefault="008B20B5" w:rsidP="008B20B5">
            <w:pPr>
              <w:spacing w:after="0" w:line="240" w:lineRule="auto"/>
              <w:jc w:val="center"/>
              <w:rPr>
                <w:rFonts w:ascii="Calibri" w:eastAsia="Times New Roman" w:hAnsi="Calibri" w:cs="Calibri"/>
                <w:color w:val="000000"/>
                <w:lang w:eastAsia="it-IT"/>
              </w:rPr>
            </w:pPr>
            <w:r w:rsidRPr="008B20B5">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50652CC7" w14:textId="77777777" w:rsidR="008B20B5" w:rsidRPr="008B20B5" w:rsidRDefault="008B20B5" w:rsidP="008B20B5">
            <w:pPr>
              <w:spacing w:after="0" w:line="240" w:lineRule="auto"/>
              <w:jc w:val="center"/>
              <w:rPr>
                <w:rFonts w:ascii="Calibri" w:eastAsia="Times New Roman" w:hAnsi="Calibri" w:cs="Calibri"/>
                <w:color w:val="000000"/>
                <w:lang w:eastAsia="it-IT"/>
              </w:rPr>
            </w:pPr>
            <w:r w:rsidRPr="008B20B5">
              <w:rPr>
                <w:rFonts w:ascii="Calibri" w:eastAsia="Times New Roman" w:hAnsi="Calibri" w:cs="Calibri"/>
                <w:color w:val="000000"/>
                <w:lang w:eastAsia="it-IT"/>
              </w:rPr>
              <w:t>1</w:t>
            </w:r>
          </w:p>
        </w:tc>
      </w:tr>
    </w:tbl>
    <w:p w14:paraId="149F5814" w14:textId="77777777" w:rsidR="008B20B5" w:rsidRDefault="008B20B5" w:rsidP="000E33BF">
      <w:pPr>
        <w:pStyle w:val="Nessunaspaziatura"/>
        <w:rPr>
          <w:rStyle w:val="Riferimentointenso"/>
          <w:b w:val="0"/>
          <w:bCs w:val="0"/>
          <w:smallCaps w:val="0"/>
          <w:color w:val="auto"/>
          <w:spacing w:val="0"/>
        </w:rPr>
      </w:pPr>
    </w:p>
    <w:p w14:paraId="1C38FC4B" w14:textId="25EE57B7" w:rsidR="008B20B5" w:rsidRDefault="008B20B5" w:rsidP="008B20B5">
      <w:pPr>
        <w:pStyle w:val="Nessunaspaziatura"/>
        <w:jc w:val="center"/>
        <w:rPr>
          <w:rStyle w:val="Riferimentointenso"/>
          <w:b w:val="0"/>
          <w:bCs w:val="0"/>
          <w:smallCaps w:val="0"/>
          <w:color w:val="auto"/>
          <w:spacing w:val="0"/>
        </w:rPr>
      </w:pPr>
      <w:r>
        <w:rPr>
          <w:rStyle w:val="Riferimentointenso"/>
          <w:b w:val="0"/>
          <w:bCs w:val="0"/>
          <w:smallCaps w:val="0"/>
          <w:color w:val="auto"/>
          <w:spacing w:val="0"/>
        </w:rPr>
        <w:t>Infatti è noto come attivando il segnale di controllo del Flip Flop T si induca in questo una transizione di stato, mentre fintanto che il segnale di controllo è posto a livello basso il FFT mantiene lo stato precedente.</w:t>
      </w:r>
    </w:p>
    <w:p w14:paraId="43A7E01F" w14:textId="1A4DDA88" w:rsidR="008B20B5" w:rsidRDefault="008B20B5" w:rsidP="008B20B5">
      <w:pPr>
        <w:pStyle w:val="Nessunaspaziatura"/>
        <w:jc w:val="center"/>
        <w:rPr>
          <w:rStyle w:val="Riferimentointenso"/>
          <w:b w:val="0"/>
          <w:bCs w:val="0"/>
          <w:smallCaps w:val="0"/>
          <w:color w:val="auto"/>
          <w:spacing w:val="0"/>
        </w:rPr>
      </w:pPr>
    </w:p>
    <w:p w14:paraId="37C56202" w14:textId="620101B8" w:rsidR="008B20B5" w:rsidRDefault="008B20B5" w:rsidP="008B20B5">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Sostituendo quindi le eccitazioni alle rispettive transizioni </w:t>
      </w:r>
      <w:r w:rsidR="00652FB6">
        <w:rPr>
          <w:rStyle w:val="Riferimentointenso"/>
          <w:b w:val="0"/>
          <w:bCs w:val="0"/>
          <w:smallCaps w:val="0"/>
          <w:color w:val="auto"/>
          <w:spacing w:val="0"/>
        </w:rPr>
        <w:t>si possono trovare le funzioni di eccitazione con cui pilotare i rispettivi Flip Flop:</w:t>
      </w:r>
    </w:p>
    <w:p w14:paraId="4933D203" w14:textId="23B1EDAC" w:rsidR="00652FB6" w:rsidRDefault="00652FB6" w:rsidP="008B20B5">
      <w:pPr>
        <w:pStyle w:val="Nessunaspaziatura"/>
        <w:jc w:val="both"/>
        <w:rPr>
          <w:rStyle w:val="Riferimentointenso"/>
          <w:b w:val="0"/>
          <w:bCs w:val="0"/>
          <w:smallCaps w:val="0"/>
          <w:color w:val="auto"/>
          <w:spacing w:val="0"/>
        </w:rPr>
      </w:pPr>
    </w:p>
    <w:p w14:paraId="38AF5C07" w14:textId="3A6A3815" w:rsidR="00652FB6" w:rsidRDefault="00652FB6" w:rsidP="008B20B5">
      <w:pPr>
        <w:pStyle w:val="Nessunaspaziatura"/>
        <w:jc w:val="both"/>
        <w:rPr>
          <w:rStyle w:val="Riferimentointenso"/>
          <w:b w:val="0"/>
          <w:bCs w:val="0"/>
          <w:smallCaps w:val="0"/>
          <w:color w:val="auto"/>
          <w:spacing w:val="0"/>
        </w:rPr>
      </w:pPr>
    </w:p>
    <w:p w14:paraId="3A58759B" w14:textId="75557921" w:rsidR="00652FB6" w:rsidRDefault="00CC305D" w:rsidP="008B20B5">
      <w:pPr>
        <w:pStyle w:val="Nessunaspaziatura"/>
        <w:jc w:val="both"/>
        <w:rPr>
          <w:rStyle w:val="Riferimentointenso"/>
          <w:b w:val="0"/>
          <w:bCs w:val="0"/>
          <w:smallCaps w:val="0"/>
          <w:color w:val="auto"/>
          <w:spacing w:val="0"/>
        </w:rPr>
      </w:pPr>
      <w:r w:rsidRPr="00CC305D">
        <w:rPr>
          <w:rStyle w:val="Riferimentointenso"/>
          <w:b w:val="0"/>
          <w:bCs w:val="0"/>
          <w:smallCaps w:val="0"/>
          <w:noProof/>
          <w:color w:val="auto"/>
          <w:spacing w:val="0"/>
          <w:lang w:eastAsia="it-IT"/>
        </w:rPr>
        <w:drawing>
          <wp:inline distT="0" distB="0" distL="0" distR="0" wp14:anchorId="3839DAC9" wp14:editId="023279C4">
            <wp:extent cx="6120130" cy="1003613"/>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1003613"/>
                    </a:xfrm>
                    <a:prstGeom prst="rect">
                      <a:avLst/>
                    </a:prstGeom>
                    <a:noFill/>
                    <a:ln>
                      <a:noFill/>
                    </a:ln>
                  </pic:spPr>
                </pic:pic>
              </a:graphicData>
            </a:graphic>
          </wp:inline>
        </w:drawing>
      </w:r>
    </w:p>
    <w:p w14:paraId="60B46632" w14:textId="669B3D99" w:rsidR="00652FB6" w:rsidRDefault="00652FB6" w:rsidP="008B20B5">
      <w:pPr>
        <w:pStyle w:val="Nessunaspaziatura"/>
        <w:jc w:val="both"/>
        <w:rPr>
          <w:rStyle w:val="Riferimentointenso"/>
          <w:b w:val="0"/>
          <w:bCs w:val="0"/>
          <w:smallCaps w:val="0"/>
          <w:color w:val="auto"/>
          <w:spacing w:val="0"/>
        </w:rPr>
      </w:pPr>
    </w:p>
    <w:p w14:paraId="6C97156F" w14:textId="6575FBB0" w:rsidR="00652FB6" w:rsidRDefault="00652FB6" w:rsidP="008B20B5">
      <w:pPr>
        <w:pStyle w:val="Nessunaspaziatura"/>
        <w:jc w:val="both"/>
        <w:rPr>
          <w:rStyle w:val="Riferimentointenso"/>
          <w:b w:val="0"/>
          <w:bCs w:val="0"/>
          <w:smallCaps w:val="0"/>
          <w:color w:val="auto"/>
          <w:spacing w:val="0"/>
        </w:rPr>
      </w:pPr>
      <w:r>
        <w:rPr>
          <w:rStyle w:val="Riferimentointenso"/>
          <w:b w:val="0"/>
          <w:bCs w:val="0"/>
          <w:smallCaps w:val="0"/>
          <w:color w:val="auto"/>
          <w:spacing w:val="0"/>
        </w:rPr>
        <w:t>Che possono essere espresse</w:t>
      </w:r>
      <w:r w:rsidR="00CC305D">
        <w:rPr>
          <w:rStyle w:val="Riferimentointenso"/>
          <w:b w:val="0"/>
          <w:bCs w:val="0"/>
          <w:smallCaps w:val="0"/>
          <w:color w:val="auto"/>
          <w:spacing w:val="0"/>
        </w:rPr>
        <w:t xml:space="preserve"> </w:t>
      </w:r>
      <w:r>
        <w:rPr>
          <w:rStyle w:val="Riferimentointenso"/>
          <w:b w:val="0"/>
          <w:bCs w:val="0"/>
          <w:smallCaps w:val="0"/>
          <w:color w:val="auto"/>
          <w:spacing w:val="0"/>
        </w:rPr>
        <w:t>attraverso le seguenti funzioni logiche:</w:t>
      </w:r>
    </w:p>
    <w:p w14:paraId="3C5697C8" w14:textId="6109A1CE" w:rsidR="00652FB6" w:rsidRDefault="00652FB6" w:rsidP="008B20B5">
      <w:pPr>
        <w:pStyle w:val="Nessunaspaziatura"/>
        <w:jc w:val="both"/>
        <w:rPr>
          <w:rStyle w:val="Riferimentointenso"/>
          <w:b w:val="0"/>
          <w:bCs w:val="0"/>
          <w:smallCaps w:val="0"/>
          <w:color w:val="auto"/>
          <w:spacing w:val="0"/>
        </w:rPr>
      </w:pPr>
    </w:p>
    <w:p w14:paraId="0F76FE41" w14:textId="77777777" w:rsidR="00CC305D" w:rsidRPr="000E33BF" w:rsidRDefault="00A46C2E" w:rsidP="00CC305D">
      <w:pPr>
        <w:pStyle w:val="Nessunaspaziatura"/>
        <w:jc w:val="both"/>
        <w:rPr>
          <w:rStyle w:val="Riferimentointenso"/>
          <w:b w:val="0"/>
          <w:bCs w:val="0"/>
          <w:smallCaps w:val="0"/>
          <w:color w:val="auto"/>
          <w:spacing w:val="0"/>
        </w:rPr>
      </w:pPr>
      <m:oMathPara>
        <m:oMath>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T</m:t>
              </m:r>
            </m:e>
            <m:sub>
              <m:r>
                <w:rPr>
                  <w:rStyle w:val="Riferimentointenso"/>
                  <w:rFonts w:ascii="Cambria Math" w:hAnsi="Cambria Math"/>
                  <w:smallCaps w:val="0"/>
                  <w:color w:val="auto"/>
                  <w:spacing w:val="0"/>
                </w:rPr>
                <m:t>1</m:t>
              </m:r>
            </m:sub>
          </m:sSub>
          <m:r>
            <w:rPr>
              <w:rStyle w:val="Riferimentointenso"/>
              <w:rFonts w:ascii="Cambria Math" w:hAnsi="Cambria Math"/>
              <w:smallCaps w:val="0"/>
              <w:color w:val="auto"/>
              <w:spacing w:val="0"/>
            </w:rPr>
            <m:t>=</m:t>
          </m:r>
          <m:acc>
            <m:accPr>
              <m:chr m:val="̅"/>
              <m:ctrlPr>
                <w:rPr>
                  <w:rStyle w:val="Riferimentointenso"/>
                  <w:rFonts w:ascii="Cambria Math" w:hAnsi="Cambria Math"/>
                  <w:b w:val="0"/>
                  <w:bCs w:val="0"/>
                  <w:i/>
                  <w:smallCaps w:val="0"/>
                  <w:color w:val="auto"/>
                  <w:spacing w:val="0"/>
                </w:rPr>
              </m:ctrlPr>
            </m:accPr>
            <m:e>
              <m:r>
                <w:rPr>
                  <w:rStyle w:val="Riferimentointenso"/>
                  <w:rFonts w:ascii="Cambria Math" w:hAnsi="Cambria Math"/>
                  <w:smallCaps w:val="0"/>
                  <w:color w:val="auto"/>
                  <w:spacing w:val="0"/>
                </w:rPr>
                <m:t>M</m:t>
              </m:r>
            </m:e>
          </m:acc>
          <m:d>
            <m:dPr>
              <m:ctrlPr>
                <w:rPr>
                  <w:rStyle w:val="Riferimentointenso"/>
                  <w:rFonts w:ascii="Cambria Math" w:hAnsi="Cambria Math"/>
                  <w:b w:val="0"/>
                  <w:bCs w:val="0"/>
                  <w:i/>
                  <w:smallCaps w:val="0"/>
                  <w:color w:val="auto"/>
                  <w:spacing w:val="0"/>
                </w:rPr>
              </m:ctrlPr>
            </m:dPr>
            <m:e>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2</m:t>
                  </m:r>
                </m:sub>
              </m:sSub>
              <m:r>
                <w:rPr>
                  <w:rStyle w:val="Riferimentointenso"/>
                  <w:rFonts w:ascii="Cambria Math" w:hAnsi="Cambria Math"/>
                  <w:smallCaps w:val="0"/>
                  <w:color w:val="auto"/>
                  <w:spacing w:val="0"/>
                </w:rPr>
                <m:t>⊕D</m:t>
              </m:r>
            </m:e>
          </m:d>
          <m:r>
            <w:rPr>
              <w:rStyle w:val="Riferimentointenso"/>
              <w:rFonts w:ascii="Cambria Math" w:hAnsi="Cambria Math"/>
              <w:smallCaps w:val="0"/>
              <w:color w:val="auto"/>
              <w:spacing w:val="0"/>
            </w:rPr>
            <m:t>+M(</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1</m:t>
              </m:r>
            </m:sub>
          </m:sSub>
          <m:r>
            <w:rPr>
              <w:rStyle w:val="Riferimentointenso"/>
              <w:rFonts w:ascii="Cambria Math" w:hAnsi="Cambria Math"/>
              <w:smallCaps w:val="0"/>
              <w:color w:val="auto"/>
              <w:spacing w:val="0"/>
            </w:rPr>
            <m:t>⊕</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2</m:t>
              </m:r>
            </m:sub>
          </m:sSub>
          <m:r>
            <w:rPr>
              <w:rStyle w:val="Riferimentointenso"/>
              <w:rFonts w:ascii="Cambria Math" w:hAnsi="Cambria Math"/>
              <w:smallCaps w:val="0"/>
              <w:color w:val="auto"/>
              <w:spacing w:val="0"/>
            </w:rPr>
            <m:t>⊕D)</m:t>
          </m:r>
        </m:oMath>
      </m:oMathPara>
    </w:p>
    <w:p w14:paraId="499146FC" w14:textId="6304C759" w:rsidR="00652FB6" w:rsidRDefault="00652FB6" w:rsidP="00CC305D">
      <w:pPr>
        <w:pStyle w:val="Nessunaspaziatura"/>
        <w:jc w:val="both"/>
        <w:rPr>
          <w:rStyle w:val="Riferimentointenso"/>
          <w:b w:val="0"/>
          <w:bCs w:val="0"/>
          <w:smallCaps w:val="0"/>
          <w:color w:val="auto"/>
          <w:spacing w:val="0"/>
        </w:rPr>
      </w:pPr>
    </w:p>
    <w:p w14:paraId="168D0B36" w14:textId="6FC89830" w:rsidR="00CC305D" w:rsidRPr="000E33BF" w:rsidRDefault="00A46C2E" w:rsidP="00CC305D">
      <w:pPr>
        <w:pStyle w:val="Nessunaspaziatura"/>
        <w:jc w:val="both"/>
        <w:rPr>
          <w:rStyle w:val="Riferimentointenso"/>
          <w:b w:val="0"/>
          <w:bCs w:val="0"/>
          <w:smallCaps w:val="0"/>
          <w:color w:val="auto"/>
          <w:spacing w:val="0"/>
        </w:rPr>
      </w:pPr>
      <m:oMathPara>
        <m:oMath>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T</m:t>
              </m:r>
            </m:e>
            <m:sub>
              <m:r>
                <w:rPr>
                  <w:rStyle w:val="Riferimentointenso"/>
                  <w:rFonts w:ascii="Cambria Math" w:hAnsi="Cambria Math"/>
                  <w:smallCaps w:val="0"/>
                  <w:color w:val="auto"/>
                  <w:spacing w:val="0"/>
                </w:rPr>
                <m:t>2</m:t>
              </m:r>
            </m:sub>
          </m:sSub>
          <m:r>
            <w:rPr>
              <w:rStyle w:val="Riferimentointenso"/>
              <w:rFonts w:ascii="Cambria Math" w:hAnsi="Cambria Math"/>
              <w:smallCaps w:val="0"/>
              <w:color w:val="auto"/>
              <w:spacing w:val="0"/>
            </w:rPr>
            <m:t>=</m:t>
          </m:r>
          <m:acc>
            <m:accPr>
              <m:chr m:val="̅"/>
              <m:ctrlPr>
                <w:rPr>
                  <w:rStyle w:val="Riferimentointenso"/>
                  <w:rFonts w:ascii="Cambria Math" w:hAnsi="Cambria Math"/>
                  <w:b w:val="0"/>
                  <w:bCs w:val="0"/>
                  <w:i/>
                  <w:smallCaps w:val="0"/>
                  <w:color w:val="auto"/>
                  <w:spacing w:val="0"/>
                </w:rPr>
              </m:ctrlPr>
            </m:accPr>
            <m:e>
              <m:r>
                <w:rPr>
                  <w:rStyle w:val="Riferimentointenso"/>
                  <w:rFonts w:ascii="Cambria Math" w:hAnsi="Cambria Math"/>
                  <w:smallCaps w:val="0"/>
                  <w:color w:val="auto"/>
                  <w:spacing w:val="0"/>
                </w:rPr>
                <m:t>M</m:t>
              </m:r>
            </m:e>
          </m:acc>
          <m:r>
            <w:rPr>
              <w:rStyle w:val="Riferimentointenso"/>
              <w:rFonts w:ascii="Cambria Math" w:hAnsi="Cambria Math"/>
              <w:smallCaps w:val="0"/>
              <w:color w:val="auto"/>
              <w:spacing w:val="0"/>
            </w:rPr>
            <m:t>+</m:t>
          </m:r>
          <m:acc>
            <m:accPr>
              <m:chr m:val="̅"/>
              <m:ctrlPr>
                <w:rPr>
                  <w:rStyle w:val="Riferimentointenso"/>
                  <w:rFonts w:ascii="Cambria Math" w:hAnsi="Cambria Math"/>
                  <w:b w:val="0"/>
                  <w:bCs w:val="0"/>
                  <w:i/>
                  <w:smallCaps w:val="0"/>
                  <w:color w:val="auto"/>
                  <w:spacing w:val="0"/>
                </w:rPr>
              </m:ctrlPr>
            </m:accPr>
            <m:e>
              <m:r>
                <w:rPr>
                  <w:rStyle w:val="Riferimentointenso"/>
                  <w:rFonts w:ascii="Cambria Math" w:hAnsi="Cambria Math"/>
                  <w:smallCaps w:val="0"/>
                  <w:color w:val="auto"/>
                  <w:spacing w:val="0"/>
                </w:rPr>
                <m:t>(</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1</m:t>
                  </m:r>
                </m:sub>
              </m:sSub>
              <m:r>
                <w:rPr>
                  <w:rStyle w:val="Riferimentointenso"/>
                  <w:rFonts w:ascii="Cambria Math" w:hAnsi="Cambria Math"/>
                  <w:smallCaps w:val="0"/>
                  <w:color w:val="auto"/>
                  <w:spacing w:val="0"/>
                </w:rPr>
                <m:t>⊕</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2</m:t>
                  </m:r>
                </m:sub>
              </m:sSub>
              <m:r>
                <w:rPr>
                  <w:rStyle w:val="Riferimentointenso"/>
                  <w:rFonts w:ascii="Cambria Math" w:hAnsi="Cambria Math"/>
                  <w:smallCaps w:val="0"/>
                  <w:color w:val="auto"/>
                  <w:spacing w:val="0"/>
                </w:rPr>
                <m:t>⊕D)</m:t>
              </m:r>
            </m:e>
          </m:acc>
        </m:oMath>
      </m:oMathPara>
    </w:p>
    <w:p w14:paraId="496082F7" w14:textId="7D835315" w:rsidR="00CC305D" w:rsidRDefault="00CC305D" w:rsidP="00CC305D">
      <w:pPr>
        <w:pStyle w:val="Nessunaspaziatura"/>
        <w:jc w:val="both"/>
        <w:rPr>
          <w:rStyle w:val="Riferimentointenso"/>
          <w:b w:val="0"/>
          <w:bCs w:val="0"/>
          <w:smallCaps w:val="0"/>
          <w:color w:val="auto"/>
          <w:spacing w:val="0"/>
        </w:rPr>
      </w:pPr>
    </w:p>
    <w:p w14:paraId="32175154" w14:textId="3247D26C" w:rsidR="00E83B07" w:rsidRDefault="00E83B07" w:rsidP="00CC305D">
      <w:pPr>
        <w:pStyle w:val="Nessunaspaziatura"/>
        <w:jc w:val="both"/>
        <w:rPr>
          <w:rStyle w:val="Riferimentointenso"/>
          <w:b w:val="0"/>
          <w:bCs w:val="0"/>
          <w:smallCaps w:val="0"/>
          <w:color w:val="auto"/>
          <w:spacing w:val="0"/>
        </w:rPr>
      </w:pPr>
    </w:p>
    <w:p w14:paraId="736285EF" w14:textId="2E587F21" w:rsidR="00E83B07" w:rsidRPr="00854733" w:rsidRDefault="00E83B07" w:rsidP="00ED6CE4">
      <w:pPr>
        <w:pStyle w:val="Paragrafoelenco"/>
        <w:numPr>
          <w:ilvl w:val="0"/>
          <w:numId w:val="14"/>
        </w:numPr>
        <w:rPr>
          <w:rStyle w:val="Riferimentointenso"/>
          <w:sz w:val="24"/>
        </w:rPr>
      </w:pPr>
      <w:r>
        <w:rPr>
          <w:rStyle w:val="Riferimentointenso"/>
          <w:sz w:val="24"/>
        </w:rPr>
        <w:t>Simulazione</w:t>
      </w:r>
    </w:p>
    <w:p w14:paraId="086059D2" w14:textId="29529407" w:rsidR="00E83B07" w:rsidRDefault="00E83B07" w:rsidP="00E83B07">
      <w:pPr>
        <w:pStyle w:val="Nessunaspaziatura"/>
        <w:rPr>
          <w:rStyle w:val="Riferimentointenso"/>
          <w:b w:val="0"/>
          <w:bCs w:val="0"/>
          <w:smallCaps w:val="0"/>
          <w:color w:val="auto"/>
          <w:spacing w:val="0"/>
        </w:rPr>
      </w:pPr>
      <w:r>
        <w:rPr>
          <w:rStyle w:val="Riferimentointenso"/>
          <w:b w:val="0"/>
          <w:bCs w:val="0"/>
          <w:smallCaps w:val="0"/>
          <w:color w:val="auto"/>
          <w:spacing w:val="0"/>
        </w:rPr>
        <w:t>Il circuito che ne deriva può essere quindi simulato onde verificarne la correttezza.</w:t>
      </w:r>
      <w:r>
        <w:rPr>
          <w:rStyle w:val="Riferimentointenso"/>
          <w:b w:val="0"/>
          <w:bCs w:val="0"/>
          <w:smallCaps w:val="0"/>
          <w:color w:val="auto"/>
          <w:spacing w:val="0"/>
        </w:rPr>
        <w:br/>
      </w:r>
      <w:r>
        <w:rPr>
          <w:rStyle w:val="Riferimentointenso"/>
          <w:b w:val="0"/>
          <w:bCs w:val="0"/>
          <w:smallCaps w:val="0"/>
          <w:color w:val="auto"/>
          <w:spacing w:val="0"/>
        </w:rPr>
        <w:br/>
        <w:t>Si noti in particolare dal seguente sorgente VerilogHDL che:</w:t>
      </w:r>
    </w:p>
    <w:p w14:paraId="60058BCF" w14:textId="4FD1780A" w:rsidR="00E83B07" w:rsidRDefault="00E83B07" w:rsidP="00E83B07">
      <w:pPr>
        <w:pStyle w:val="Nessunaspaziatura"/>
        <w:rPr>
          <w:rStyle w:val="Riferimentointenso"/>
          <w:b w:val="0"/>
          <w:bCs w:val="0"/>
          <w:smallCaps w:val="0"/>
          <w:color w:val="auto"/>
          <w:spacing w:val="0"/>
        </w:rPr>
      </w:pPr>
    </w:p>
    <w:p w14:paraId="31F6EA6E" w14:textId="4F829D2C" w:rsidR="00E83B07" w:rsidRDefault="00E83B07" w:rsidP="00E83B07">
      <w:pPr>
        <w:pStyle w:val="Nessunaspaziatura"/>
        <w:numPr>
          <w:ilvl w:val="0"/>
          <w:numId w:val="19"/>
        </w:numPr>
        <w:jc w:val="both"/>
        <w:rPr>
          <w:rStyle w:val="Riferimentointenso"/>
          <w:b w:val="0"/>
          <w:bCs w:val="0"/>
          <w:smallCaps w:val="0"/>
          <w:color w:val="auto"/>
          <w:spacing w:val="0"/>
        </w:rPr>
      </w:pPr>
      <w:r>
        <w:rPr>
          <w:rStyle w:val="Riferimentointenso"/>
          <w:b w:val="0"/>
          <w:bCs w:val="0"/>
          <w:smallCaps w:val="0"/>
          <w:color w:val="auto"/>
          <w:spacing w:val="0"/>
        </w:rPr>
        <w:t>Al circuito è stato introdotto un opportuno segnale di Reset asincrono attivo alto che agisce direttamente sui FF per metterli in uno stato iniziale noto. Senza di esso, anche se funzionante, non sarebbe prevedibile lo stato di partenza del sistema</w:t>
      </w:r>
    </w:p>
    <w:p w14:paraId="60D46E62" w14:textId="54056C24" w:rsidR="00E83B07" w:rsidRDefault="00E83B07" w:rsidP="00E83B07">
      <w:pPr>
        <w:pStyle w:val="Nessunaspaziatura"/>
        <w:numPr>
          <w:ilvl w:val="0"/>
          <w:numId w:val="19"/>
        </w:numPr>
        <w:rPr>
          <w:rStyle w:val="Riferimentointenso"/>
          <w:b w:val="0"/>
          <w:bCs w:val="0"/>
          <w:smallCaps w:val="0"/>
          <w:color w:val="auto"/>
          <w:spacing w:val="0"/>
        </w:rPr>
      </w:pPr>
      <w:r>
        <w:rPr>
          <w:rStyle w:val="Riferimentointenso"/>
          <w:b w:val="0"/>
          <w:bCs w:val="0"/>
          <w:smallCaps w:val="0"/>
          <w:color w:val="auto"/>
          <w:spacing w:val="0"/>
        </w:rPr>
        <w:t>I Flip Flo di tipo T sono stati descritti a “livello comportamentale” (</w:t>
      </w:r>
      <w:r w:rsidRPr="00E83B07">
        <w:rPr>
          <w:rStyle w:val="Riferimentointenso"/>
          <w:b w:val="0"/>
          <w:bCs w:val="0"/>
          <w:i/>
          <w:smallCaps w:val="0"/>
          <w:color w:val="auto"/>
          <w:spacing w:val="0"/>
        </w:rPr>
        <w:t>always @</w:t>
      </w:r>
      <w:r>
        <w:rPr>
          <w:rStyle w:val="Riferimentointenso"/>
          <w:b w:val="0"/>
          <w:bCs w:val="0"/>
          <w:i/>
          <w:smallCaps w:val="0"/>
          <w:color w:val="auto"/>
          <w:spacing w:val="0"/>
        </w:rPr>
        <w:t>(</w:t>
      </w:r>
      <w:r w:rsidRPr="00E83B07">
        <w:rPr>
          <w:rStyle w:val="Riferimentointenso"/>
          <w:b w:val="0"/>
          <w:bCs w:val="0"/>
          <w:i/>
          <w:smallCaps w:val="0"/>
          <w:color w:val="auto"/>
          <w:spacing w:val="0"/>
        </w:rPr>
        <w:t>posedge</w:t>
      </w:r>
      <w:r>
        <w:rPr>
          <w:rStyle w:val="Riferimentointenso"/>
          <w:b w:val="0"/>
          <w:bCs w:val="0"/>
          <w:smallCaps w:val="0"/>
          <w:color w:val="auto"/>
          <w:spacing w:val="0"/>
        </w:rPr>
        <w:t xml:space="preserve"> clk)  …) e successivamente inseriti in forma di “istanza”. Attraverso questa descrizione si dà per scontato che il FlipFlop sia disponibile e funzioni in modo noto, senza </w:t>
      </w:r>
      <w:r w:rsidR="00B67B45">
        <w:rPr>
          <w:rStyle w:val="Riferimentointenso"/>
          <w:b w:val="0"/>
          <w:bCs w:val="0"/>
          <w:smallCaps w:val="0"/>
          <w:color w:val="auto"/>
          <w:spacing w:val="0"/>
        </w:rPr>
        <w:t>peraltro</w:t>
      </w:r>
      <w:r>
        <w:rPr>
          <w:rStyle w:val="Riferimentointenso"/>
          <w:b w:val="0"/>
          <w:bCs w:val="0"/>
          <w:smallCaps w:val="0"/>
          <w:color w:val="auto"/>
          <w:spacing w:val="0"/>
        </w:rPr>
        <w:t xml:space="preserve"> scendere nel dettaglio del suo reale funzionamento circuitale, cionondimeno, se tale FF fosse già stato progettato in separata sede in forma asincrona, sarebbe possibile adottarlo ed includerlo al presente progetto.</w:t>
      </w:r>
    </w:p>
    <w:p w14:paraId="6AF5ED31" w14:textId="77777777" w:rsidR="00E83B07" w:rsidRDefault="00E83B07" w:rsidP="00B67B45">
      <w:pPr>
        <w:pStyle w:val="Nessunaspaziatura"/>
        <w:ind w:left="720"/>
        <w:rPr>
          <w:rStyle w:val="Riferimentointenso"/>
          <w:b w:val="0"/>
          <w:bCs w:val="0"/>
          <w:smallCaps w:val="0"/>
          <w:color w:val="auto"/>
          <w:spacing w:val="0"/>
        </w:rPr>
      </w:pPr>
    </w:p>
    <w:p w14:paraId="60222EC4" w14:textId="061764BD" w:rsidR="00E83B07" w:rsidRDefault="00E83B07" w:rsidP="00E83B07">
      <w:pPr>
        <w:rPr>
          <w:rStyle w:val="Riferimentointenso"/>
          <w:b w:val="0"/>
          <w:bCs w:val="0"/>
          <w:smallCaps w:val="0"/>
          <w:color w:val="auto"/>
          <w:spacing w:val="0"/>
        </w:rPr>
      </w:pPr>
    </w:p>
    <w:p w14:paraId="4A806394" w14:textId="6F1276DE" w:rsidR="00E83B07" w:rsidRDefault="00E83B07" w:rsidP="00E83B07">
      <w:pPr>
        <w:jc w:val="center"/>
        <w:rPr>
          <w:rStyle w:val="Riferimentointenso"/>
          <w:b w:val="0"/>
          <w:bCs w:val="0"/>
          <w:smallCaps w:val="0"/>
          <w:color w:val="auto"/>
          <w:spacing w:val="0"/>
        </w:rPr>
      </w:pPr>
      <w:r>
        <w:rPr>
          <w:noProof/>
          <w:lang w:eastAsia="it-IT"/>
        </w:rPr>
        <w:lastRenderedPageBreak/>
        <w:drawing>
          <wp:inline distT="0" distB="0" distL="0" distR="0" wp14:anchorId="2F3EC3AB" wp14:editId="74CF57E5">
            <wp:extent cx="2519786" cy="343614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7849" cy="3447139"/>
                    </a:xfrm>
                    <a:prstGeom prst="rect">
                      <a:avLst/>
                    </a:prstGeom>
                  </pic:spPr>
                </pic:pic>
              </a:graphicData>
            </a:graphic>
          </wp:inline>
        </w:drawing>
      </w:r>
    </w:p>
    <w:p w14:paraId="32672207" w14:textId="77B88AA6" w:rsidR="00B67B45" w:rsidRDefault="00B67B45" w:rsidP="00B67B45">
      <w:pPr>
        <w:rPr>
          <w:rStyle w:val="Riferimentointenso"/>
          <w:b w:val="0"/>
          <w:bCs w:val="0"/>
          <w:smallCaps w:val="0"/>
          <w:color w:val="auto"/>
          <w:spacing w:val="0"/>
        </w:rPr>
      </w:pPr>
      <w:r>
        <w:rPr>
          <w:rStyle w:val="Riferimentointenso"/>
          <w:b w:val="0"/>
          <w:bCs w:val="0"/>
          <w:smallCaps w:val="0"/>
          <w:color w:val="auto"/>
          <w:spacing w:val="0"/>
        </w:rPr>
        <w:t>Dalla simulazione si evince il corretto funzionamento del dispositivo.</w:t>
      </w:r>
    </w:p>
    <w:p w14:paraId="1CA81503" w14:textId="690A73D8" w:rsidR="00E83B07" w:rsidRDefault="00E83B07" w:rsidP="00E83B07">
      <w:pPr>
        <w:rPr>
          <w:rStyle w:val="Riferimentointenso"/>
          <w:sz w:val="24"/>
        </w:rPr>
      </w:pPr>
      <w:r>
        <w:rPr>
          <w:noProof/>
          <w:lang w:eastAsia="it-IT"/>
        </w:rPr>
        <w:drawing>
          <wp:inline distT="0" distB="0" distL="0" distR="0" wp14:anchorId="3A2B0090" wp14:editId="24C3C989">
            <wp:extent cx="6120130" cy="1289685"/>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289685"/>
                    </a:xfrm>
                    <a:prstGeom prst="rect">
                      <a:avLst/>
                    </a:prstGeom>
                  </pic:spPr>
                </pic:pic>
              </a:graphicData>
            </a:graphic>
          </wp:inline>
        </w:drawing>
      </w:r>
    </w:p>
    <w:p w14:paraId="510B1BA1" w14:textId="322FDA7D" w:rsidR="009D1852" w:rsidRDefault="009D1852" w:rsidP="00E83B07">
      <w:pPr>
        <w:rPr>
          <w:rStyle w:val="Riferimentointenso"/>
          <w:sz w:val="24"/>
        </w:rPr>
      </w:pPr>
    </w:p>
    <w:p w14:paraId="70DDAF92" w14:textId="03A55CCB" w:rsidR="009D1852" w:rsidRDefault="009D1852" w:rsidP="00E83B07">
      <w:pPr>
        <w:rPr>
          <w:rStyle w:val="Riferimentointenso"/>
          <w:sz w:val="24"/>
        </w:rPr>
      </w:pPr>
    </w:p>
    <w:p w14:paraId="79E588D2" w14:textId="75BEDF84" w:rsidR="009D1852" w:rsidRDefault="009D1852">
      <w:pPr>
        <w:rPr>
          <w:rStyle w:val="Riferimentointenso"/>
          <w:sz w:val="24"/>
        </w:rPr>
      </w:pPr>
      <w:r>
        <w:rPr>
          <w:rStyle w:val="Riferimentointenso"/>
          <w:sz w:val="24"/>
        </w:rPr>
        <w:br w:type="page"/>
      </w:r>
    </w:p>
    <w:p w14:paraId="0EE4350B" w14:textId="6A640451" w:rsidR="009D1852" w:rsidRDefault="009D1852" w:rsidP="009D1852">
      <w:pPr>
        <w:rPr>
          <w:rStyle w:val="Riferimentointenso"/>
          <w:sz w:val="28"/>
        </w:rPr>
      </w:pPr>
      <w:r>
        <w:rPr>
          <w:rStyle w:val="Riferimentointenso"/>
          <w:sz w:val="28"/>
        </w:rPr>
        <w:lastRenderedPageBreak/>
        <w:t>Sintesi di uno shift register a 3 bit</w:t>
      </w:r>
    </w:p>
    <w:p w14:paraId="3691B547" w14:textId="4D916C97" w:rsidR="009D1852" w:rsidRDefault="009D1852" w:rsidP="009D1852">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Si vglia realizzare uno shift register a tre </w:t>
      </w:r>
      <w:r w:rsidR="00FE1367">
        <w:rPr>
          <w:rStyle w:val="Riferimentointenso"/>
          <w:b w:val="0"/>
          <w:bCs w:val="0"/>
          <w:smallCaps w:val="0"/>
          <w:color w:val="auto"/>
          <w:spacing w:val="0"/>
        </w:rPr>
        <w:t>posizioni</w:t>
      </w:r>
      <w:r>
        <w:rPr>
          <w:rStyle w:val="Riferimentointenso"/>
          <w:b w:val="0"/>
          <w:bCs w:val="0"/>
          <w:smallCaps w:val="0"/>
          <w:color w:val="auto"/>
          <w:spacing w:val="0"/>
        </w:rPr>
        <w:t xml:space="preserve"> bidirezionale utilizzando dei Flip Flop di tipo “custom”. Tali FF che si intende impiegare siano dotati di 3 ingressi di controllo (T,S,R). Se i due segnali di controllo S ed R sono posti a zero essi si comportano come un comune FF-T utilizzando per l’appunto il segnale di controllo sulla linea T. Ma vi è  anche la possibilità di agire sullo stato del FF agendo direttamente sulle line S (Set) ed R (Reset) (che sono dominanti rispetto il segnale T) sincronizzate sul clock.</w:t>
      </w:r>
    </w:p>
    <w:p w14:paraId="17FFAE92" w14:textId="46D8DA2D" w:rsidR="009D1852" w:rsidRDefault="009D1852" w:rsidP="009D1852">
      <w:pPr>
        <w:pStyle w:val="Nessunaspaziatura"/>
        <w:jc w:val="both"/>
        <w:rPr>
          <w:rStyle w:val="Riferimentointenso"/>
          <w:b w:val="0"/>
          <w:bCs w:val="0"/>
          <w:smallCaps w:val="0"/>
          <w:color w:val="auto"/>
          <w:spacing w:val="0"/>
        </w:rPr>
      </w:pPr>
    </w:p>
    <w:p w14:paraId="62B9CA8E" w14:textId="1C4D8C7E" w:rsidR="009D1852" w:rsidRDefault="009D1852" w:rsidP="009D1852">
      <w:pPr>
        <w:pStyle w:val="Paragrafoelenco"/>
        <w:numPr>
          <w:ilvl w:val="0"/>
          <w:numId w:val="20"/>
        </w:numPr>
        <w:rPr>
          <w:rStyle w:val="Riferimentointenso"/>
          <w:sz w:val="24"/>
        </w:rPr>
      </w:pPr>
      <w:r>
        <w:rPr>
          <w:rStyle w:val="Riferimentointenso"/>
          <w:sz w:val="24"/>
        </w:rPr>
        <w:t>Descrizione comportamentale del dispositivo</w:t>
      </w:r>
    </w:p>
    <w:p w14:paraId="661380FB" w14:textId="5EFFCA40" w:rsidR="009D1852" w:rsidRDefault="009D1852" w:rsidP="002E277E">
      <w:pPr>
        <w:pStyle w:val="Nessunaspaziatura"/>
        <w:jc w:val="both"/>
        <w:rPr>
          <w:rStyle w:val="Riferimentointenso"/>
          <w:b w:val="0"/>
          <w:bCs w:val="0"/>
          <w:smallCaps w:val="0"/>
          <w:color w:val="auto"/>
          <w:spacing w:val="0"/>
        </w:rPr>
      </w:pPr>
      <w:r w:rsidRPr="009D1852">
        <w:rPr>
          <w:rStyle w:val="Riferimentointenso"/>
          <w:b w:val="0"/>
          <w:bCs w:val="0"/>
          <w:smallCaps w:val="0"/>
          <w:color w:val="auto"/>
          <w:spacing w:val="0"/>
        </w:rPr>
        <w:t>Uno shift register è</w:t>
      </w:r>
      <w:r>
        <w:rPr>
          <w:rStyle w:val="Riferimentointenso"/>
          <w:b w:val="0"/>
          <w:bCs w:val="0"/>
          <w:smallCaps w:val="0"/>
          <w:color w:val="auto"/>
          <w:spacing w:val="0"/>
        </w:rPr>
        <w:t xml:space="preserve"> in pratica una FIFO (First In First Out) che accumula in uno stack un certo numero di bit </w:t>
      </w:r>
      <w:r w:rsidR="002E277E">
        <w:rPr>
          <w:rStyle w:val="Riferimentointenso"/>
          <w:b w:val="0"/>
          <w:bCs w:val="0"/>
          <w:smallCaps w:val="0"/>
          <w:color w:val="auto"/>
          <w:spacing w:val="0"/>
        </w:rPr>
        <w:t xml:space="preserve">(forniti in ingresso attraverso un’opportuna linea X) </w:t>
      </w:r>
      <w:r>
        <w:rPr>
          <w:rStyle w:val="Riferimentointenso"/>
          <w:b w:val="0"/>
          <w:bCs w:val="0"/>
          <w:smallCaps w:val="0"/>
          <w:color w:val="auto"/>
          <w:spacing w:val="0"/>
        </w:rPr>
        <w:t>per poi fornirli sequenzialmente su un’uscita</w:t>
      </w:r>
      <w:r w:rsidR="002E277E">
        <w:rPr>
          <w:rStyle w:val="Riferimentointenso"/>
          <w:b w:val="0"/>
          <w:bCs w:val="0"/>
          <w:smallCaps w:val="0"/>
          <w:color w:val="auto"/>
          <w:spacing w:val="0"/>
        </w:rPr>
        <w:t>. Nel caso in esame però lo stack può essere “riempito” in entrambi i versi e si può organizzare la modalità di riempimento attraverso un opportuno segnale di controllo (Dir o</w:t>
      </w:r>
      <w:r w:rsidR="00FE1367">
        <w:rPr>
          <w:rStyle w:val="Riferimentointenso"/>
          <w:b w:val="0"/>
          <w:bCs w:val="0"/>
          <w:smallCaps w:val="0"/>
          <w:color w:val="auto"/>
          <w:spacing w:val="0"/>
        </w:rPr>
        <w:t>ppure</w:t>
      </w:r>
      <w:r w:rsidR="002E277E">
        <w:rPr>
          <w:rStyle w:val="Riferimentointenso"/>
          <w:b w:val="0"/>
          <w:bCs w:val="0"/>
          <w:smallCaps w:val="0"/>
          <w:color w:val="auto"/>
          <w:spacing w:val="0"/>
        </w:rPr>
        <w:t xml:space="preserve"> abbreviato D).</w:t>
      </w:r>
    </w:p>
    <w:p w14:paraId="15FEDA96" w14:textId="752BB018" w:rsidR="00FE1367" w:rsidRDefault="00FE1367" w:rsidP="002E277E">
      <w:pPr>
        <w:pStyle w:val="Nessunaspaziatura"/>
        <w:jc w:val="both"/>
        <w:rPr>
          <w:rStyle w:val="Riferimentointenso"/>
          <w:b w:val="0"/>
          <w:bCs w:val="0"/>
          <w:smallCaps w:val="0"/>
          <w:color w:val="auto"/>
          <w:spacing w:val="0"/>
        </w:rPr>
      </w:pPr>
      <w:r>
        <w:rPr>
          <w:rStyle w:val="Riferimentointenso"/>
          <w:b w:val="0"/>
          <w:bCs w:val="0"/>
          <w:smallCaps w:val="0"/>
          <w:color w:val="auto"/>
          <w:spacing w:val="0"/>
        </w:rPr>
        <w:t>Il suo funzionamento è schematizzato nel seguente esempio:</w:t>
      </w:r>
    </w:p>
    <w:p w14:paraId="280F6C00" w14:textId="72AF0966" w:rsidR="00FE1367" w:rsidRDefault="00FE1367" w:rsidP="002E277E">
      <w:pPr>
        <w:pStyle w:val="Nessunaspaziatura"/>
        <w:jc w:val="both"/>
        <w:rPr>
          <w:rStyle w:val="Riferimentointenso"/>
          <w:b w:val="0"/>
          <w:bCs w:val="0"/>
          <w:smallCaps w:val="0"/>
          <w:color w:val="auto"/>
          <w:spacing w:val="0"/>
        </w:rPr>
      </w:pPr>
    </w:p>
    <w:p w14:paraId="4008803F" w14:textId="1D16E65A" w:rsidR="00FE1367" w:rsidRDefault="00A46C2E" w:rsidP="00E8785F">
      <w:pPr>
        <w:pStyle w:val="Nessunaspaziatura"/>
        <w:jc w:val="center"/>
        <w:rPr>
          <w:rStyle w:val="Riferimentointenso"/>
          <w:b w:val="0"/>
          <w:bCs w:val="0"/>
          <w:smallCaps w:val="0"/>
          <w:color w:val="auto"/>
          <w:spacing w:val="0"/>
        </w:rPr>
      </w:pPr>
      <w:r>
        <w:rPr>
          <w:rStyle w:val="Riferimentointenso"/>
          <w:b w:val="0"/>
          <w:bCs w:val="0"/>
          <w:smallCaps w:val="0"/>
          <w:color w:val="auto"/>
          <w:spacing w:val="0"/>
        </w:rPr>
        <w:pict w14:anchorId="128FCF8F">
          <v:shape id="_x0000_i1027" type="#_x0000_t75" style="width:390.75pt;height:193.5pt">
            <v:imagedata r:id="rId18" o:title="Circuiti_Sincroni-Page-2"/>
          </v:shape>
        </w:pict>
      </w:r>
    </w:p>
    <w:p w14:paraId="3C8B3ACC" w14:textId="445B7D46" w:rsidR="00FE1367" w:rsidRDefault="00FE1367" w:rsidP="002E277E">
      <w:pPr>
        <w:pStyle w:val="Nessunaspaziatura"/>
        <w:jc w:val="both"/>
        <w:rPr>
          <w:rStyle w:val="Riferimentointenso"/>
          <w:b w:val="0"/>
          <w:bCs w:val="0"/>
          <w:smallCaps w:val="0"/>
          <w:color w:val="auto"/>
          <w:spacing w:val="0"/>
        </w:rPr>
      </w:pPr>
    </w:p>
    <w:p w14:paraId="04E1C61E" w14:textId="647A1EA6" w:rsidR="00FE1367" w:rsidRDefault="00FE1367" w:rsidP="002E277E">
      <w:pPr>
        <w:pStyle w:val="Nessunaspaziatura"/>
        <w:jc w:val="both"/>
        <w:rPr>
          <w:rStyle w:val="Riferimentointenso"/>
          <w:b w:val="0"/>
          <w:bCs w:val="0"/>
          <w:smallCaps w:val="0"/>
          <w:color w:val="auto"/>
          <w:spacing w:val="0"/>
        </w:rPr>
      </w:pPr>
    </w:p>
    <w:p w14:paraId="3BF6B786" w14:textId="62D92A36" w:rsidR="00FE1367" w:rsidRDefault="00FE1367" w:rsidP="002E277E">
      <w:pPr>
        <w:pStyle w:val="Nessunaspaziatura"/>
        <w:jc w:val="both"/>
        <w:rPr>
          <w:rStyle w:val="Riferimentointenso"/>
          <w:b w:val="0"/>
          <w:bCs w:val="0"/>
          <w:smallCaps w:val="0"/>
          <w:color w:val="auto"/>
          <w:spacing w:val="0"/>
        </w:rPr>
      </w:pPr>
      <w:r>
        <w:rPr>
          <w:rStyle w:val="Riferimentointenso"/>
          <w:b w:val="0"/>
          <w:bCs w:val="0"/>
          <w:smallCaps w:val="0"/>
          <w:color w:val="auto"/>
          <w:spacing w:val="0"/>
        </w:rPr>
        <w:t>Visto dall’esterno esso ha 2 segnali di ingresso X e D (oltre evidentemente al segnale di sincronismo ed eventualmente un segnale di reset globale asincrono) ed un’uscita che rappresenta il bit “espulso” dallo stack.</w:t>
      </w:r>
    </w:p>
    <w:p w14:paraId="4890677B" w14:textId="0ED98470" w:rsidR="002E277E" w:rsidRDefault="002E277E" w:rsidP="002E277E">
      <w:pPr>
        <w:pStyle w:val="Nessunaspaziatura"/>
        <w:jc w:val="both"/>
        <w:rPr>
          <w:rStyle w:val="Riferimentointenso"/>
          <w:b w:val="0"/>
          <w:bCs w:val="0"/>
          <w:smallCaps w:val="0"/>
          <w:color w:val="auto"/>
          <w:spacing w:val="0"/>
        </w:rPr>
      </w:pPr>
    </w:p>
    <w:p w14:paraId="49BA6FB7" w14:textId="55FD7505" w:rsidR="002E277E" w:rsidRDefault="00A46C2E" w:rsidP="00FE1367">
      <w:pPr>
        <w:pStyle w:val="Nessunaspaziatura"/>
        <w:jc w:val="center"/>
        <w:rPr>
          <w:rStyle w:val="Riferimentointenso"/>
          <w:b w:val="0"/>
          <w:bCs w:val="0"/>
          <w:smallCaps w:val="0"/>
          <w:color w:val="auto"/>
          <w:spacing w:val="0"/>
        </w:rPr>
      </w:pPr>
      <w:r>
        <w:rPr>
          <w:rStyle w:val="Riferimentointenso"/>
          <w:b w:val="0"/>
          <w:bCs w:val="0"/>
          <w:smallCaps w:val="0"/>
          <w:color w:val="auto"/>
          <w:spacing w:val="0"/>
        </w:rPr>
        <w:pict w14:anchorId="777F315B">
          <v:shape id="_x0000_i1028" type="#_x0000_t75" style="width:177.75pt;height:111pt">
            <v:imagedata r:id="rId19" o:title="Circuiti_Sincroni"/>
          </v:shape>
        </w:pict>
      </w:r>
    </w:p>
    <w:p w14:paraId="2F52695F" w14:textId="79E83E72" w:rsidR="00FA1A75" w:rsidRDefault="00FA1A75">
      <w:pPr>
        <w:rPr>
          <w:rStyle w:val="Riferimentointenso"/>
          <w:b w:val="0"/>
          <w:bCs w:val="0"/>
          <w:smallCaps w:val="0"/>
          <w:color w:val="auto"/>
          <w:spacing w:val="0"/>
        </w:rPr>
      </w:pPr>
      <w:r>
        <w:rPr>
          <w:rStyle w:val="Riferimentointenso"/>
          <w:b w:val="0"/>
          <w:bCs w:val="0"/>
          <w:smallCaps w:val="0"/>
          <w:color w:val="auto"/>
          <w:spacing w:val="0"/>
        </w:rPr>
        <w:br w:type="page"/>
      </w:r>
    </w:p>
    <w:p w14:paraId="5DB08A28" w14:textId="77777777" w:rsidR="002E277E" w:rsidRDefault="002E277E" w:rsidP="009D1852">
      <w:pPr>
        <w:pStyle w:val="Nessunaspaziatura"/>
        <w:rPr>
          <w:rStyle w:val="Riferimentointenso"/>
          <w:b w:val="0"/>
          <w:bCs w:val="0"/>
          <w:smallCaps w:val="0"/>
          <w:color w:val="auto"/>
          <w:spacing w:val="0"/>
        </w:rPr>
      </w:pPr>
    </w:p>
    <w:p w14:paraId="502994F6" w14:textId="77777777" w:rsidR="002E277E" w:rsidRPr="009D1852" w:rsidRDefault="002E277E" w:rsidP="009D1852">
      <w:pPr>
        <w:pStyle w:val="Nessunaspaziatura"/>
        <w:rPr>
          <w:rStyle w:val="Riferimentointenso"/>
          <w:b w:val="0"/>
          <w:bCs w:val="0"/>
          <w:smallCaps w:val="0"/>
          <w:color w:val="auto"/>
          <w:spacing w:val="0"/>
        </w:rPr>
      </w:pPr>
    </w:p>
    <w:p w14:paraId="2E0A7E61" w14:textId="269D418B" w:rsidR="00FA1A75" w:rsidRDefault="00FA1A75" w:rsidP="00FA1A75">
      <w:pPr>
        <w:pStyle w:val="Paragrafoelenco"/>
        <w:numPr>
          <w:ilvl w:val="0"/>
          <w:numId w:val="20"/>
        </w:numPr>
        <w:rPr>
          <w:rStyle w:val="Riferimentointenso"/>
          <w:sz w:val="24"/>
        </w:rPr>
      </w:pPr>
      <w:r>
        <w:rPr>
          <w:rStyle w:val="Riferimentointenso"/>
          <w:sz w:val="24"/>
        </w:rPr>
        <w:t>Tavola di Flusso</w:t>
      </w:r>
    </w:p>
    <w:p w14:paraId="0836C099" w14:textId="00C98AE9" w:rsidR="009D1852" w:rsidRDefault="00FA1A75" w:rsidP="00FA1A75">
      <w:pPr>
        <w:pStyle w:val="Nessunaspaziatura"/>
        <w:jc w:val="both"/>
        <w:rPr>
          <w:rStyle w:val="Riferimentointenso"/>
          <w:b w:val="0"/>
          <w:bCs w:val="0"/>
          <w:smallCaps w:val="0"/>
          <w:color w:val="auto"/>
          <w:spacing w:val="0"/>
        </w:rPr>
      </w:pPr>
      <w:r w:rsidRPr="00FA1A75">
        <w:rPr>
          <w:rStyle w:val="Riferimentointenso"/>
          <w:b w:val="0"/>
          <w:bCs w:val="0"/>
          <w:smallCaps w:val="0"/>
          <w:color w:val="auto"/>
          <w:spacing w:val="0"/>
        </w:rPr>
        <w:t>D</w:t>
      </w:r>
      <w:r>
        <w:rPr>
          <w:rStyle w:val="Riferimentointenso"/>
          <w:b w:val="0"/>
          <w:bCs w:val="0"/>
          <w:smallCaps w:val="0"/>
          <w:color w:val="auto"/>
          <w:spacing w:val="0"/>
        </w:rPr>
        <w:t>ata la natura stessa del circuito risulta evidente che esso dovrà essere in grado di memorizzare tutte le possibili configurazioni dello stack, e pertanto saranno necessari 8 stati che per semplicità possono assumere durante la codifica la configurazione stessa assunta dallo stack. Ecco pertanto che risulta di certo  più agevole soprassedere alla descrizione della macchina attraverso Moore/Mealey oppure attraerso la tavola di Huffman, per approdare direttamente alla tavola di flusso che attraverso l’esplicita codifica degli stati evidenzia il funzionamento del dispositivo:</w:t>
      </w:r>
    </w:p>
    <w:p w14:paraId="4EE2B8A0" w14:textId="6AD1C3DD" w:rsidR="00FA1A75" w:rsidRDefault="00FA1A75" w:rsidP="00FA1A75">
      <w:pPr>
        <w:pStyle w:val="Nessunaspaziatura"/>
        <w:jc w:val="both"/>
        <w:rPr>
          <w:rStyle w:val="Riferimentointenso"/>
          <w:b w:val="0"/>
          <w:bCs w:val="0"/>
          <w:smallCaps w:val="0"/>
          <w:color w:val="auto"/>
          <w:spacing w:val="0"/>
        </w:rPr>
      </w:pPr>
    </w:p>
    <w:p w14:paraId="0C53F69D" w14:textId="5B4688E8" w:rsidR="00FA1A75" w:rsidRDefault="00FA1A75"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Che per quanto riguarda l’evoluzione degli stati risulta essere</w:t>
      </w:r>
    </w:p>
    <w:p w14:paraId="383186C1" w14:textId="5F0B717A" w:rsidR="00FA1A75" w:rsidRDefault="00FA1A75" w:rsidP="00FA1A75">
      <w:pPr>
        <w:pStyle w:val="Nessunaspaziatura"/>
        <w:jc w:val="both"/>
        <w:rPr>
          <w:rStyle w:val="Riferimentointenso"/>
          <w:b w:val="0"/>
          <w:bCs w:val="0"/>
          <w:smallCaps w:val="0"/>
          <w:color w:val="auto"/>
          <w:spacing w:val="0"/>
        </w:rPr>
      </w:pPr>
    </w:p>
    <w:tbl>
      <w:tblPr>
        <w:tblW w:w="5540" w:type="dxa"/>
        <w:jc w:val="center"/>
        <w:tblCellMar>
          <w:left w:w="70" w:type="dxa"/>
          <w:right w:w="70" w:type="dxa"/>
        </w:tblCellMar>
        <w:tblLook w:val="04A0" w:firstRow="1" w:lastRow="0" w:firstColumn="1" w:lastColumn="0" w:noHBand="0" w:noVBand="1"/>
      </w:tblPr>
      <w:tblGrid>
        <w:gridCol w:w="1540"/>
        <w:gridCol w:w="1000"/>
        <w:gridCol w:w="1000"/>
        <w:gridCol w:w="1000"/>
        <w:gridCol w:w="1000"/>
      </w:tblGrid>
      <w:tr w:rsidR="00FA1A75" w:rsidRPr="00FA1A75" w14:paraId="374E6317" w14:textId="77777777" w:rsidTr="00405870">
        <w:trPr>
          <w:trHeight w:val="288"/>
          <w:jc w:val="center"/>
        </w:trPr>
        <w:tc>
          <w:tcPr>
            <w:tcW w:w="1540" w:type="dxa"/>
            <w:tcBorders>
              <w:top w:val="nil"/>
              <w:left w:val="nil"/>
              <w:bottom w:val="single" w:sz="4" w:space="0" w:color="auto"/>
              <w:right w:val="single" w:sz="4" w:space="0" w:color="auto"/>
            </w:tcBorders>
            <w:shd w:val="clear" w:color="auto" w:fill="auto"/>
            <w:noWrap/>
            <w:vAlign w:val="bottom"/>
            <w:hideMark/>
          </w:tcPr>
          <w:p w14:paraId="106D0814"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y1,y2,y3\DX</w:t>
            </w:r>
          </w:p>
        </w:tc>
        <w:tc>
          <w:tcPr>
            <w:tcW w:w="1000" w:type="dxa"/>
            <w:tcBorders>
              <w:top w:val="nil"/>
              <w:left w:val="nil"/>
              <w:bottom w:val="single" w:sz="4" w:space="0" w:color="auto"/>
              <w:right w:val="nil"/>
            </w:tcBorders>
            <w:shd w:val="clear" w:color="auto" w:fill="auto"/>
            <w:noWrap/>
            <w:vAlign w:val="bottom"/>
            <w:hideMark/>
          </w:tcPr>
          <w:p w14:paraId="41DB9C04"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0FD1A80"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28EE5A32"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5B0704C2"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10</w:t>
            </w:r>
          </w:p>
        </w:tc>
      </w:tr>
      <w:tr w:rsidR="00FA1A75" w:rsidRPr="00FA1A75" w14:paraId="2288D216" w14:textId="77777777" w:rsidTr="00405870">
        <w:trPr>
          <w:trHeight w:val="288"/>
          <w:jc w:val="center"/>
        </w:trPr>
        <w:tc>
          <w:tcPr>
            <w:tcW w:w="1540" w:type="dxa"/>
            <w:tcBorders>
              <w:top w:val="nil"/>
              <w:left w:val="nil"/>
              <w:bottom w:val="nil"/>
              <w:right w:val="single" w:sz="4" w:space="0" w:color="auto"/>
            </w:tcBorders>
            <w:shd w:val="clear" w:color="auto" w:fill="auto"/>
            <w:noWrap/>
            <w:vAlign w:val="bottom"/>
            <w:hideMark/>
          </w:tcPr>
          <w:p w14:paraId="553C3050"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000</w:t>
            </w:r>
          </w:p>
        </w:tc>
        <w:tc>
          <w:tcPr>
            <w:tcW w:w="1000" w:type="dxa"/>
            <w:tcBorders>
              <w:top w:val="nil"/>
              <w:left w:val="nil"/>
              <w:bottom w:val="nil"/>
              <w:right w:val="single" w:sz="4" w:space="0" w:color="auto"/>
            </w:tcBorders>
            <w:shd w:val="clear" w:color="auto" w:fill="auto"/>
            <w:noWrap/>
            <w:vAlign w:val="bottom"/>
            <w:hideMark/>
          </w:tcPr>
          <w:p w14:paraId="0116476E"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000</w:t>
            </w:r>
          </w:p>
        </w:tc>
        <w:tc>
          <w:tcPr>
            <w:tcW w:w="1000" w:type="dxa"/>
            <w:tcBorders>
              <w:top w:val="nil"/>
              <w:left w:val="nil"/>
              <w:bottom w:val="nil"/>
              <w:right w:val="single" w:sz="4" w:space="0" w:color="auto"/>
            </w:tcBorders>
            <w:shd w:val="clear" w:color="auto" w:fill="auto"/>
            <w:noWrap/>
            <w:vAlign w:val="bottom"/>
            <w:hideMark/>
          </w:tcPr>
          <w:p w14:paraId="4EBEFCAF"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001</w:t>
            </w:r>
          </w:p>
        </w:tc>
        <w:tc>
          <w:tcPr>
            <w:tcW w:w="1000" w:type="dxa"/>
            <w:tcBorders>
              <w:top w:val="nil"/>
              <w:left w:val="nil"/>
              <w:bottom w:val="nil"/>
              <w:right w:val="nil"/>
            </w:tcBorders>
            <w:shd w:val="clear" w:color="auto" w:fill="auto"/>
            <w:noWrap/>
            <w:vAlign w:val="bottom"/>
            <w:hideMark/>
          </w:tcPr>
          <w:p w14:paraId="0FF0A87C"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100</w:t>
            </w:r>
          </w:p>
        </w:tc>
        <w:tc>
          <w:tcPr>
            <w:tcW w:w="1000" w:type="dxa"/>
            <w:tcBorders>
              <w:top w:val="nil"/>
              <w:left w:val="nil"/>
              <w:bottom w:val="nil"/>
              <w:right w:val="nil"/>
            </w:tcBorders>
            <w:shd w:val="clear" w:color="auto" w:fill="auto"/>
            <w:noWrap/>
            <w:vAlign w:val="bottom"/>
            <w:hideMark/>
          </w:tcPr>
          <w:p w14:paraId="1E7C52FF"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000</w:t>
            </w:r>
          </w:p>
        </w:tc>
      </w:tr>
      <w:tr w:rsidR="00FA1A75" w:rsidRPr="00FA1A75" w14:paraId="204DBD24" w14:textId="77777777" w:rsidTr="00405870">
        <w:trPr>
          <w:trHeight w:val="288"/>
          <w:jc w:val="center"/>
        </w:trPr>
        <w:tc>
          <w:tcPr>
            <w:tcW w:w="1540" w:type="dxa"/>
            <w:tcBorders>
              <w:top w:val="nil"/>
              <w:left w:val="nil"/>
              <w:bottom w:val="nil"/>
              <w:right w:val="single" w:sz="4" w:space="0" w:color="auto"/>
            </w:tcBorders>
            <w:shd w:val="clear" w:color="auto" w:fill="auto"/>
            <w:noWrap/>
            <w:vAlign w:val="bottom"/>
            <w:hideMark/>
          </w:tcPr>
          <w:p w14:paraId="75F05A79"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001</w:t>
            </w:r>
          </w:p>
        </w:tc>
        <w:tc>
          <w:tcPr>
            <w:tcW w:w="1000" w:type="dxa"/>
            <w:tcBorders>
              <w:top w:val="nil"/>
              <w:left w:val="nil"/>
              <w:bottom w:val="nil"/>
              <w:right w:val="single" w:sz="4" w:space="0" w:color="auto"/>
            </w:tcBorders>
            <w:shd w:val="clear" w:color="auto" w:fill="auto"/>
            <w:noWrap/>
            <w:vAlign w:val="bottom"/>
            <w:hideMark/>
          </w:tcPr>
          <w:p w14:paraId="20CBD4E9"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010</w:t>
            </w:r>
          </w:p>
        </w:tc>
        <w:tc>
          <w:tcPr>
            <w:tcW w:w="1000" w:type="dxa"/>
            <w:tcBorders>
              <w:top w:val="nil"/>
              <w:left w:val="nil"/>
              <w:bottom w:val="nil"/>
              <w:right w:val="single" w:sz="4" w:space="0" w:color="auto"/>
            </w:tcBorders>
            <w:shd w:val="clear" w:color="auto" w:fill="auto"/>
            <w:noWrap/>
            <w:vAlign w:val="bottom"/>
            <w:hideMark/>
          </w:tcPr>
          <w:p w14:paraId="46B3B959"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011</w:t>
            </w:r>
          </w:p>
        </w:tc>
        <w:tc>
          <w:tcPr>
            <w:tcW w:w="1000" w:type="dxa"/>
            <w:tcBorders>
              <w:top w:val="nil"/>
              <w:left w:val="nil"/>
              <w:bottom w:val="nil"/>
              <w:right w:val="nil"/>
            </w:tcBorders>
            <w:shd w:val="clear" w:color="auto" w:fill="auto"/>
            <w:noWrap/>
            <w:vAlign w:val="bottom"/>
            <w:hideMark/>
          </w:tcPr>
          <w:p w14:paraId="77DA68D7"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100</w:t>
            </w:r>
          </w:p>
        </w:tc>
        <w:tc>
          <w:tcPr>
            <w:tcW w:w="1000" w:type="dxa"/>
            <w:tcBorders>
              <w:top w:val="nil"/>
              <w:left w:val="nil"/>
              <w:bottom w:val="nil"/>
              <w:right w:val="nil"/>
            </w:tcBorders>
            <w:shd w:val="clear" w:color="auto" w:fill="auto"/>
            <w:noWrap/>
            <w:vAlign w:val="bottom"/>
            <w:hideMark/>
          </w:tcPr>
          <w:p w14:paraId="10F4F453"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000</w:t>
            </w:r>
          </w:p>
        </w:tc>
      </w:tr>
      <w:tr w:rsidR="00FA1A75" w:rsidRPr="00FA1A75" w14:paraId="38EA4158" w14:textId="77777777" w:rsidTr="00405870">
        <w:trPr>
          <w:trHeight w:val="288"/>
          <w:jc w:val="center"/>
        </w:trPr>
        <w:tc>
          <w:tcPr>
            <w:tcW w:w="1540" w:type="dxa"/>
            <w:tcBorders>
              <w:top w:val="nil"/>
              <w:left w:val="nil"/>
              <w:bottom w:val="nil"/>
              <w:right w:val="single" w:sz="4" w:space="0" w:color="auto"/>
            </w:tcBorders>
            <w:shd w:val="clear" w:color="auto" w:fill="auto"/>
            <w:noWrap/>
            <w:vAlign w:val="bottom"/>
            <w:hideMark/>
          </w:tcPr>
          <w:p w14:paraId="615DCF44"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011</w:t>
            </w:r>
          </w:p>
        </w:tc>
        <w:tc>
          <w:tcPr>
            <w:tcW w:w="1000" w:type="dxa"/>
            <w:tcBorders>
              <w:top w:val="nil"/>
              <w:left w:val="nil"/>
              <w:bottom w:val="nil"/>
              <w:right w:val="single" w:sz="4" w:space="0" w:color="auto"/>
            </w:tcBorders>
            <w:shd w:val="clear" w:color="auto" w:fill="auto"/>
            <w:noWrap/>
            <w:vAlign w:val="bottom"/>
            <w:hideMark/>
          </w:tcPr>
          <w:p w14:paraId="66E53E97"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110</w:t>
            </w:r>
          </w:p>
        </w:tc>
        <w:tc>
          <w:tcPr>
            <w:tcW w:w="1000" w:type="dxa"/>
            <w:tcBorders>
              <w:top w:val="nil"/>
              <w:left w:val="nil"/>
              <w:bottom w:val="nil"/>
              <w:right w:val="single" w:sz="4" w:space="0" w:color="auto"/>
            </w:tcBorders>
            <w:shd w:val="clear" w:color="auto" w:fill="auto"/>
            <w:noWrap/>
            <w:vAlign w:val="bottom"/>
            <w:hideMark/>
          </w:tcPr>
          <w:p w14:paraId="039F0D5D"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111</w:t>
            </w:r>
          </w:p>
        </w:tc>
        <w:tc>
          <w:tcPr>
            <w:tcW w:w="1000" w:type="dxa"/>
            <w:tcBorders>
              <w:top w:val="nil"/>
              <w:left w:val="nil"/>
              <w:bottom w:val="nil"/>
              <w:right w:val="nil"/>
            </w:tcBorders>
            <w:shd w:val="clear" w:color="auto" w:fill="auto"/>
            <w:noWrap/>
            <w:vAlign w:val="bottom"/>
            <w:hideMark/>
          </w:tcPr>
          <w:p w14:paraId="07D0487C"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101</w:t>
            </w:r>
          </w:p>
        </w:tc>
        <w:tc>
          <w:tcPr>
            <w:tcW w:w="1000" w:type="dxa"/>
            <w:tcBorders>
              <w:top w:val="nil"/>
              <w:left w:val="nil"/>
              <w:bottom w:val="nil"/>
              <w:right w:val="nil"/>
            </w:tcBorders>
            <w:shd w:val="clear" w:color="auto" w:fill="auto"/>
            <w:noWrap/>
            <w:vAlign w:val="bottom"/>
            <w:hideMark/>
          </w:tcPr>
          <w:p w14:paraId="5C796A27"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001</w:t>
            </w:r>
          </w:p>
        </w:tc>
      </w:tr>
      <w:tr w:rsidR="00FA1A75" w:rsidRPr="00FA1A75" w14:paraId="12F82BB8" w14:textId="77777777" w:rsidTr="00405870">
        <w:trPr>
          <w:trHeight w:val="288"/>
          <w:jc w:val="center"/>
        </w:trPr>
        <w:tc>
          <w:tcPr>
            <w:tcW w:w="1540" w:type="dxa"/>
            <w:tcBorders>
              <w:top w:val="nil"/>
              <w:left w:val="nil"/>
              <w:bottom w:val="nil"/>
              <w:right w:val="single" w:sz="4" w:space="0" w:color="auto"/>
            </w:tcBorders>
            <w:shd w:val="clear" w:color="auto" w:fill="auto"/>
            <w:noWrap/>
            <w:vAlign w:val="bottom"/>
            <w:hideMark/>
          </w:tcPr>
          <w:p w14:paraId="0DD9AB62"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010</w:t>
            </w:r>
          </w:p>
        </w:tc>
        <w:tc>
          <w:tcPr>
            <w:tcW w:w="1000" w:type="dxa"/>
            <w:tcBorders>
              <w:top w:val="nil"/>
              <w:left w:val="nil"/>
              <w:bottom w:val="nil"/>
              <w:right w:val="single" w:sz="4" w:space="0" w:color="auto"/>
            </w:tcBorders>
            <w:shd w:val="clear" w:color="auto" w:fill="auto"/>
            <w:noWrap/>
            <w:vAlign w:val="bottom"/>
            <w:hideMark/>
          </w:tcPr>
          <w:p w14:paraId="72907CFB"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100</w:t>
            </w:r>
          </w:p>
        </w:tc>
        <w:tc>
          <w:tcPr>
            <w:tcW w:w="1000" w:type="dxa"/>
            <w:tcBorders>
              <w:top w:val="nil"/>
              <w:left w:val="nil"/>
              <w:bottom w:val="nil"/>
              <w:right w:val="single" w:sz="4" w:space="0" w:color="auto"/>
            </w:tcBorders>
            <w:shd w:val="clear" w:color="auto" w:fill="auto"/>
            <w:noWrap/>
            <w:vAlign w:val="bottom"/>
            <w:hideMark/>
          </w:tcPr>
          <w:p w14:paraId="2C1793BC"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101</w:t>
            </w:r>
          </w:p>
        </w:tc>
        <w:tc>
          <w:tcPr>
            <w:tcW w:w="1000" w:type="dxa"/>
            <w:tcBorders>
              <w:top w:val="nil"/>
              <w:left w:val="nil"/>
              <w:bottom w:val="nil"/>
              <w:right w:val="nil"/>
            </w:tcBorders>
            <w:shd w:val="clear" w:color="auto" w:fill="auto"/>
            <w:noWrap/>
            <w:vAlign w:val="bottom"/>
            <w:hideMark/>
          </w:tcPr>
          <w:p w14:paraId="1F8B522A"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101</w:t>
            </w:r>
          </w:p>
        </w:tc>
        <w:tc>
          <w:tcPr>
            <w:tcW w:w="1000" w:type="dxa"/>
            <w:tcBorders>
              <w:top w:val="nil"/>
              <w:left w:val="nil"/>
              <w:bottom w:val="nil"/>
              <w:right w:val="nil"/>
            </w:tcBorders>
            <w:shd w:val="clear" w:color="auto" w:fill="auto"/>
            <w:noWrap/>
            <w:vAlign w:val="bottom"/>
            <w:hideMark/>
          </w:tcPr>
          <w:p w14:paraId="3EDBD7F2"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001</w:t>
            </w:r>
          </w:p>
        </w:tc>
      </w:tr>
      <w:tr w:rsidR="00FA1A75" w:rsidRPr="00FA1A75" w14:paraId="5457C837" w14:textId="77777777" w:rsidTr="00405870">
        <w:trPr>
          <w:trHeight w:val="288"/>
          <w:jc w:val="center"/>
        </w:trPr>
        <w:tc>
          <w:tcPr>
            <w:tcW w:w="1540" w:type="dxa"/>
            <w:tcBorders>
              <w:top w:val="nil"/>
              <w:left w:val="nil"/>
              <w:bottom w:val="nil"/>
              <w:right w:val="single" w:sz="4" w:space="0" w:color="auto"/>
            </w:tcBorders>
            <w:shd w:val="clear" w:color="auto" w:fill="auto"/>
            <w:noWrap/>
            <w:vAlign w:val="bottom"/>
            <w:hideMark/>
          </w:tcPr>
          <w:p w14:paraId="55B1EC49"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100</w:t>
            </w:r>
          </w:p>
        </w:tc>
        <w:tc>
          <w:tcPr>
            <w:tcW w:w="1000" w:type="dxa"/>
            <w:tcBorders>
              <w:top w:val="nil"/>
              <w:left w:val="nil"/>
              <w:bottom w:val="nil"/>
              <w:right w:val="single" w:sz="4" w:space="0" w:color="auto"/>
            </w:tcBorders>
            <w:shd w:val="clear" w:color="auto" w:fill="auto"/>
            <w:noWrap/>
            <w:vAlign w:val="bottom"/>
            <w:hideMark/>
          </w:tcPr>
          <w:p w14:paraId="25C2A06F"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000</w:t>
            </w:r>
          </w:p>
        </w:tc>
        <w:tc>
          <w:tcPr>
            <w:tcW w:w="1000" w:type="dxa"/>
            <w:tcBorders>
              <w:top w:val="nil"/>
              <w:left w:val="nil"/>
              <w:bottom w:val="nil"/>
              <w:right w:val="single" w:sz="4" w:space="0" w:color="auto"/>
            </w:tcBorders>
            <w:shd w:val="clear" w:color="auto" w:fill="auto"/>
            <w:noWrap/>
            <w:vAlign w:val="bottom"/>
            <w:hideMark/>
          </w:tcPr>
          <w:p w14:paraId="36919C17"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001</w:t>
            </w:r>
          </w:p>
        </w:tc>
        <w:tc>
          <w:tcPr>
            <w:tcW w:w="1000" w:type="dxa"/>
            <w:tcBorders>
              <w:top w:val="nil"/>
              <w:left w:val="nil"/>
              <w:bottom w:val="nil"/>
              <w:right w:val="nil"/>
            </w:tcBorders>
            <w:shd w:val="clear" w:color="auto" w:fill="auto"/>
            <w:noWrap/>
            <w:vAlign w:val="bottom"/>
            <w:hideMark/>
          </w:tcPr>
          <w:p w14:paraId="0B1DE910"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110</w:t>
            </w:r>
          </w:p>
        </w:tc>
        <w:tc>
          <w:tcPr>
            <w:tcW w:w="1000" w:type="dxa"/>
            <w:tcBorders>
              <w:top w:val="nil"/>
              <w:left w:val="nil"/>
              <w:bottom w:val="nil"/>
              <w:right w:val="nil"/>
            </w:tcBorders>
            <w:shd w:val="clear" w:color="auto" w:fill="auto"/>
            <w:noWrap/>
            <w:vAlign w:val="bottom"/>
            <w:hideMark/>
          </w:tcPr>
          <w:p w14:paraId="1582C1F6"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010</w:t>
            </w:r>
          </w:p>
        </w:tc>
      </w:tr>
      <w:tr w:rsidR="00FA1A75" w:rsidRPr="00FA1A75" w14:paraId="53659894" w14:textId="77777777" w:rsidTr="00405870">
        <w:trPr>
          <w:trHeight w:val="288"/>
          <w:jc w:val="center"/>
        </w:trPr>
        <w:tc>
          <w:tcPr>
            <w:tcW w:w="1540" w:type="dxa"/>
            <w:tcBorders>
              <w:top w:val="nil"/>
              <w:left w:val="nil"/>
              <w:bottom w:val="nil"/>
              <w:right w:val="single" w:sz="4" w:space="0" w:color="auto"/>
            </w:tcBorders>
            <w:shd w:val="clear" w:color="auto" w:fill="auto"/>
            <w:noWrap/>
            <w:vAlign w:val="bottom"/>
            <w:hideMark/>
          </w:tcPr>
          <w:p w14:paraId="46A8DB9E"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101</w:t>
            </w:r>
          </w:p>
        </w:tc>
        <w:tc>
          <w:tcPr>
            <w:tcW w:w="1000" w:type="dxa"/>
            <w:tcBorders>
              <w:top w:val="nil"/>
              <w:left w:val="nil"/>
              <w:bottom w:val="nil"/>
              <w:right w:val="single" w:sz="4" w:space="0" w:color="auto"/>
            </w:tcBorders>
            <w:shd w:val="clear" w:color="auto" w:fill="auto"/>
            <w:noWrap/>
            <w:vAlign w:val="bottom"/>
            <w:hideMark/>
          </w:tcPr>
          <w:p w14:paraId="56FE1CFB"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010</w:t>
            </w:r>
          </w:p>
        </w:tc>
        <w:tc>
          <w:tcPr>
            <w:tcW w:w="1000" w:type="dxa"/>
            <w:tcBorders>
              <w:top w:val="nil"/>
              <w:left w:val="nil"/>
              <w:bottom w:val="nil"/>
              <w:right w:val="single" w:sz="4" w:space="0" w:color="auto"/>
            </w:tcBorders>
            <w:shd w:val="clear" w:color="auto" w:fill="auto"/>
            <w:noWrap/>
            <w:vAlign w:val="bottom"/>
            <w:hideMark/>
          </w:tcPr>
          <w:p w14:paraId="6DAAA831"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011</w:t>
            </w:r>
          </w:p>
        </w:tc>
        <w:tc>
          <w:tcPr>
            <w:tcW w:w="1000" w:type="dxa"/>
            <w:tcBorders>
              <w:top w:val="nil"/>
              <w:left w:val="nil"/>
              <w:bottom w:val="nil"/>
              <w:right w:val="nil"/>
            </w:tcBorders>
            <w:shd w:val="clear" w:color="auto" w:fill="auto"/>
            <w:noWrap/>
            <w:vAlign w:val="bottom"/>
            <w:hideMark/>
          </w:tcPr>
          <w:p w14:paraId="470345EE"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110</w:t>
            </w:r>
          </w:p>
        </w:tc>
        <w:tc>
          <w:tcPr>
            <w:tcW w:w="1000" w:type="dxa"/>
            <w:tcBorders>
              <w:top w:val="nil"/>
              <w:left w:val="nil"/>
              <w:bottom w:val="nil"/>
              <w:right w:val="nil"/>
            </w:tcBorders>
            <w:shd w:val="clear" w:color="auto" w:fill="auto"/>
            <w:noWrap/>
            <w:vAlign w:val="bottom"/>
            <w:hideMark/>
          </w:tcPr>
          <w:p w14:paraId="639E851D"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010</w:t>
            </w:r>
          </w:p>
        </w:tc>
      </w:tr>
      <w:tr w:rsidR="00FA1A75" w:rsidRPr="00FA1A75" w14:paraId="1C4B4869" w14:textId="77777777" w:rsidTr="00405870">
        <w:trPr>
          <w:trHeight w:val="288"/>
          <w:jc w:val="center"/>
        </w:trPr>
        <w:tc>
          <w:tcPr>
            <w:tcW w:w="1540" w:type="dxa"/>
            <w:tcBorders>
              <w:top w:val="nil"/>
              <w:left w:val="nil"/>
              <w:bottom w:val="nil"/>
              <w:right w:val="single" w:sz="4" w:space="0" w:color="auto"/>
            </w:tcBorders>
            <w:shd w:val="clear" w:color="auto" w:fill="auto"/>
            <w:noWrap/>
            <w:vAlign w:val="bottom"/>
            <w:hideMark/>
          </w:tcPr>
          <w:p w14:paraId="7B9B46F2"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111</w:t>
            </w:r>
          </w:p>
        </w:tc>
        <w:tc>
          <w:tcPr>
            <w:tcW w:w="1000" w:type="dxa"/>
            <w:tcBorders>
              <w:top w:val="nil"/>
              <w:left w:val="nil"/>
              <w:bottom w:val="nil"/>
              <w:right w:val="single" w:sz="4" w:space="0" w:color="auto"/>
            </w:tcBorders>
            <w:shd w:val="clear" w:color="auto" w:fill="auto"/>
            <w:noWrap/>
            <w:vAlign w:val="bottom"/>
            <w:hideMark/>
          </w:tcPr>
          <w:p w14:paraId="0EFDA24F"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110</w:t>
            </w:r>
          </w:p>
        </w:tc>
        <w:tc>
          <w:tcPr>
            <w:tcW w:w="1000" w:type="dxa"/>
            <w:tcBorders>
              <w:top w:val="nil"/>
              <w:left w:val="nil"/>
              <w:bottom w:val="nil"/>
              <w:right w:val="single" w:sz="4" w:space="0" w:color="auto"/>
            </w:tcBorders>
            <w:shd w:val="clear" w:color="auto" w:fill="auto"/>
            <w:noWrap/>
            <w:vAlign w:val="bottom"/>
            <w:hideMark/>
          </w:tcPr>
          <w:p w14:paraId="334875DC"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111</w:t>
            </w:r>
          </w:p>
        </w:tc>
        <w:tc>
          <w:tcPr>
            <w:tcW w:w="1000" w:type="dxa"/>
            <w:tcBorders>
              <w:top w:val="nil"/>
              <w:left w:val="nil"/>
              <w:bottom w:val="nil"/>
              <w:right w:val="nil"/>
            </w:tcBorders>
            <w:shd w:val="clear" w:color="auto" w:fill="auto"/>
            <w:noWrap/>
            <w:vAlign w:val="bottom"/>
            <w:hideMark/>
          </w:tcPr>
          <w:p w14:paraId="7DDE457F"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111</w:t>
            </w:r>
          </w:p>
        </w:tc>
        <w:tc>
          <w:tcPr>
            <w:tcW w:w="1000" w:type="dxa"/>
            <w:tcBorders>
              <w:top w:val="nil"/>
              <w:left w:val="nil"/>
              <w:bottom w:val="nil"/>
              <w:right w:val="nil"/>
            </w:tcBorders>
            <w:shd w:val="clear" w:color="auto" w:fill="auto"/>
            <w:noWrap/>
            <w:vAlign w:val="bottom"/>
            <w:hideMark/>
          </w:tcPr>
          <w:p w14:paraId="531D0B67"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011</w:t>
            </w:r>
          </w:p>
        </w:tc>
      </w:tr>
      <w:tr w:rsidR="00FA1A75" w:rsidRPr="00FA1A75" w14:paraId="32563700" w14:textId="77777777" w:rsidTr="00405870">
        <w:trPr>
          <w:trHeight w:val="288"/>
          <w:jc w:val="center"/>
        </w:trPr>
        <w:tc>
          <w:tcPr>
            <w:tcW w:w="1540" w:type="dxa"/>
            <w:tcBorders>
              <w:top w:val="nil"/>
              <w:left w:val="nil"/>
              <w:bottom w:val="nil"/>
              <w:right w:val="single" w:sz="4" w:space="0" w:color="auto"/>
            </w:tcBorders>
            <w:shd w:val="clear" w:color="auto" w:fill="auto"/>
            <w:noWrap/>
            <w:vAlign w:val="bottom"/>
            <w:hideMark/>
          </w:tcPr>
          <w:p w14:paraId="0F259D65"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110</w:t>
            </w:r>
          </w:p>
        </w:tc>
        <w:tc>
          <w:tcPr>
            <w:tcW w:w="1000" w:type="dxa"/>
            <w:tcBorders>
              <w:top w:val="nil"/>
              <w:left w:val="nil"/>
              <w:bottom w:val="nil"/>
              <w:right w:val="single" w:sz="4" w:space="0" w:color="auto"/>
            </w:tcBorders>
            <w:shd w:val="clear" w:color="auto" w:fill="auto"/>
            <w:noWrap/>
            <w:vAlign w:val="bottom"/>
            <w:hideMark/>
          </w:tcPr>
          <w:p w14:paraId="3113D67A"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100</w:t>
            </w:r>
          </w:p>
        </w:tc>
        <w:tc>
          <w:tcPr>
            <w:tcW w:w="1000" w:type="dxa"/>
            <w:tcBorders>
              <w:top w:val="nil"/>
              <w:left w:val="nil"/>
              <w:bottom w:val="nil"/>
              <w:right w:val="single" w:sz="4" w:space="0" w:color="auto"/>
            </w:tcBorders>
            <w:shd w:val="clear" w:color="auto" w:fill="auto"/>
            <w:noWrap/>
            <w:vAlign w:val="bottom"/>
            <w:hideMark/>
          </w:tcPr>
          <w:p w14:paraId="6117D54B"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101</w:t>
            </w:r>
          </w:p>
        </w:tc>
        <w:tc>
          <w:tcPr>
            <w:tcW w:w="1000" w:type="dxa"/>
            <w:tcBorders>
              <w:top w:val="nil"/>
              <w:left w:val="nil"/>
              <w:bottom w:val="nil"/>
              <w:right w:val="nil"/>
            </w:tcBorders>
            <w:shd w:val="clear" w:color="auto" w:fill="auto"/>
            <w:noWrap/>
            <w:vAlign w:val="bottom"/>
            <w:hideMark/>
          </w:tcPr>
          <w:p w14:paraId="6A5E8951"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111</w:t>
            </w:r>
          </w:p>
        </w:tc>
        <w:tc>
          <w:tcPr>
            <w:tcW w:w="1000" w:type="dxa"/>
            <w:tcBorders>
              <w:top w:val="nil"/>
              <w:left w:val="nil"/>
              <w:bottom w:val="nil"/>
              <w:right w:val="nil"/>
            </w:tcBorders>
            <w:shd w:val="clear" w:color="auto" w:fill="auto"/>
            <w:noWrap/>
            <w:vAlign w:val="bottom"/>
            <w:hideMark/>
          </w:tcPr>
          <w:p w14:paraId="47C6D7EB" w14:textId="77777777" w:rsidR="00FA1A75" w:rsidRPr="00FA1A75" w:rsidRDefault="00FA1A75" w:rsidP="00FA1A75">
            <w:pPr>
              <w:spacing w:after="0" w:line="240" w:lineRule="auto"/>
              <w:jc w:val="center"/>
              <w:rPr>
                <w:rFonts w:ascii="Calibri" w:eastAsia="Times New Roman" w:hAnsi="Calibri" w:cs="Calibri"/>
                <w:color w:val="000000"/>
                <w:lang w:eastAsia="it-IT"/>
              </w:rPr>
            </w:pPr>
            <w:r w:rsidRPr="00FA1A75">
              <w:rPr>
                <w:rFonts w:ascii="Calibri" w:eastAsia="Times New Roman" w:hAnsi="Calibri" w:cs="Calibri"/>
                <w:color w:val="000000"/>
                <w:lang w:eastAsia="it-IT"/>
              </w:rPr>
              <w:t>011</w:t>
            </w:r>
          </w:p>
        </w:tc>
      </w:tr>
    </w:tbl>
    <w:p w14:paraId="550D4D94" w14:textId="434CB168" w:rsidR="00FA1A75" w:rsidRDefault="00FA1A75" w:rsidP="00FA1A75">
      <w:pPr>
        <w:pStyle w:val="Nessunaspaziatura"/>
        <w:jc w:val="both"/>
        <w:rPr>
          <w:rStyle w:val="Riferimentointenso"/>
          <w:b w:val="0"/>
          <w:bCs w:val="0"/>
          <w:smallCaps w:val="0"/>
          <w:color w:val="auto"/>
          <w:spacing w:val="0"/>
        </w:rPr>
      </w:pPr>
    </w:p>
    <w:p w14:paraId="703EB3B4" w14:textId="6C5AAD5A" w:rsidR="00FA1A75" w:rsidRDefault="00FA1A75"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Mentre per l’uscita è:</w:t>
      </w:r>
    </w:p>
    <w:p w14:paraId="6DB946AF" w14:textId="77777777" w:rsidR="00405870" w:rsidRDefault="00405870" w:rsidP="00FA1A75">
      <w:pPr>
        <w:pStyle w:val="Nessunaspaziatura"/>
        <w:jc w:val="both"/>
        <w:rPr>
          <w:rStyle w:val="Riferimentointenso"/>
          <w:b w:val="0"/>
          <w:bCs w:val="0"/>
          <w:smallCaps w:val="0"/>
          <w:color w:val="auto"/>
          <w:spacing w:val="0"/>
        </w:rPr>
      </w:pPr>
    </w:p>
    <w:tbl>
      <w:tblPr>
        <w:tblW w:w="5140" w:type="dxa"/>
        <w:jc w:val="center"/>
        <w:tblCellMar>
          <w:left w:w="70" w:type="dxa"/>
          <w:right w:w="70" w:type="dxa"/>
        </w:tblCellMar>
        <w:tblLook w:val="04A0" w:firstRow="1" w:lastRow="0" w:firstColumn="1" w:lastColumn="0" w:noHBand="0" w:noVBand="1"/>
      </w:tblPr>
      <w:tblGrid>
        <w:gridCol w:w="1218"/>
        <w:gridCol w:w="1000"/>
        <w:gridCol w:w="1000"/>
        <w:gridCol w:w="1000"/>
        <w:gridCol w:w="1000"/>
      </w:tblGrid>
      <w:tr w:rsidR="00405870" w:rsidRPr="00405870" w14:paraId="00A8C22B" w14:textId="77777777" w:rsidTr="00405870">
        <w:trPr>
          <w:trHeight w:val="288"/>
          <w:jc w:val="center"/>
        </w:trPr>
        <w:tc>
          <w:tcPr>
            <w:tcW w:w="1140" w:type="dxa"/>
            <w:tcBorders>
              <w:top w:val="nil"/>
              <w:left w:val="nil"/>
              <w:bottom w:val="single" w:sz="4" w:space="0" w:color="auto"/>
              <w:right w:val="single" w:sz="4" w:space="0" w:color="auto"/>
            </w:tcBorders>
            <w:shd w:val="clear" w:color="auto" w:fill="auto"/>
            <w:noWrap/>
            <w:vAlign w:val="bottom"/>
            <w:hideMark/>
          </w:tcPr>
          <w:p w14:paraId="41A42BC6"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y1,y2,y3\DX</w:t>
            </w:r>
          </w:p>
        </w:tc>
        <w:tc>
          <w:tcPr>
            <w:tcW w:w="1000" w:type="dxa"/>
            <w:tcBorders>
              <w:top w:val="nil"/>
              <w:left w:val="nil"/>
              <w:bottom w:val="single" w:sz="4" w:space="0" w:color="auto"/>
              <w:right w:val="nil"/>
            </w:tcBorders>
            <w:shd w:val="clear" w:color="auto" w:fill="auto"/>
            <w:noWrap/>
            <w:vAlign w:val="bottom"/>
            <w:hideMark/>
          </w:tcPr>
          <w:p w14:paraId="52301063"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8F18E6B"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05F15A4B"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1721A44C"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10</w:t>
            </w:r>
          </w:p>
        </w:tc>
      </w:tr>
      <w:tr w:rsidR="00405870" w:rsidRPr="00405870" w14:paraId="3F4EBC11" w14:textId="77777777" w:rsidTr="00405870">
        <w:trPr>
          <w:trHeight w:val="288"/>
          <w:jc w:val="center"/>
        </w:trPr>
        <w:tc>
          <w:tcPr>
            <w:tcW w:w="1140" w:type="dxa"/>
            <w:tcBorders>
              <w:top w:val="nil"/>
              <w:left w:val="nil"/>
              <w:bottom w:val="nil"/>
              <w:right w:val="single" w:sz="4" w:space="0" w:color="auto"/>
            </w:tcBorders>
            <w:shd w:val="clear" w:color="auto" w:fill="auto"/>
            <w:noWrap/>
            <w:vAlign w:val="bottom"/>
            <w:hideMark/>
          </w:tcPr>
          <w:p w14:paraId="652D94D4"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000</w:t>
            </w:r>
          </w:p>
        </w:tc>
        <w:tc>
          <w:tcPr>
            <w:tcW w:w="1000" w:type="dxa"/>
            <w:tcBorders>
              <w:top w:val="nil"/>
              <w:left w:val="nil"/>
              <w:bottom w:val="nil"/>
              <w:right w:val="single" w:sz="4" w:space="0" w:color="auto"/>
            </w:tcBorders>
            <w:shd w:val="clear" w:color="auto" w:fill="auto"/>
            <w:noWrap/>
            <w:vAlign w:val="bottom"/>
            <w:hideMark/>
          </w:tcPr>
          <w:p w14:paraId="20B3857A"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single" w:sz="4" w:space="0" w:color="auto"/>
            </w:tcBorders>
            <w:shd w:val="clear" w:color="auto" w:fill="auto"/>
            <w:noWrap/>
            <w:vAlign w:val="bottom"/>
            <w:hideMark/>
          </w:tcPr>
          <w:p w14:paraId="22144CF3"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7FD8BF85"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93848D4"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r>
      <w:tr w:rsidR="00405870" w:rsidRPr="00405870" w14:paraId="74342D42" w14:textId="77777777" w:rsidTr="00405870">
        <w:trPr>
          <w:trHeight w:val="288"/>
          <w:jc w:val="center"/>
        </w:trPr>
        <w:tc>
          <w:tcPr>
            <w:tcW w:w="1140" w:type="dxa"/>
            <w:tcBorders>
              <w:top w:val="nil"/>
              <w:left w:val="nil"/>
              <w:bottom w:val="nil"/>
              <w:right w:val="single" w:sz="4" w:space="0" w:color="auto"/>
            </w:tcBorders>
            <w:shd w:val="clear" w:color="auto" w:fill="auto"/>
            <w:noWrap/>
            <w:vAlign w:val="bottom"/>
            <w:hideMark/>
          </w:tcPr>
          <w:p w14:paraId="4A91A3DA"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001</w:t>
            </w:r>
          </w:p>
        </w:tc>
        <w:tc>
          <w:tcPr>
            <w:tcW w:w="1000" w:type="dxa"/>
            <w:tcBorders>
              <w:top w:val="nil"/>
              <w:left w:val="nil"/>
              <w:bottom w:val="nil"/>
              <w:right w:val="single" w:sz="4" w:space="0" w:color="auto"/>
            </w:tcBorders>
            <w:shd w:val="clear" w:color="auto" w:fill="auto"/>
            <w:noWrap/>
            <w:vAlign w:val="bottom"/>
            <w:hideMark/>
          </w:tcPr>
          <w:p w14:paraId="5047CD91"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single" w:sz="4" w:space="0" w:color="auto"/>
            </w:tcBorders>
            <w:shd w:val="clear" w:color="auto" w:fill="auto"/>
            <w:noWrap/>
            <w:vAlign w:val="bottom"/>
            <w:hideMark/>
          </w:tcPr>
          <w:p w14:paraId="6DA618AD"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nil"/>
            </w:tcBorders>
            <w:shd w:val="clear" w:color="000000" w:fill="FFF2CC"/>
            <w:noWrap/>
            <w:vAlign w:val="bottom"/>
            <w:hideMark/>
          </w:tcPr>
          <w:p w14:paraId="180D9F5C"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nil"/>
            </w:tcBorders>
            <w:shd w:val="clear" w:color="000000" w:fill="FFF2CC"/>
            <w:noWrap/>
            <w:vAlign w:val="bottom"/>
            <w:hideMark/>
          </w:tcPr>
          <w:p w14:paraId="5DA73F4C"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r>
      <w:tr w:rsidR="00405870" w:rsidRPr="00405870" w14:paraId="1C83D542" w14:textId="77777777" w:rsidTr="00405870">
        <w:trPr>
          <w:trHeight w:val="288"/>
          <w:jc w:val="center"/>
        </w:trPr>
        <w:tc>
          <w:tcPr>
            <w:tcW w:w="1140" w:type="dxa"/>
            <w:tcBorders>
              <w:top w:val="nil"/>
              <w:left w:val="nil"/>
              <w:bottom w:val="nil"/>
              <w:right w:val="single" w:sz="4" w:space="0" w:color="auto"/>
            </w:tcBorders>
            <w:shd w:val="clear" w:color="auto" w:fill="auto"/>
            <w:noWrap/>
            <w:vAlign w:val="bottom"/>
            <w:hideMark/>
          </w:tcPr>
          <w:p w14:paraId="10B93756"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011</w:t>
            </w:r>
          </w:p>
        </w:tc>
        <w:tc>
          <w:tcPr>
            <w:tcW w:w="1000" w:type="dxa"/>
            <w:tcBorders>
              <w:top w:val="nil"/>
              <w:left w:val="nil"/>
              <w:bottom w:val="nil"/>
              <w:right w:val="single" w:sz="4" w:space="0" w:color="auto"/>
            </w:tcBorders>
            <w:shd w:val="clear" w:color="auto" w:fill="auto"/>
            <w:noWrap/>
            <w:vAlign w:val="bottom"/>
            <w:hideMark/>
          </w:tcPr>
          <w:p w14:paraId="2C8CA98C"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single" w:sz="4" w:space="0" w:color="auto"/>
            </w:tcBorders>
            <w:shd w:val="clear" w:color="auto" w:fill="auto"/>
            <w:noWrap/>
            <w:vAlign w:val="bottom"/>
            <w:hideMark/>
          </w:tcPr>
          <w:p w14:paraId="2B512864"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nil"/>
            </w:tcBorders>
            <w:shd w:val="clear" w:color="000000" w:fill="FFF2CC"/>
            <w:noWrap/>
            <w:vAlign w:val="bottom"/>
            <w:hideMark/>
          </w:tcPr>
          <w:p w14:paraId="63875792"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nil"/>
            </w:tcBorders>
            <w:shd w:val="clear" w:color="000000" w:fill="FFF2CC"/>
            <w:noWrap/>
            <w:vAlign w:val="bottom"/>
            <w:hideMark/>
          </w:tcPr>
          <w:p w14:paraId="5A3774AC"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r>
      <w:tr w:rsidR="00405870" w:rsidRPr="00405870" w14:paraId="2C34FAE9" w14:textId="77777777" w:rsidTr="00405870">
        <w:trPr>
          <w:trHeight w:val="288"/>
          <w:jc w:val="center"/>
        </w:trPr>
        <w:tc>
          <w:tcPr>
            <w:tcW w:w="1140" w:type="dxa"/>
            <w:tcBorders>
              <w:top w:val="nil"/>
              <w:left w:val="nil"/>
              <w:bottom w:val="nil"/>
              <w:right w:val="single" w:sz="4" w:space="0" w:color="auto"/>
            </w:tcBorders>
            <w:shd w:val="clear" w:color="auto" w:fill="auto"/>
            <w:noWrap/>
            <w:vAlign w:val="bottom"/>
            <w:hideMark/>
          </w:tcPr>
          <w:p w14:paraId="0899189A"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010</w:t>
            </w:r>
          </w:p>
        </w:tc>
        <w:tc>
          <w:tcPr>
            <w:tcW w:w="1000" w:type="dxa"/>
            <w:tcBorders>
              <w:top w:val="nil"/>
              <w:left w:val="nil"/>
              <w:bottom w:val="nil"/>
              <w:right w:val="single" w:sz="4" w:space="0" w:color="auto"/>
            </w:tcBorders>
            <w:shd w:val="clear" w:color="auto" w:fill="auto"/>
            <w:noWrap/>
            <w:vAlign w:val="bottom"/>
            <w:hideMark/>
          </w:tcPr>
          <w:p w14:paraId="74517454"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single" w:sz="4" w:space="0" w:color="auto"/>
            </w:tcBorders>
            <w:shd w:val="clear" w:color="auto" w:fill="auto"/>
            <w:noWrap/>
            <w:vAlign w:val="bottom"/>
            <w:hideMark/>
          </w:tcPr>
          <w:p w14:paraId="73E8B70B"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41C31D01"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753C7A83"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r>
      <w:tr w:rsidR="00405870" w:rsidRPr="00405870" w14:paraId="1B510573" w14:textId="77777777" w:rsidTr="00405870">
        <w:trPr>
          <w:trHeight w:val="288"/>
          <w:jc w:val="center"/>
        </w:trPr>
        <w:tc>
          <w:tcPr>
            <w:tcW w:w="1140" w:type="dxa"/>
            <w:tcBorders>
              <w:top w:val="nil"/>
              <w:left w:val="nil"/>
              <w:bottom w:val="nil"/>
              <w:right w:val="single" w:sz="4" w:space="0" w:color="auto"/>
            </w:tcBorders>
            <w:shd w:val="clear" w:color="auto" w:fill="auto"/>
            <w:noWrap/>
            <w:vAlign w:val="bottom"/>
            <w:hideMark/>
          </w:tcPr>
          <w:p w14:paraId="078A9849"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100</w:t>
            </w:r>
          </w:p>
        </w:tc>
        <w:tc>
          <w:tcPr>
            <w:tcW w:w="1000" w:type="dxa"/>
            <w:tcBorders>
              <w:top w:val="nil"/>
              <w:left w:val="nil"/>
              <w:bottom w:val="nil"/>
              <w:right w:val="single" w:sz="4" w:space="0" w:color="auto"/>
            </w:tcBorders>
            <w:shd w:val="clear" w:color="000000" w:fill="E2EFDA"/>
            <w:noWrap/>
            <w:vAlign w:val="bottom"/>
            <w:hideMark/>
          </w:tcPr>
          <w:p w14:paraId="6B00E19D"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single" w:sz="4" w:space="0" w:color="auto"/>
            </w:tcBorders>
            <w:shd w:val="clear" w:color="000000" w:fill="E2EFDA"/>
            <w:noWrap/>
            <w:vAlign w:val="bottom"/>
            <w:hideMark/>
          </w:tcPr>
          <w:p w14:paraId="1BDC2D9D"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8CE90F6"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579C1EA8"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r>
      <w:tr w:rsidR="00405870" w:rsidRPr="00405870" w14:paraId="0DA0983A" w14:textId="77777777" w:rsidTr="00405870">
        <w:trPr>
          <w:trHeight w:val="288"/>
          <w:jc w:val="center"/>
        </w:trPr>
        <w:tc>
          <w:tcPr>
            <w:tcW w:w="1140" w:type="dxa"/>
            <w:tcBorders>
              <w:top w:val="nil"/>
              <w:left w:val="nil"/>
              <w:bottom w:val="nil"/>
              <w:right w:val="single" w:sz="4" w:space="0" w:color="auto"/>
            </w:tcBorders>
            <w:shd w:val="clear" w:color="auto" w:fill="auto"/>
            <w:noWrap/>
            <w:vAlign w:val="bottom"/>
            <w:hideMark/>
          </w:tcPr>
          <w:p w14:paraId="0E4ACE45"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101</w:t>
            </w:r>
          </w:p>
        </w:tc>
        <w:tc>
          <w:tcPr>
            <w:tcW w:w="1000" w:type="dxa"/>
            <w:tcBorders>
              <w:top w:val="nil"/>
              <w:left w:val="nil"/>
              <w:bottom w:val="nil"/>
              <w:right w:val="single" w:sz="4" w:space="0" w:color="auto"/>
            </w:tcBorders>
            <w:shd w:val="clear" w:color="000000" w:fill="E2EFDA"/>
            <w:noWrap/>
            <w:vAlign w:val="bottom"/>
            <w:hideMark/>
          </w:tcPr>
          <w:p w14:paraId="66D7D719"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single" w:sz="4" w:space="0" w:color="auto"/>
            </w:tcBorders>
            <w:shd w:val="clear" w:color="000000" w:fill="E2EFDA"/>
            <w:noWrap/>
            <w:vAlign w:val="bottom"/>
            <w:hideMark/>
          </w:tcPr>
          <w:p w14:paraId="0163D678"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nil"/>
            </w:tcBorders>
            <w:shd w:val="clear" w:color="000000" w:fill="FFF2CC"/>
            <w:noWrap/>
            <w:vAlign w:val="bottom"/>
            <w:hideMark/>
          </w:tcPr>
          <w:p w14:paraId="6E275AC9"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nil"/>
            </w:tcBorders>
            <w:shd w:val="clear" w:color="000000" w:fill="FFF2CC"/>
            <w:noWrap/>
            <w:vAlign w:val="bottom"/>
            <w:hideMark/>
          </w:tcPr>
          <w:p w14:paraId="76D2BCC4"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r>
      <w:tr w:rsidR="00405870" w:rsidRPr="00405870" w14:paraId="2C7660C5" w14:textId="77777777" w:rsidTr="00405870">
        <w:trPr>
          <w:trHeight w:val="288"/>
          <w:jc w:val="center"/>
        </w:trPr>
        <w:tc>
          <w:tcPr>
            <w:tcW w:w="1140" w:type="dxa"/>
            <w:tcBorders>
              <w:top w:val="nil"/>
              <w:left w:val="nil"/>
              <w:bottom w:val="nil"/>
              <w:right w:val="single" w:sz="4" w:space="0" w:color="auto"/>
            </w:tcBorders>
            <w:shd w:val="clear" w:color="auto" w:fill="auto"/>
            <w:noWrap/>
            <w:vAlign w:val="bottom"/>
            <w:hideMark/>
          </w:tcPr>
          <w:p w14:paraId="64FCA7A2"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111</w:t>
            </w:r>
          </w:p>
        </w:tc>
        <w:tc>
          <w:tcPr>
            <w:tcW w:w="1000" w:type="dxa"/>
            <w:tcBorders>
              <w:top w:val="nil"/>
              <w:left w:val="nil"/>
              <w:bottom w:val="nil"/>
              <w:right w:val="single" w:sz="4" w:space="0" w:color="auto"/>
            </w:tcBorders>
            <w:shd w:val="clear" w:color="000000" w:fill="E2EFDA"/>
            <w:noWrap/>
            <w:vAlign w:val="bottom"/>
            <w:hideMark/>
          </w:tcPr>
          <w:p w14:paraId="4BB7E564"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single" w:sz="4" w:space="0" w:color="auto"/>
            </w:tcBorders>
            <w:shd w:val="clear" w:color="000000" w:fill="E2EFDA"/>
            <w:noWrap/>
            <w:vAlign w:val="bottom"/>
            <w:hideMark/>
          </w:tcPr>
          <w:p w14:paraId="68E80A9D"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nil"/>
            </w:tcBorders>
            <w:shd w:val="clear" w:color="000000" w:fill="FFF2CC"/>
            <w:noWrap/>
            <w:vAlign w:val="bottom"/>
            <w:hideMark/>
          </w:tcPr>
          <w:p w14:paraId="28EC0858"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nil"/>
            </w:tcBorders>
            <w:shd w:val="clear" w:color="000000" w:fill="FFF2CC"/>
            <w:noWrap/>
            <w:vAlign w:val="bottom"/>
            <w:hideMark/>
          </w:tcPr>
          <w:p w14:paraId="0208F39C"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r>
      <w:tr w:rsidR="00405870" w:rsidRPr="00405870" w14:paraId="522560D2" w14:textId="77777777" w:rsidTr="00405870">
        <w:trPr>
          <w:trHeight w:val="288"/>
          <w:jc w:val="center"/>
        </w:trPr>
        <w:tc>
          <w:tcPr>
            <w:tcW w:w="1140" w:type="dxa"/>
            <w:tcBorders>
              <w:top w:val="nil"/>
              <w:left w:val="nil"/>
              <w:bottom w:val="nil"/>
              <w:right w:val="single" w:sz="4" w:space="0" w:color="auto"/>
            </w:tcBorders>
            <w:shd w:val="clear" w:color="auto" w:fill="auto"/>
            <w:noWrap/>
            <w:vAlign w:val="bottom"/>
            <w:hideMark/>
          </w:tcPr>
          <w:p w14:paraId="546B28C7"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110</w:t>
            </w:r>
          </w:p>
        </w:tc>
        <w:tc>
          <w:tcPr>
            <w:tcW w:w="1000" w:type="dxa"/>
            <w:tcBorders>
              <w:top w:val="nil"/>
              <w:left w:val="nil"/>
              <w:bottom w:val="nil"/>
              <w:right w:val="single" w:sz="4" w:space="0" w:color="auto"/>
            </w:tcBorders>
            <w:shd w:val="clear" w:color="000000" w:fill="E2EFDA"/>
            <w:noWrap/>
            <w:vAlign w:val="bottom"/>
            <w:hideMark/>
          </w:tcPr>
          <w:p w14:paraId="2E084884"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single" w:sz="4" w:space="0" w:color="auto"/>
            </w:tcBorders>
            <w:shd w:val="clear" w:color="000000" w:fill="E2EFDA"/>
            <w:noWrap/>
            <w:vAlign w:val="bottom"/>
            <w:hideMark/>
          </w:tcPr>
          <w:p w14:paraId="0ED2AADA"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42F117D4"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62C076B" w14:textId="77777777" w:rsidR="00405870" w:rsidRPr="00405870" w:rsidRDefault="00405870" w:rsidP="00405870">
            <w:pPr>
              <w:spacing w:after="0" w:line="240" w:lineRule="auto"/>
              <w:jc w:val="center"/>
              <w:rPr>
                <w:rFonts w:ascii="Calibri" w:eastAsia="Times New Roman" w:hAnsi="Calibri" w:cs="Calibri"/>
                <w:color w:val="000000"/>
                <w:lang w:eastAsia="it-IT"/>
              </w:rPr>
            </w:pPr>
            <w:r w:rsidRPr="00405870">
              <w:rPr>
                <w:rFonts w:ascii="Calibri" w:eastAsia="Times New Roman" w:hAnsi="Calibri" w:cs="Calibri"/>
                <w:color w:val="000000"/>
                <w:lang w:eastAsia="it-IT"/>
              </w:rPr>
              <w:t>0</w:t>
            </w:r>
          </w:p>
        </w:tc>
      </w:tr>
    </w:tbl>
    <w:p w14:paraId="48B1E994" w14:textId="77777777" w:rsidR="00405870" w:rsidRDefault="00405870" w:rsidP="00FA1A75">
      <w:pPr>
        <w:pStyle w:val="Nessunaspaziatura"/>
        <w:jc w:val="both"/>
        <w:rPr>
          <w:rStyle w:val="Riferimentointenso"/>
          <w:b w:val="0"/>
          <w:bCs w:val="0"/>
          <w:smallCaps w:val="0"/>
          <w:color w:val="auto"/>
          <w:spacing w:val="0"/>
        </w:rPr>
      </w:pPr>
    </w:p>
    <w:p w14:paraId="50B145EB" w14:textId="7F004708" w:rsidR="00FA1A75" w:rsidRDefault="00405870"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Da questa tabella si evidenzia immediatamente la funzione d’uscita:</w:t>
      </w:r>
    </w:p>
    <w:p w14:paraId="605B7F0C" w14:textId="3125DC28" w:rsidR="00405870" w:rsidRDefault="00405870" w:rsidP="00FA1A75">
      <w:pPr>
        <w:pStyle w:val="Nessunaspaziatura"/>
        <w:jc w:val="both"/>
        <w:rPr>
          <w:rStyle w:val="Riferimentointenso"/>
          <w:b w:val="0"/>
          <w:bCs w:val="0"/>
          <w:smallCaps w:val="0"/>
          <w:color w:val="auto"/>
          <w:spacing w:val="0"/>
        </w:rPr>
      </w:pPr>
    </w:p>
    <w:p w14:paraId="147BBA7C" w14:textId="77D9A47A" w:rsidR="00405870" w:rsidRPr="00405870" w:rsidRDefault="00405870" w:rsidP="00FA1A75">
      <w:pPr>
        <w:pStyle w:val="Nessunaspaziatura"/>
        <w:jc w:val="both"/>
        <w:rPr>
          <w:rStyle w:val="Riferimentointenso"/>
          <w:rFonts w:eastAsiaTheme="minorEastAsia"/>
          <w:b w:val="0"/>
          <w:bCs w:val="0"/>
          <w:smallCaps w:val="0"/>
          <w:color w:val="auto"/>
          <w:spacing w:val="0"/>
        </w:rPr>
      </w:pPr>
      <m:oMathPara>
        <m:oMath>
          <m:r>
            <w:rPr>
              <w:rStyle w:val="Riferimentointenso"/>
              <w:rFonts w:ascii="Cambria Math" w:hAnsi="Cambria Math"/>
              <w:smallCaps w:val="0"/>
              <w:color w:val="auto"/>
              <w:spacing w:val="0"/>
            </w:rPr>
            <m:t>z=</m:t>
          </m:r>
          <m:acc>
            <m:accPr>
              <m:chr m:val="̅"/>
              <m:ctrlPr>
                <w:rPr>
                  <w:rStyle w:val="Riferimentointenso"/>
                  <w:rFonts w:ascii="Cambria Math" w:hAnsi="Cambria Math"/>
                  <w:b w:val="0"/>
                  <w:bCs w:val="0"/>
                  <w:i/>
                  <w:smallCaps w:val="0"/>
                  <w:color w:val="auto"/>
                  <w:spacing w:val="0"/>
                </w:rPr>
              </m:ctrlPr>
            </m:accPr>
            <m:e>
              <m:r>
                <w:rPr>
                  <w:rStyle w:val="Riferimentointenso"/>
                  <w:rFonts w:ascii="Cambria Math" w:hAnsi="Cambria Math"/>
                  <w:smallCaps w:val="0"/>
                  <w:color w:val="auto"/>
                  <w:spacing w:val="0"/>
                </w:rPr>
                <m:t>D</m:t>
              </m:r>
            </m:e>
          </m:acc>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1</m:t>
              </m:r>
            </m:sub>
          </m:sSub>
          <m:r>
            <w:rPr>
              <w:rStyle w:val="Riferimentointenso"/>
              <w:rFonts w:ascii="Cambria Math" w:hAnsi="Cambria Math"/>
              <w:smallCaps w:val="0"/>
              <w:color w:val="auto"/>
              <w:spacing w:val="0"/>
            </w:rPr>
            <m:t>+D</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3</m:t>
              </m:r>
            </m:sub>
          </m:sSub>
        </m:oMath>
      </m:oMathPara>
    </w:p>
    <w:p w14:paraId="7387D4BA" w14:textId="3CF8DFE0" w:rsidR="00405870" w:rsidRDefault="00405870" w:rsidP="00FA1A75">
      <w:pPr>
        <w:pStyle w:val="Nessunaspaziatura"/>
        <w:jc w:val="both"/>
        <w:rPr>
          <w:rStyle w:val="Riferimentointenso"/>
          <w:rFonts w:eastAsiaTheme="minorEastAsia"/>
          <w:b w:val="0"/>
          <w:bCs w:val="0"/>
          <w:smallCaps w:val="0"/>
          <w:color w:val="auto"/>
          <w:spacing w:val="0"/>
        </w:rPr>
      </w:pPr>
    </w:p>
    <w:p w14:paraId="32B17B67" w14:textId="7BFE36AB" w:rsidR="00405870" w:rsidRDefault="00405870" w:rsidP="00FA1A75">
      <w:pPr>
        <w:pStyle w:val="Nessunaspaziatura"/>
        <w:jc w:val="both"/>
        <w:rPr>
          <w:rStyle w:val="Riferimentointenso"/>
          <w:rFonts w:eastAsiaTheme="minorEastAsia"/>
          <w:b w:val="0"/>
          <w:bCs w:val="0"/>
          <w:smallCaps w:val="0"/>
          <w:color w:val="auto"/>
          <w:spacing w:val="0"/>
        </w:rPr>
      </w:pPr>
      <w:r>
        <w:rPr>
          <w:rStyle w:val="Riferimentointenso"/>
          <w:rFonts w:eastAsiaTheme="minorEastAsia"/>
          <w:b w:val="0"/>
          <w:bCs w:val="0"/>
          <w:smallCaps w:val="0"/>
          <w:color w:val="auto"/>
          <w:spacing w:val="0"/>
        </w:rPr>
        <w:t xml:space="preserve">Invece per quanto riguarda le variabili di stato </w:t>
      </w:r>
      <w:r w:rsidR="00743CF8">
        <w:rPr>
          <w:rStyle w:val="Riferimentointenso"/>
          <w:rFonts w:eastAsiaTheme="minorEastAsia"/>
          <w:b w:val="0"/>
          <w:bCs w:val="0"/>
          <w:smallCaps w:val="0"/>
          <w:color w:val="auto"/>
          <w:spacing w:val="0"/>
        </w:rPr>
        <w:t xml:space="preserve">(memorizzate nei vari FF) </w:t>
      </w:r>
      <w:r>
        <w:rPr>
          <w:rStyle w:val="Riferimentointenso"/>
          <w:rFonts w:eastAsiaTheme="minorEastAsia"/>
          <w:b w:val="0"/>
          <w:bCs w:val="0"/>
          <w:smallCaps w:val="0"/>
          <w:color w:val="auto"/>
          <w:spacing w:val="0"/>
        </w:rPr>
        <w:t xml:space="preserve">bisogna preventivamente evidenziare quali siano le “transizioni” assunte da ogni singola variabile: Le varie transizioni in atto verranno indicate convenzionalmente </w:t>
      </w:r>
      <w:r w:rsidR="00743CF8">
        <w:rPr>
          <w:rStyle w:val="Riferimentointenso"/>
          <w:rFonts w:eastAsiaTheme="minorEastAsia"/>
          <w:b w:val="0"/>
          <w:bCs w:val="0"/>
          <w:smallCaps w:val="0"/>
          <w:color w:val="auto"/>
          <w:spacing w:val="0"/>
        </w:rPr>
        <w:t>con;:</w:t>
      </w:r>
    </w:p>
    <w:p w14:paraId="0698705B" w14:textId="77777777" w:rsidR="00405870" w:rsidRDefault="00405870" w:rsidP="00405870">
      <w:pPr>
        <w:pStyle w:val="Nessunaspaziatura"/>
        <w:ind w:left="851"/>
        <w:rPr>
          <w:rStyle w:val="Riferimentointenso"/>
          <w:b w:val="0"/>
          <w:bCs w:val="0"/>
          <w:smallCaps w:val="0"/>
          <w:color w:val="auto"/>
          <w:spacing w:val="0"/>
        </w:rPr>
      </w:pPr>
      <w:r>
        <w:rPr>
          <w:rStyle w:val="Riferimentointenso"/>
          <w:b w:val="0"/>
          <w:bCs w:val="0"/>
          <w:smallCaps w:val="0"/>
          <w:color w:val="auto"/>
          <w:spacing w:val="0"/>
        </w:rPr>
        <w:br/>
        <w:t>0 : La variabile si mantiene a livello basso (0</w:t>
      </w:r>
      <w:r w:rsidRPr="00854733">
        <w:rPr>
          <w:rStyle w:val="Riferimentointenso"/>
          <w:b w:val="0"/>
          <w:bCs w:val="0"/>
          <w:smallCaps w:val="0"/>
          <w:color w:val="auto"/>
          <w:spacing w:val="0"/>
        </w:rPr>
        <w:sym w:font="Wingdings" w:char="F0E0"/>
      </w:r>
      <w:r>
        <w:rPr>
          <w:rStyle w:val="Riferimentointenso"/>
          <w:b w:val="0"/>
          <w:bCs w:val="0"/>
          <w:smallCaps w:val="0"/>
          <w:color w:val="auto"/>
          <w:spacing w:val="0"/>
        </w:rPr>
        <w:t>0)</w:t>
      </w:r>
    </w:p>
    <w:p w14:paraId="211AF561" w14:textId="77777777" w:rsidR="00405870" w:rsidRDefault="00405870" w:rsidP="00405870">
      <w:pPr>
        <w:pStyle w:val="Nessunaspaziatura"/>
        <w:ind w:left="851"/>
        <w:rPr>
          <w:rStyle w:val="Riferimentointenso"/>
          <w:b w:val="0"/>
          <w:bCs w:val="0"/>
          <w:smallCaps w:val="0"/>
          <w:color w:val="auto"/>
          <w:spacing w:val="0"/>
        </w:rPr>
      </w:pPr>
      <w:r>
        <w:rPr>
          <w:rStyle w:val="Riferimentointenso"/>
          <w:b w:val="0"/>
          <w:bCs w:val="0"/>
          <w:smallCaps w:val="0"/>
          <w:color w:val="auto"/>
          <w:spacing w:val="0"/>
        </w:rPr>
        <w:t>1: La variabile si mantiene a livello alto (1</w:t>
      </w:r>
      <w:r w:rsidRPr="00854733">
        <w:rPr>
          <w:rStyle w:val="Riferimentointenso"/>
          <w:b w:val="0"/>
          <w:bCs w:val="0"/>
          <w:smallCaps w:val="0"/>
          <w:color w:val="auto"/>
          <w:spacing w:val="0"/>
        </w:rPr>
        <w:sym w:font="Wingdings" w:char="F0E0"/>
      </w:r>
      <w:r>
        <w:rPr>
          <w:rStyle w:val="Riferimentointenso"/>
          <w:b w:val="0"/>
          <w:bCs w:val="0"/>
          <w:smallCaps w:val="0"/>
          <w:color w:val="auto"/>
          <w:spacing w:val="0"/>
        </w:rPr>
        <w:t>1)</w:t>
      </w:r>
    </w:p>
    <w:p w14:paraId="2244450F" w14:textId="395B6E94" w:rsidR="00405870" w:rsidRDefault="00405870" w:rsidP="00743CF8">
      <w:pPr>
        <w:pStyle w:val="Nessunaspaziatura"/>
        <w:ind w:left="851"/>
        <w:jc w:val="both"/>
        <w:rPr>
          <w:rStyle w:val="Riferimentointenso"/>
          <w:b w:val="0"/>
          <w:bCs w:val="0"/>
          <w:smallCaps w:val="0"/>
          <w:color w:val="auto"/>
          <w:spacing w:val="0"/>
        </w:rPr>
      </w:pPr>
      <w:r w:rsidRPr="00405870">
        <w:rPr>
          <w:rStyle w:val="Riferimentointenso"/>
          <w:b w:val="0"/>
          <w:bCs w:val="0"/>
          <w:smallCaps w:val="0"/>
          <w:color w:val="FF0000"/>
          <w:spacing w:val="0"/>
        </w:rPr>
        <w:t>0</w:t>
      </w:r>
      <w:r>
        <w:rPr>
          <w:rStyle w:val="Riferimentointenso"/>
          <w:b w:val="0"/>
          <w:bCs w:val="0"/>
          <w:smallCaps w:val="0"/>
          <w:color w:val="auto"/>
          <w:spacing w:val="0"/>
        </w:rPr>
        <w:t xml:space="preserve"> : La variabile passa dal livello alto al livello basso  (1</w:t>
      </w:r>
      <w:r w:rsidRPr="00854733">
        <w:rPr>
          <w:rStyle w:val="Riferimentointenso"/>
          <w:b w:val="0"/>
          <w:bCs w:val="0"/>
          <w:smallCaps w:val="0"/>
          <w:color w:val="auto"/>
          <w:spacing w:val="0"/>
        </w:rPr>
        <w:sym w:font="Wingdings" w:char="F0E0"/>
      </w:r>
      <w:r>
        <w:rPr>
          <w:rStyle w:val="Riferimentointenso"/>
          <w:b w:val="0"/>
          <w:bCs w:val="0"/>
          <w:smallCaps w:val="0"/>
          <w:color w:val="auto"/>
          <w:spacing w:val="0"/>
        </w:rPr>
        <w:t>0)</w:t>
      </w:r>
    </w:p>
    <w:p w14:paraId="301A1A7B" w14:textId="28C512B8" w:rsidR="00405870" w:rsidRDefault="00405870" w:rsidP="00405870">
      <w:pPr>
        <w:pStyle w:val="Nessunaspaziatura"/>
        <w:ind w:left="851"/>
        <w:rPr>
          <w:rStyle w:val="Riferimentointenso"/>
          <w:b w:val="0"/>
          <w:bCs w:val="0"/>
          <w:smallCaps w:val="0"/>
          <w:color w:val="auto"/>
          <w:spacing w:val="0"/>
        </w:rPr>
      </w:pPr>
      <w:r w:rsidRPr="00405870">
        <w:rPr>
          <w:rStyle w:val="Riferimentointenso"/>
          <w:b w:val="0"/>
          <w:bCs w:val="0"/>
          <w:smallCaps w:val="0"/>
          <w:color w:val="FF0000"/>
          <w:spacing w:val="0"/>
        </w:rPr>
        <w:t>1</w:t>
      </w:r>
      <w:r>
        <w:rPr>
          <w:rStyle w:val="Riferimentointenso"/>
          <w:b w:val="0"/>
          <w:bCs w:val="0"/>
          <w:smallCaps w:val="0"/>
          <w:color w:val="auto"/>
          <w:spacing w:val="0"/>
        </w:rPr>
        <w:t xml:space="preserve"> : La variabile  passa dal livello basso al livello alto  (0</w:t>
      </w:r>
      <w:r w:rsidRPr="00854733">
        <w:rPr>
          <w:rStyle w:val="Riferimentointenso"/>
          <w:b w:val="0"/>
          <w:bCs w:val="0"/>
          <w:smallCaps w:val="0"/>
          <w:color w:val="auto"/>
          <w:spacing w:val="0"/>
        </w:rPr>
        <w:sym w:font="Wingdings" w:char="F0E0"/>
      </w:r>
      <w:r>
        <w:rPr>
          <w:rStyle w:val="Riferimentointenso"/>
          <w:b w:val="0"/>
          <w:bCs w:val="0"/>
          <w:smallCaps w:val="0"/>
          <w:color w:val="auto"/>
          <w:spacing w:val="0"/>
        </w:rPr>
        <w:t>1)</w:t>
      </w:r>
    </w:p>
    <w:p w14:paraId="2B6BEAC5" w14:textId="661A5DCF" w:rsidR="00743CF8" w:rsidRDefault="00743CF8" w:rsidP="00405870">
      <w:pPr>
        <w:pStyle w:val="Nessunaspaziatura"/>
        <w:ind w:left="851"/>
        <w:rPr>
          <w:rStyle w:val="Riferimentointenso"/>
          <w:b w:val="0"/>
          <w:bCs w:val="0"/>
          <w:smallCaps w:val="0"/>
          <w:color w:val="auto"/>
          <w:spacing w:val="0"/>
        </w:rPr>
      </w:pPr>
    </w:p>
    <w:p w14:paraId="1C8DAAAA" w14:textId="77777777" w:rsidR="00743CF8" w:rsidRDefault="00743CF8" w:rsidP="00743CF8">
      <w:pPr>
        <w:pStyle w:val="Nessunaspaziatura"/>
        <w:ind w:left="851"/>
        <w:jc w:val="both"/>
        <w:rPr>
          <w:rStyle w:val="Riferimentointenso"/>
          <w:b w:val="0"/>
          <w:bCs w:val="0"/>
          <w:smallCaps w:val="0"/>
          <w:color w:val="auto"/>
          <w:spacing w:val="0"/>
        </w:rPr>
      </w:pPr>
    </w:p>
    <w:p w14:paraId="1CA5951E" w14:textId="77777777" w:rsidR="00743CF8" w:rsidRDefault="00743CF8" w:rsidP="00405870">
      <w:pPr>
        <w:pStyle w:val="Nessunaspaziatura"/>
        <w:rPr>
          <w:rStyle w:val="Riferimentointenso"/>
          <w:b w:val="0"/>
          <w:bCs w:val="0"/>
          <w:smallCaps w:val="0"/>
          <w:color w:val="auto"/>
          <w:spacing w:val="0"/>
        </w:rPr>
      </w:pPr>
    </w:p>
    <w:p w14:paraId="6827E042" w14:textId="77777777" w:rsidR="00743CF8" w:rsidRDefault="00743CF8" w:rsidP="00405870">
      <w:pPr>
        <w:pStyle w:val="Nessunaspaziatura"/>
        <w:rPr>
          <w:rStyle w:val="Riferimentointenso"/>
          <w:b w:val="0"/>
          <w:bCs w:val="0"/>
          <w:smallCaps w:val="0"/>
          <w:color w:val="auto"/>
          <w:spacing w:val="0"/>
        </w:rPr>
      </w:pPr>
    </w:p>
    <w:p w14:paraId="2C05F743" w14:textId="77777777" w:rsidR="00743CF8" w:rsidRDefault="00743CF8" w:rsidP="00405870">
      <w:pPr>
        <w:pStyle w:val="Nessunaspaziatura"/>
        <w:rPr>
          <w:rStyle w:val="Riferimentointenso"/>
          <w:b w:val="0"/>
          <w:bCs w:val="0"/>
          <w:smallCaps w:val="0"/>
          <w:color w:val="auto"/>
          <w:spacing w:val="0"/>
        </w:rPr>
      </w:pPr>
    </w:p>
    <w:p w14:paraId="7476A5D7" w14:textId="5CD32A2D" w:rsidR="00405870" w:rsidRDefault="00743CF8" w:rsidP="00405870">
      <w:pPr>
        <w:pStyle w:val="Nessunaspaziatura"/>
        <w:rPr>
          <w:rStyle w:val="Riferimentointenso"/>
          <w:b w:val="0"/>
          <w:bCs w:val="0"/>
          <w:smallCaps w:val="0"/>
          <w:color w:val="auto"/>
          <w:spacing w:val="0"/>
        </w:rPr>
      </w:pPr>
      <w:r>
        <w:rPr>
          <w:rStyle w:val="Riferimentointenso"/>
          <w:b w:val="0"/>
          <w:bCs w:val="0"/>
          <w:smallCaps w:val="0"/>
          <w:color w:val="auto"/>
          <w:spacing w:val="0"/>
        </w:rPr>
        <w:lastRenderedPageBreak/>
        <w:t>Le transizioni di ogni variabile può essere riassunta pertanto nelle seguenti 3 tabelle:</w:t>
      </w:r>
    </w:p>
    <w:p w14:paraId="720273ED" w14:textId="63264CB9" w:rsidR="00743CF8" w:rsidRDefault="00743CF8" w:rsidP="00405870">
      <w:pPr>
        <w:pStyle w:val="Nessunaspaziatura"/>
        <w:rPr>
          <w:rStyle w:val="Riferimentointenso"/>
          <w:b w:val="0"/>
          <w:bCs w:val="0"/>
          <w:smallCaps w:val="0"/>
          <w:color w:val="auto"/>
          <w:spacing w:val="0"/>
        </w:rPr>
      </w:pPr>
    </w:p>
    <w:tbl>
      <w:tblPr>
        <w:tblW w:w="5760" w:type="dxa"/>
        <w:jc w:val="center"/>
        <w:tblCellMar>
          <w:left w:w="70" w:type="dxa"/>
          <w:right w:w="70" w:type="dxa"/>
        </w:tblCellMar>
        <w:tblLook w:val="04A0" w:firstRow="1" w:lastRow="0" w:firstColumn="1" w:lastColumn="0" w:noHBand="0" w:noVBand="1"/>
      </w:tblPr>
      <w:tblGrid>
        <w:gridCol w:w="1760"/>
        <w:gridCol w:w="1000"/>
        <w:gridCol w:w="1000"/>
        <w:gridCol w:w="1000"/>
        <w:gridCol w:w="1000"/>
      </w:tblGrid>
      <w:tr w:rsidR="00743CF8" w:rsidRPr="00743CF8" w14:paraId="670069BB" w14:textId="77777777" w:rsidTr="00743CF8">
        <w:trPr>
          <w:trHeight w:val="288"/>
          <w:jc w:val="center"/>
        </w:trPr>
        <w:tc>
          <w:tcPr>
            <w:tcW w:w="1760" w:type="dxa"/>
            <w:tcBorders>
              <w:top w:val="nil"/>
              <w:left w:val="nil"/>
              <w:bottom w:val="single" w:sz="4" w:space="0" w:color="auto"/>
              <w:right w:val="single" w:sz="4" w:space="0" w:color="auto"/>
            </w:tcBorders>
            <w:shd w:val="clear" w:color="auto" w:fill="auto"/>
            <w:noWrap/>
            <w:vAlign w:val="bottom"/>
            <w:hideMark/>
          </w:tcPr>
          <w:p w14:paraId="3872B356"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y1,y2,y3\DX</w:t>
            </w:r>
          </w:p>
        </w:tc>
        <w:tc>
          <w:tcPr>
            <w:tcW w:w="1000" w:type="dxa"/>
            <w:tcBorders>
              <w:top w:val="nil"/>
              <w:left w:val="nil"/>
              <w:bottom w:val="single" w:sz="4" w:space="0" w:color="auto"/>
              <w:right w:val="nil"/>
            </w:tcBorders>
            <w:shd w:val="clear" w:color="auto" w:fill="auto"/>
            <w:noWrap/>
            <w:vAlign w:val="bottom"/>
            <w:hideMark/>
          </w:tcPr>
          <w:p w14:paraId="2356CE33"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543139D7"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7F84D999"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269CC363"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w:t>
            </w:r>
          </w:p>
        </w:tc>
      </w:tr>
      <w:tr w:rsidR="00743CF8" w:rsidRPr="00743CF8" w14:paraId="4DFA5695" w14:textId="77777777" w:rsidTr="00743CF8">
        <w:trPr>
          <w:trHeight w:val="288"/>
          <w:jc w:val="center"/>
        </w:trPr>
        <w:tc>
          <w:tcPr>
            <w:tcW w:w="1760" w:type="dxa"/>
            <w:tcBorders>
              <w:top w:val="nil"/>
              <w:left w:val="nil"/>
              <w:bottom w:val="nil"/>
              <w:right w:val="single" w:sz="4" w:space="0" w:color="auto"/>
            </w:tcBorders>
            <w:shd w:val="clear" w:color="auto" w:fill="auto"/>
            <w:noWrap/>
            <w:vAlign w:val="bottom"/>
            <w:hideMark/>
          </w:tcPr>
          <w:p w14:paraId="15E510B0"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000</w:t>
            </w:r>
          </w:p>
        </w:tc>
        <w:tc>
          <w:tcPr>
            <w:tcW w:w="1000" w:type="dxa"/>
            <w:tcBorders>
              <w:top w:val="nil"/>
              <w:left w:val="nil"/>
              <w:bottom w:val="nil"/>
              <w:right w:val="nil"/>
            </w:tcBorders>
            <w:shd w:val="clear" w:color="auto" w:fill="auto"/>
            <w:noWrap/>
            <w:vAlign w:val="bottom"/>
            <w:hideMark/>
          </w:tcPr>
          <w:p w14:paraId="0FBDFD0B"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06A13EF4"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72F8D3B4"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4EDEA204"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743CF8" w:rsidRPr="00743CF8" w14:paraId="321597B9" w14:textId="77777777" w:rsidTr="00743CF8">
        <w:trPr>
          <w:trHeight w:val="288"/>
          <w:jc w:val="center"/>
        </w:trPr>
        <w:tc>
          <w:tcPr>
            <w:tcW w:w="1760" w:type="dxa"/>
            <w:tcBorders>
              <w:top w:val="nil"/>
              <w:left w:val="nil"/>
              <w:bottom w:val="nil"/>
              <w:right w:val="single" w:sz="4" w:space="0" w:color="auto"/>
            </w:tcBorders>
            <w:shd w:val="clear" w:color="auto" w:fill="auto"/>
            <w:noWrap/>
            <w:vAlign w:val="bottom"/>
            <w:hideMark/>
          </w:tcPr>
          <w:p w14:paraId="17D877E2"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001</w:t>
            </w:r>
          </w:p>
        </w:tc>
        <w:tc>
          <w:tcPr>
            <w:tcW w:w="1000" w:type="dxa"/>
            <w:tcBorders>
              <w:top w:val="nil"/>
              <w:left w:val="nil"/>
              <w:bottom w:val="nil"/>
              <w:right w:val="nil"/>
            </w:tcBorders>
            <w:shd w:val="clear" w:color="auto" w:fill="auto"/>
            <w:noWrap/>
            <w:vAlign w:val="bottom"/>
            <w:hideMark/>
          </w:tcPr>
          <w:p w14:paraId="667BE633"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A3B2F35"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0B8EE7B0"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045AFFD7"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743CF8" w:rsidRPr="00743CF8" w14:paraId="7328E0FC" w14:textId="77777777" w:rsidTr="00743CF8">
        <w:trPr>
          <w:trHeight w:val="288"/>
          <w:jc w:val="center"/>
        </w:trPr>
        <w:tc>
          <w:tcPr>
            <w:tcW w:w="1760" w:type="dxa"/>
            <w:tcBorders>
              <w:top w:val="nil"/>
              <w:left w:val="nil"/>
              <w:bottom w:val="nil"/>
              <w:right w:val="single" w:sz="4" w:space="0" w:color="auto"/>
            </w:tcBorders>
            <w:shd w:val="clear" w:color="auto" w:fill="auto"/>
            <w:noWrap/>
            <w:vAlign w:val="bottom"/>
            <w:hideMark/>
          </w:tcPr>
          <w:p w14:paraId="016A6C07"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011</w:t>
            </w:r>
          </w:p>
        </w:tc>
        <w:tc>
          <w:tcPr>
            <w:tcW w:w="1000" w:type="dxa"/>
            <w:tcBorders>
              <w:top w:val="nil"/>
              <w:left w:val="nil"/>
              <w:bottom w:val="nil"/>
              <w:right w:val="nil"/>
            </w:tcBorders>
            <w:shd w:val="clear" w:color="auto" w:fill="auto"/>
            <w:noWrap/>
            <w:vAlign w:val="bottom"/>
            <w:hideMark/>
          </w:tcPr>
          <w:p w14:paraId="6ABEF785"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3B2AA540"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6E1257D2"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50C00FBF"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743CF8" w:rsidRPr="00743CF8" w14:paraId="3D2B9F2D" w14:textId="77777777" w:rsidTr="00743CF8">
        <w:trPr>
          <w:trHeight w:val="288"/>
          <w:jc w:val="center"/>
        </w:trPr>
        <w:tc>
          <w:tcPr>
            <w:tcW w:w="1760" w:type="dxa"/>
            <w:tcBorders>
              <w:top w:val="nil"/>
              <w:left w:val="nil"/>
              <w:bottom w:val="nil"/>
              <w:right w:val="single" w:sz="4" w:space="0" w:color="auto"/>
            </w:tcBorders>
            <w:shd w:val="clear" w:color="auto" w:fill="auto"/>
            <w:noWrap/>
            <w:vAlign w:val="bottom"/>
            <w:hideMark/>
          </w:tcPr>
          <w:p w14:paraId="024C1225"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010</w:t>
            </w:r>
          </w:p>
        </w:tc>
        <w:tc>
          <w:tcPr>
            <w:tcW w:w="1000" w:type="dxa"/>
            <w:tcBorders>
              <w:top w:val="nil"/>
              <w:left w:val="nil"/>
              <w:bottom w:val="nil"/>
              <w:right w:val="nil"/>
            </w:tcBorders>
            <w:shd w:val="clear" w:color="auto" w:fill="auto"/>
            <w:noWrap/>
            <w:vAlign w:val="bottom"/>
            <w:hideMark/>
          </w:tcPr>
          <w:p w14:paraId="3B60CCD0"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0B9E2A53"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4DCA65B4"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68AC8307"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743CF8" w:rsidRPr="00743CF8" w14:paraId="0C6A6C7B" w14:textId="77777777" w:rsidTr="00743CF8">
        <w:trPr>
          <w:trHeight w:val="288"/>
          <w:jc w:val="center"/>
        </w:trPr>
        <w:tc>
          <w:tcPr>
            <w:tcW w:w="1760" w:type="dxa"/>
            <w:tcBorders>
              <w:top w:val="nil"/>
              <w:left w:val="nil"/>
              <w:bottom w:val="nil"/>
              <w:right w:val="single" w:sz="4" w:space="0" w:color="auto"/>
            </w:tcBorders>
            <w:shd w:val="clear" w:color="auto" w:fill="auto"/>
            <w:noWrap/>
            <w:vAlign w:val="bottom"/>
            <w:hideMark/>
          </w:tcPr>
          <w:p w14:paraId="4D864FF2"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100</w:t>
            </w:r>
          </w:p>
        </w:tc>
        <w:tc>
          <w:tcPr>
            <w:tcW w:w="1000" w:type="dxa"/>
            <w:tcBorders>
              <w:top w:val="nil"/>
              <w:left w:val="nil"/>
              <w:bottom w:val="nil"/>
              <w:right w:val="nil"/>
            </w:tcBorders>
            <w:shd w:val="clear" w:color="auto" w:fill="auto"/>
            <w:noWrap/>
            <w:vAlign w:val="bottom"/>
            <w:hideMark/>
          </w:tcPr>
          <w:p w14:paraId="34B5E582"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413289F6"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4AE3851F"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1576DF8A"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r w:rsidR="00743CF8" w:rsidRPr="00743CF8" w14:paraId="52CAD596" w14:textId="77777777" w:rsidTr="00743CF8">
        <w:trPr>
          <w:trHeight w:val="288"/>
          <w:jc w:val="center"/>
        </w:trPr>
        <w:tc>
          <w:tcPr>
            <w:tcW w:w="1760" w:type="dxa"/>
            <w:tcBorders>
              <w:top w:val="nil"/>
              <w:left w:val="nil"/>
              <w:bottom w:val="nil"/>
              <w:right w:val="single" w:sz="4" w:space="0" w:color="auto"/>
            </w:tcBorders>
            <w:shd w:val="clear" w:color="auto" w:fill="auto"/>
            <w:noWrap/>
            <w:vAlign w:val="bottom"/>
            <w:hideMark/>
          </w:tcPr>
          <w:p w14:paraId="69D058C3"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101</w:t>
            </w:r>
          </w:p>
        </w:tc>
        <w:tc>
          <w:tcPr>
            <w:tcW w:w="1000" w:type="dxa"/>
            <w:tcBorders>
              <w:top w:val="nil"/>
              <w:left w:val="nil"/>
              <w:bottom w:val="nil"/>
              <w:right w:val="nil"/>
            </w:tcBorders>
            <w:shd w:val="clear" w:color="auto" w:fill="auto"/>
            <w:noWrap/>
            <w:vAlign w:val="bottom"/>
            <w:hideMark/>
          </w:tcPr>
          <w:p w14:paraId="78EA25E0"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49BBF7F0"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4B238BE0"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2DB9FA7A"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r w:rsidR="00743CF8" w:rsidRPr="00743CF8" w14:paraId="0443D11B" w14:textId="77777777" w:rsidTr="00743CF8">
        <w:trPr>
          <w:trHeight w:val="288"/>
          <w:jc w:val="center"/>
        </w:trPr>
        <w:tc>
          <w:tcPr>
            <w:tcW w:w="1760" w:type="dxa"/>
            <w:tcBorders>
              <w:top w:val="nil"/>
              <w:left w:val="nil"/>
              <w:bottom w:val="nil"/>
              <w:right w:val="single" w:sz="4" w:space="0" w:color="auto"/>
            </w:tcBorders>
            <w:shd w:val="clear" w:color="auto" w:fill="auto"/>
            <w:noWrap/>
            <w:vAlign w:val="bottom"/>
            <w:hideMark/>
          </w:tcPr>
          <w:p w14:paraId="4A70CF55"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111</w:t>
            </w:r>
          </w:p>
        </w:tc>
        <w:tc>
          <w:tcPr>
            <w:tcW w:w="1000" w:type="dxa"/>
            <w:tcBorders>
              <w:top w:val="nil"/>
              <w:left w:val="nil"/>
              <w:bottom w:val="nil"/>
              <w:right w:val="nil"/>
            </w:tcBorders>
            <w:shd w:val="clear" w:color="auto" w:fill="auto"/>
            <w:noWrap/>
            <w:vAlign w:val="bottom"/>
            <w:hideMark/>
          </w:tcPr>
          <w:p w14:paraId="64CEC2AC"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B0F35AB"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418AE49F"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08717936"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r w:rsidR="00743CF8" w:rsidRPr="00743CF8" w14:paraId="3262ADA7" w14:textId="77777777" w:rsidTr="00743CF8">
        <w:trPr>
          <w:trHeight w:val="288"/>
          <w:jc w:val="center"/>
        </w:trPr>
        <w:tc>
          <w:tcPr>
            <w:tcW w:w="1760" w:type="dxa"/>
            <w:tcBorders>
              <w:top w:val="nil"/>
              <w:left w:val="nil"/>
              <w:bottom w:val="nil"/>
              <w:right w:val="single" w:sz="4" w:space="0" w:color="auto"/>
            </w:tcBorders>
            <w:shd w:val="clear" w:color="auto" w:fill="auto"/>
            <w:noWrap/>
            <w:vAlign w:val="bottom"/>
            <w:hideMark/>
          </w:tcPr>
          <w:p w14:paraId="38B9AD09"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110</w:t>
            </w:r>
          </w:p>
        </w:tc>
        <w:tc>
          <w:tcPr>
            <w:tcW w:w="1000" w:type="dxa"/>
            <w:tcBorders>
              <w:top w:val="nil"/>
              <w:left w:val="nil"/>
              <w:bottom w:val="nil"/>
              <w:right w:val="nil"/>
            </w:tcBorders>
            <w:shd w:val="clear" w:color="auto" w:fill="auto"/>
            <w:noWrap/>
            <w:vAlign w:val="bottom"/>
            <w:hideMark/>
          </w:tcPr>
          <w:p w14:paraId="462FFCE6"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3A05DA19"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0D8CC30F"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C23BEFC"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bl>
    <w:p w14:paraId="547286B1" w14:textId="0EACACEC" w:rsidR="00743CF8" w:rsidRDefault="00743CF8" w:rsidP="00405870">
      <w:pPr>
        <w:pStyle w:val="Nessunaspaziatura"/>
        <w:rPr>
          <w:rStyle w:val="Riferimentointenso"/>
          <w:b w:val="0"/>
          <w:bCs w:val="0"/>
          <w:smallCaps w:val="0"/>
          <w:color w:val="auto"/>
          <w:spacing w:val="0"/>
        </w:rPr>
      </w:pPr>
    </w:p>
    <w:p w14:paraId="117297A1" w14:textId="742FB04F" w:rsidR="00743CF8" w:rsidRDefault="00743CF8" w:rsidP="00405870">
      <w:pPr>
        <w:pStyle w:val="Nessunaspaziatura"/>
        <w:rPr>
          <w:rStyle w:val="Riferimentointenso"/>
          <w:b w:val="0"/>
          <w:bCs w:val="0"/>
          <w:smallCaps w:val="0"/>
          <w:color w:val="auto"/>
          <w:spacing w:val="0"/>
        </w:rPr>
      </w:pPr>
    </w:p>
    <w:tbl>
      <w:tblPr>
        <w:tblW w:w="5300" w:type="dxa"/>
        <w:jc w:val="center"/>
        <w:tblCellMar>
          <w:left w:w="70" w:type="dxa"/>
          <w:right w:w="70" w:type="dxa"/>
        </w:tblCellMar>
        <w:tblLook w:val="04A0" w:firstRow="1" w:lastRow="0" w:firstColumn="1" w:lastColumn="0" w:noHBand="0" w:noVBand="1"/>
      </w:tblPr>
      <w:tblGrid>
        <w:gridCol w:w="1871"/>
        <w:gridCol w:w="429"/>
        <w:gridCol w:w="1000"/>
        <w:gridCol w:w="1000"/>
        <w:gridCol w:w="1000"/>
      </w:tblGrid>
      <w:tr w:rsidR="00743CF8" w:rsidRPr="00743CF8" w14:paraId="263135B0" w14:textId="77777777" w:rsidTr="00743CF8">
        <w:trPr>
          <w:trHeight w:val="288"/>
          <w:jc w:val="center"/>
        </w:trPr>
        <w:tc>
          <w:tcPr>
            <w:tcW w:w="2300" w:type="dxa"/>
            <w:gridSpan w:val="2"/>
            <w:tcBorders>
              <w:top w:val="nil"/>
              <w:left w:val="nil"/>
              <w:bottom w:val="nil"/>
              <w:right w:val="nil"/>
            </w:tcBorders>
            <w:shd w:val="clear" w:color="auto" w:fill="auto"/>
            <w:noWrap/>
            <w:vAlign w:val="bottom"/>
            <w:hideMark/>
          </w:tcPr>
          <w:p w14:paraId="5C6B8C67" w14:textId="77777777" w:rsidR="00743CF8" w:rsidRPr="00743CF8" w:rsidRDefault="00743CF8" w:rsidP="00743CF8">
            <w:pPr>
              <w:spacing w:after="0" w:line="240" w:lineRule="auto"/>
              <w:rPr>
                <w:rFonts w:ascii="Calibri" w:eastAsia="Times New Roman" w:hAnsi="Calibri" w:cs="Calibri"/>
                <w:color w:val="000000"/>
                <w:lang w:eastAsia="it-IT"/>
              </w:rPr>
            </w:pPr>
            <w:r w:rsidRPr="00743CF8">
              <w:rPr>
                <w:rFonts w:ascii="Calibri" w:eastAsia="Times New Roman" w:hAnsi="Calibri" w:cs="Calibri"/>
                <w:color w:val="000000"/>
                <w:lang w:eastAsia="it-IT"/>
              </w:rPr>
              <w:t>Transizioni di y2</w:t>
            </w:r>
          </w:p>
        </w:tc>
        <w:tc>
          <w:tcPr>
            <w:tcW w:w="1000" w:type="dxa"/>
            <w:tcBorders>
              <w:top w:val="nil"/>
              <w:left w:val="nil"/>
              <w:bottom w:val="nil"/>
              <w:right w:val="nil"/>
            </w:tcBorders>
            <w:shd w:val="clear" w:color="auto" w:fill="auto"/>
            <w:noWrap/>
            <w:vAlign w:val="bottom"/>
            <w:hideMark/>
          </w:tcPr>
          <w:p w14:paraId="24F6252F" w14:textId="77777777" w:rsidR="00743CF8" w:rsidRPr="00743CF8" w:rsidRDefault="00743CF8" w:rsidP="00743CF8">
            <w:pPr>
              <w:spacing w:after="0" w:line="240" w:lineRule="auto"/>
              <w:rPr>
                <w:rFonts w:ascii="Calibri" w:eastAsia="Times New Roman" w:hAnsi="Calibri" w:cs="Calibri"/>
                <w:color w:val="000000"/>
                <w:lang w:eastAsia="it-IT"/>
              </w:rPr>
            </w:pPr>
          </w:p>
        </w:tc>
        <w:tc>
          <w:tcPr>
            <w:tcW w:w="1000" w:type="dxa"/>
            <w:tcBorders>
              <w:top w:val="nil"/>
              <w:left w:val="nil"/>
              <w:bottom w:val="nil"/>
              <w:right w:val="nil"/>
            </w:tcBorders>
            <w:shd w:val="clear" w:color="auto" w:fill="auto"/>
            <w:noWrap/>
            <w:vAlign w:val="bottom"/>
            <w:hideMark/>
          </w:tcPr>
          <w:p w14:paraId="11FD46C8" w14:textId="77777777" w:rsidR="00743CF8" w:rsidRPr="00743CF8" w:rsidRDefault="00743CF8" w:rsidP="00743CF8">
            <w:pPr>
              <w:spacing w:after="0" w:line="240" w:lineRule="auto"/>
              <w:rPr>
                <w:rFonts w:ascii="Times New Roman" w:eastAsia="Times New Roman" w:hAnsi="Times New Roman" w:cs="Times New Roman"/>
                <w:sz w:val="20"/>
                <w:szCs w:val="20"/>
                <w:lang w:eastAsia="it-IT"/>
              </w:rPr>
            </w:pPr>
          </w:p>
        </w:tc>
        <w:tc>
          <w:tcPr>
            <w:tcW w:w="1000" w:type="dxa"/>
            <w:tcBorders>
              <w:top w:val="nil"/>
              <w:left w:val="nil"/>
              <w:bottom w:val="nil"/>
              <w:right w:val="nil"/>
            </w:tcBorders>
            <w:shd w:val="clear" w:color="auto" w:fill="auto"/>
            <w:noWrap/>
            <w:vAlign w:val="bottom"/>
            <w:hideMark/>
          </w:tcPr>
          <w:p w14:paraId="3C911DCE" w14:textId="77777777" w:rsidR="00743CF8" w:rsidRPr="00743CF8" w:rsidRDefault="00743CF8" w:rsidP="00743CF8">
            <w:pPr>
              <w:spacing w:after="0" w:line="240" w:lineRule="auto"/>
              <w:rPr>
                <w:rFonts w:ascii="Times New Roman" w:eastAsia="Times New Roman" w:hAnsi="Times New Roman" w:cs="Times New Roman"/>
                <w:sz w:val="20"/>
                <w:szCs w:val="20"/>
                <w:lang w:eastAsia="it-IT"/>
              </w:rPr>
            </w:pPr>
          </w:p>
        </w:tc>
      </w:tr>
      <w:tr w:rsidR="00743CF8" w:rsidRPr="00743CF8" w14:paraId="79E7E96C" w14:textId="77777777" w:rsidTr="00743CF8">
        <w:trPr>
          <w:trHeight w:val="288"/>
          <w:jc w:val="center"/>
        </w:trPr>
        <w:tc>
          <w:tcPr>
            <w:tcW w:w="1871" w:type="dxa"/>
            <w:tcBorders>
              <w:top w:val="nil"/>
              <w:left w:val="nil"/>
              <w:bottom w:val="single" w:sz="4" w:space="0" w:color="auto"/>
              <w:right w:val="single" w:sz="4" w:space="0" w:color="auto"/>
            </w:tcBorders>
            <w:shd w:val="clear" w:color="auto" w:fill="auto"/>
            <w:noWrap/>
            <w:vAlign w:val="bottom"/>
            <w:hideMark/>
          </w:tcPr>
          <w:p w14:paraId="48E57036"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y1,y2,y3\DX</w:t>
            </w:r>
          </w:p>
        </w:tc>
        <w:tc>
          <w:tcPr>
            <w:tcW w:w="429" w:type="dxa"/>
            <w:tcBorders>
              <w:top w:val="nil"/>
              <w:left w:val="nil"/>
              <w:bottom w:val="single" w:sz="4" w:space="0" w:color="auto"/>
              <w:right w:val="nil"/>
            </w:tcBorders>
            <w:shd w:val="clear" w:color="auto" w:fill="auto"/>
            <w:noWrap/>
            <w:vAlign w:val="bottom"/>
            <w:hideMark/>
          </w:tcPr>
          <w:p w14:paraId="250EA834"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3E578B89"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3F90ECE6"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35DCFD23"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w:t>
            </w:r>
          </w:p>
        </w:tc>
      </w:tr>
      <w:tr w:rsidR="00743CF8" w:rsidRPr="00743CF8" w14:paraId="3B6ADD61" w14:textId="77777777" w:rsidTr="00743CF8">
        <w:trPr>
          <w:trHeight w:val="288"/>
          <w:jc w:val="center"/>
        </w:trPr>
        <w:tc>
          <w:tcPr>
            <w:tcW w:w="1871" w:type="dxa"/>
            <w:tcBorders>
              <w:top w:val="nil"/>
              <w:left w:val="nil"/>
              <w:bottom w:val="nil"/>
              <w:right w:val="single" w:sz="4" w:space="0" w:color="auto"/>
            </w:tcBorders>
            <w:shd w:val="clear" w:color="auto" w:fill="auto"/>
            <w:noWrap/>
            <w:vAlign w:val="bottom"/>
            <w:hideMark/>
          </w:tcPr>
          <w:p w14:paraId="50F2DFE6"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000</w:t>
            </w:r>
          </w:p>
        </w:tc>
        <w:tc>
          <w:tcPr>
            <w:tcW w:w="429" w:type="dxa"/>
            <w:tcBorders>
              <w:top w:val="nil"/>
              <w:left w:val="nil"/>
              <w:bottom w:val="nil"/>
              <w:right w:val="nil"/>
            </w:tcBorders>
            <w:shd w:val="clear" w:color="auto" w:fill="auto"/>
            <w:noWrap/>
            <w:vAlign w:val="bottom"/>
            <w:hideMark/>
          </w:tcPr>
          <w:p w14:paraId="10846A93"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42F95215"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71CED0CF"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262D8598"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743CF8" w:rsidRPr="00743CF8" w14:paraId="615CB114" w14:textId="77777777" w:rsidTr="00743CF8">
        <w:trPr>
          <w:trHeight w:val="288"/>
          <w:jc w:val="center"/>
        </w:trPr>
        <w:tc>
          <w:tcPr>
            <w:tcW w:w="1871" w:type="dxa"/>
            <w:tcBorders>
              <w:top w:val="nil"/>
              <w:left w:val="nil"/>
              <w:bottom w:val="nil"/>
              <w:right w:val="single" w:sz="4" w:space="0" w:color="auto"/>
            </w:tcBorders>
            <w:shd w:val="clear" w:color="auto" w:fill="auto"/>
            <w:noWrap/>
            <w:vAlign w:val="bottom"/>
            <w:hideMark/>
          </w:tcPr>
          <w:p w14:paraId="0DBB9ED2"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001</w:t>
            </w:r>
          </w:p>
        </w:tc>
        <w:tc>
          <w:tcPr>
            <w:tcW w:w="429" w:type="dxa"/>
            <w:tcBorders>
              <w:top w:val="nil"/>
              <w:left w:val="nil"/>
              <w:bottom w:val="nil"/>
              <w:right w:val="nil"/>
            </w:tcBorders>
            <w:shd w:val="clear" w:color="auto" w:fill="auto"/>
            <w:noWrap/>
            <w:vAlign w:val="bottom"/>
            <w:hideMark/>
          </w:tcPr>
          <w:p w14:paraId="71C883D3"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347635EE"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35FFC41A"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012EEB7"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743CF8" w:rsidRPr="00743CF8" w14:paraId="17557516" w14:textId="77777777" w:rsidTr="00743CF8">
        <w:trPr>
          <w:trHeight w:val="288"/>
          <w:jc w:val="center"/>
        </w:trPr>
        <w:tc>
          <w:tcPr>
            <w:tcW w:w="1871" w:type="dxa"/>
            <w:tcBorders>
              <w:top w:val="nil"/>
              <w:left w:val="nil"/>
              <w:bottom w:val="nil"/>
              <w:right w:val="single" w:sz="4" w:space="0" w:color="auto"/>
            </w:tcBorders>
            <w:shd w:val="clear" w:color="auto" w:fill="auto"/>
            <w:noWrap/>
            <w:vAlign w:val="bottom"/>
            <w:hideMark/>
          </w:tcPr>
          <w:p w14:paraId="3C023ADC"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011</w:t>
            </w:r>
          </w:p>
        </w:tc>
        <w:tc>
          <w:tcPr>
            <w:tcW w:w="429" w:type="dxa"/>
            <w:tcBorders>
              <w:top w:val="nil"/>
              <w:left w:val="nil"/>
              <w:bottom w:val="nil"/>
              <w:right w:val="nil"/>
            </w:tcBorders>
            <w:shd w:val="clear" w:color="auto" w:fill="auto"/>
            <w:noWrap/>
            <w:vAlign w:val="bottom"/>
            <w:hideMark/>
          </w:tcPr>
          <w:p w14:paraId="3C98E7A8"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50FBFAC9"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DD0DA4B"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005350F5"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r w:rsidR="00743CF8" w:rsidRPr="00743CF8" w14:paraId="468D4831" w14:textId="77777777" w:rsidTr="00743CF8">
        <w:trPr>
          <w:trHeight w:val="288"/>
          <w:jc w:val="center"/>
        </w:trPr>
        <w:tc>
          <w:tcPr>
            <w:tcW w:w="1871" w:type="dxa"/>
            <w:tcBorders>
              <w:top w:val="nil"/>
              <w:left w:val="nil"/>
              <w:bottom w:val="nil"/>
              <w:right w:val="single" w:sz="4" w:space="0" w:color="auto"/>
            </w:tcBorders>
            <w:shd w:val="clear" w:color="auto" w:fill="auto"/>
            <w:noWrap/>
            <w:vAlign w:val="bottom"/>
            <w:hideMark/>
          </w:tcPr>
          <w:p w14:paraId="44799BAB"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010</w:t>
            </w:r>
          </w:p>
        </w:tc>
        <w:tc>
          <w:tcPr>
            <w:tcW w:w="429" w:type="dxa"/>
            <w:tcBorders>
              <w:top w:val="nil"/>
              <w:left w:val="nil"/>
              <w:bottom w:val="nil"/>
              <w:right w:val="nil"/>
            </w:tcBorders>
            <w:shd w:val="clear" w:color="auto" w:fill="auto"/>
            <w:noWrap/>
            <w:vAlign w:val="bottom"/>
            <w:hideMark/>
          </w:tcPr>
          <w:p w14:paraId="0855CCB1"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5E9A589F"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6246C00C"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4F4288F7"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r w:rsidR="00743CF8" w:rsidRPr="00743CF8" w14:paraId="28D5B8E9" w14:textId="77777777" w:rsidTr="00743CF8">
        <w:trPr>
          <w:trHeight w:val="288"/>
          <w:jc w:val="center"/>
        </w:trPr>
        <w:tc>
          <w:tcPr>
            <w:tcW w:w="1871" w:type="dxa"/>
            <w:tcBorders>
              <w:top w:val="nil"/>
              <w:left w:val="nil"/>
              <w:bottom w:val="nil"/>
              <w:right w:val="single" w:sz="4" w:space="0" w:color="auto"/>
            </w:tcBorders>
            <w:shd w:val="clear" w:color="auto" w:fill="auto"/>
            <w:noWrap/>
            <w:vAlign w:val="bottom"/>
            <w:hideMark/>
          </w:tcPr>
          <w:p w14:paraId="35175F2F"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100</w:t>
            </w:r>
          </w:p>
        </w:tc>
        <w:tc>
          <w:tcPr>
            <w:tcW w:w="429" w:type="dxa"/>
            <w:tcBorders>
              <w:top w:val="nil"/>
              <w:left w:val="nil"/>
              <w:bottom w:val="nil"/>
              <w:right w:val="nil"/>
            </w:tcBorders>
            <w:shd w:val="clear" w:color="auto" w:fill="auto"/>
            <w:noWrap/>
            <w:vAlign w:val="bottom"/>
            <w:hideMark/>
          </w:tcPr>
          <w:p w14:paraId="5CAB70AE"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80E9E8D"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23E54ACF"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2E73BAE5"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r>
      <w:tr w:rsidR="00743CF8" w:rsidRPr="00743CF8" w14:paraId="75FBB59B" w14:textId="77777777" w:rsidTr="00743CF8">
        <w:trPr>
          <w:trHeight w:val="288"/>
          <w:jc w:val="center"/>
        </w:trPr>
        <w:tc>
          <w:tcPr>
            <w:tcW w:w="1871" w:type="dxa"/>
            <w:tcBorders>
              <w:top w:val="nil"/>
              <w:left w:val="nil"/>
              <w:bottom w:val="nil"/>
              <w:right w:val="single" w:sz="4" w:space="0" w:color="auto"/>
            </w:tcBorders>
            <w:shd w:val="clear" w:color="auto" w:fill="auto"/>
            <w:noWrap/>
            <w:vAlign w:val="bottom"/>
            <w:hideMark/>
          </w:tcPr>
          <w:p w14:paraId="2A2394B1"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101</w:t>
            </w:r>
          </w:p>
        </w:tc>
        <w:tc>
          <w:tcPr>
            <w:tcW w:w="429" w:type="dxa"/>
            <w:tcBorders>
              <w:top w:val="nil"/>
              <w:left w:val="nil"/>
              <w:bottom w:val="nil"/>
              <w:right w:val="nil"/>
            </w:tcBorders>
            <w:shd w:val="clear" w:color="auto" w:fill="auto"/>
            <w:noWrap/>
            <w:vAlign w:val="bottom"/>
            <w:hideMark/>
          </w:tcPr>
          <w:p w14:paraId="320C202B"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163AF19B"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6E5394EF"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1785758F"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r>
      <w:tr w:rsidR="00743CF8" w:rsidRPr="00743CF8" w14:paraId="0601622D" w14:textId="77777777" w:rsidTr="00743CF8">
        <w:trPr>
          <w:trHeight w:val="288"/>
          <w:jc w:val="center"/>
        </w:trPr>
        <w:tc>
          <w:tcPr>
            <w:tcW w:w="1871" w:type="dxa"/>
            <w:tcBorders>
              <w:top w:val="nil"/>
              <w:left w:val="nil"/>
              <w:bottom w:val="nil"/>
              <w:right w:val="single" w:sz="4" w:space="0" w:color="auto"/>
            </w:tcBorders>
            <w:shd w:val="clear" w:color="auto" w:fill="auto"/>
            <w:noWrap/>
            <w:vAlign w:val="bottom"/>
            <w:hideMark/>
          </w:tcPr>
          <w:p w14:paraId="5472E029"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111</w:t>
            </w:r>
          </w:p>
        </w:tc>
        <w:tc>
          <w:tcPr>
            <w:tcW w:w="429" w:type="dxa"/>
            <w:tcBorders>
              <w:top w:val="nil"/>
              <w:left w:val="nil"/>
              <w:bottom w:val="nil"/>
              <w:right w:val="nil"/>
            </w:tcBorders>
            <w:shd w:val="clear" w:color="auto" w:fill="auto"/>
            <w:noWrap/>
            <w:vAlign w:val="bottom"/>
            <w:hideMark/>
          </w:tcPr>
          <w:p w14:paraId="560E719D"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03298362"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AA1F6EE"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28AE85F"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r>
      <w:tr w:rsidR="00743CF8" w:rsidRPr="00743CF8" w14:paraId="2082A6EA" w14:textId="77777777" w:rsidTr="00743CF8">
        <w:trPr>
          <w:trHeight w:val="288"/>
          <w:jc w:val="center"/>
        </w:trPr>
        <w:tc>
          <w:tcPr>
            <w:tcW w:w="1871" w:type="dxa"/>
            <w:tcBorders>
              <w:top w:val="nil"/>
              <w:left w:val="nil"/>
              <w:bottom w:val="nil"/>
              <w:right w:val="single" w:sz="4" w:space="0" w:color="auto"/>
            </w:tcBorders>
            <w:shd w:val="clear" w:color="auto" w:fill="auto"/>
            <w:noWrap/>
            <w:vAlign w:val="bottom"/>
            <w:hideMark/>
          </w:tcPr>
          <w:p w14:paraId="7E200DC5"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110</w:t>
            </w:r>
          </w:p>
        </w:tc>
        <w:tc>
          <w:tcPr>
            <w:tcW w:w="429" w:type="dxa"/>
            <w:tcBorders>
              <w:top w:val="nil"/>
              <w:left w:val="nil"/>
              <w:bottom w:val="nil"/>
              <w:right w:val="nil"/>
            </w:tcBorders>
            <w:shd w:val="clear" w:color="auto" w:fill="auto"/>
            <w:noWrap/>
            <w:vAlign w:val="bottom"/>
            <w:hideMark/>
          </w:tcPr>
          <w:p w14:paraId="2EBD2BF7"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2A4C5DB3"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4EB373FE"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5575BA8D"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r>
    </w:tbl>
    <w:p w14:paraId="648BC913" w14:textId="4F4A23DE" w:rsidR="00743CF8" w:rsidRDefault="00743CF8" w:rsidP="00405870">
      <w:pPr>
        <w:pStyle w:val="Nessunaspaziatura"/>
        <w:rPr>
          <w:rStyle w:val="Riferimentointenso"/>
          <w:b w:val="0"/>
          <w:bCs w:val="0"/>
          <w:smallCaps w:val="0"/>
          <w:color w:val="auto"/>
          <w:spacing w:val="0"/>
        </w:rPr>
      </w:pPr>
    </w:p>
    <w:p w14:paraId="6A4ED2B6" w14:textId="6CF692DD" w:rsidR="00743CF8" w:rsidRDefault="00743CF8" w:rsidP="00405870">
      <w:pPr>
        <w:pStyle w:val="Nessunaspaziatura"/>
        <w:rPr>
          <w:rStyle w:val="Riferimentointenso"/>
          <w:b w:val="0"/>
          <w:bCs w:val="0"/>
          <w:smallCaps w:val="0"/>
          <w:color w:val="auto"/>
          <w:spacing w:val="0"/>
        </w:rPr>
      </w:pPr>
    </w:p>
    <w:tbl>
      <w:tblPr>
        <w:tblW w:w="5200" w:type="dxa"/>
        <w:jc w:val="center"/>
        <w:tblCellMar>
          <w:left w:w="70" w:type="dxa"/>
          <w:right w:w="70" w:type="dxa"/>
        </w:tblCellMar>
        <w:tblLook w:val="04A0" w:firstRow="1" w:lastRow="0" w:firstColumn="1" w:lastColumn="0" w:noHBand="0" w:noVBand="1"/>
      </w:tblPr>
      <w:tblGrid>
        <w:gridCol w:w="1790"/>
        <w:gridCol w:w="410"/>
        <w:gridCol w:w="1000"/>
        <w:gridCol w:w="1000"/>
        <w:gridCol w:w="1000"/>
      </w:tblGrid>
      <w:tr w:rsidR="00743CF8" w:rsidRPr="00743CF8" w14:paraId="770551DE" w14:textId="77777777" w:rsidTr="00743CF8">
        <w:trPr>
          <w:trHeight w:val="288"/>
          <w:jc w:val="center"/>
        </w:trPr>
        <w:tc>
          <w:tcPr>
            <w:tcW w:w="2200" w:type="dxa"/>
            <w:gridSpan w:val="2"/>
            <w:tcBorders>
              <w:top w:val="nil"/>
              <w:left w:val="nil"/>
              <w:bottom w:val="nil"/>
              <w:right w:val="nil"/>
            </w:tcBorders>
            <w:shd w:val="clear" w:color="auto" w:fill="auto"/>
            <w:noWrap/>
            <w:vAlign w:val="bottom"/>
            <w:hideMark/>
          </w:tcPr>
          <w:p w14:paraId="1A5C42A2" w14:textId="77777777" w:rsidR="00743CF8" w:rsidRPr="00743CF8" w:rsidRDefault="00743CF8" w:rsidP="00743CF8">
            <w:pPr>
              <w:spacing w:after="0" w:line="240" w:lineRule="auto"/>
              <w:rPr>
                <w:rFonts w:ascii="Calibri" w:eastAsia="Times New Roman" w:hAnsi="Calibri" w:cs="Calibri"/>
                <w:color w:val="000000"/>
                <w:lang w:eastAsia="it-IT"/>
              </w:rPr>
            </w:pPr>
            <w:r w:rsidRPr="00743CF8">
              <w:rPr>
                <w:rFonts w:ascii="Calibri" w:eastAsia="Times New Roman" w:hAnsi="Calibri" w:cs="Calibri"/>
                <w:color w:val="000000"/>
                <w:lang w:eastAsia="it-IT"/>
              </w:rPr>
              <w:t>Transizioni di y3</w:t>
            </w:r>
          </w:p>
        </w:tc>
        <w:tc>
          <w:tcPr>
            <w:tcW w:w="1000" w:type="dxa"/>
            <w:tcBorders>
              <w:top w:val="nil"/>
              <w:left w:val="nil"/>
              <w:bottom w:val="nil"/>
              <w:right w:val="nil"/>
            </w:tcBorders>
            <w:shd w:val="clear" w:color="auto" w:fill="auto"/>
            <w:noWrap/>
            <w:vAlign w:val="bottom"/>
            <w:hideMark/>
          </w:tcPr>
          <w:p w14:paraId="6074FA78" w14:textId="77777777" w:rsidR="00743CF8" w:rsidRPr="00743CF8" w:rsidRDefault="00743CF8" w:rsidP="00743CF8">
            <w:pPr>
              <w:spacing w:after="0" w:line="240" w:lineRule="auto"/>
              <w:rPr>
                <w:rFonts w:ascii="Calibri" w:eastAsia="Times New Roman" w:hAnsi="Calibri" w:cs="Calibri"/>
                <w:color w:val="000000"/>
                <w:lang w:eastAsia="it-IT"/>
              </w:rPr>
            </w:pPr>
          </w:p>
        </w:tc>
        <w:tc>
          <w:tcPr>
            <w:tcW w:w="1000" w:type="dxa"/>
            <w:tcBorders>
              <w:top w:val="nil"/>
              <w:left w:val="nil"/>
              <w:bottom w:val="nil"/>
              <w:right w:val="nil"/>
            </w:tcBorders>
            <w:shd w:val="clear" w:color="auto" w:fill="auto"/>
            <w:noWrap/>
            <w:vAlign w:val="bottom"/>
            <w:hideMark/>
          </w:tcPr>
          <w:p w14:paraId="02B9C196" w14:textId="77777777" w:rsidR="00743CF8" w:rsidRPr="00743CF8" w:rsidRDefault="00743CF8" w:rsidP="00743CF8">
            <w:pPr>
              <w:spacing w:after="0" w:line="240" w:lineRule="auto"/>
              <w:rPr>
                <w:rFonts w:ascii="Times New Roman" w:eastAsia="Times New Roman" w:hAnsi="Times New Roman" w:cs="Times New Roman"/>
                <w:sz w:val="20"/>
                <w:szCs w:val="20"/>
                <w:lang w:eastAsia="it-IT"/>
              </w:rPr>
            </w:pPr>
          </w:p>
        </w:tc>
        <w:tc>
          <w:tcPr>
            <w:tcW w:w="1000" w:type="dxa"/>
            <w:tcBorders>
              <w:top w:val="nil"/>
              <w:left w:val="nil"/>
              <w:bottom w:val="nil"/>
              <w:right w:val="nil"/>
            </w:tcBorders>
            <w:shd w:val="clear" w:color="auto" w:fill="auto"/>
            <w:noWrap/>
            <w:vAlign w:val="bottom"/>
            <w:hideMark/>
          </w:tcPr>
          <w:p w14:paraId="2B4451DD" w14:textId="77777777" w:rsidR="00743CF8" w:rsidRPr="00743CF8" w:rsidRDefault="00743CF8" w:rsidP="00743CF8">
            <w:pPr>
              <w:spacing w:after="0" w:line="240" w:lineRule="auto"/>
              <w:rPr>
                <w:rFonts w:ascii="Times New Roman" w:eastAsia="Times New Roman" w:hAnsi="Times New Roman" w:cs="Times New Roman"/>
                <w:sz w:val="20"/>
                <w:szCs w:val="20"/>
                <w:lang w:eastAsia="it-IT"/>
              </w:rPr>
            </w:pPr>
          </w:p>
        </w:tc>
      </w:tr>
      <w:tr w:rsidR="00743CF8" w:rsidRPr="00743CF8" w14:paraId="79F13CF3" w14:textId="77777777" w:rsidTr="00743CF8">
        <w:trPr>
          <w:trHeight w:val="288"/>
          <w:jc w:val="center"/>
        </w:trPr>
        <w:tc>
          <w:tcPr>
            <w:tcW w:w="1790" w:type="dxa"/>
            <w:tcBorders>
              <w:top w:val="nil"/>
              <w:left w:val="nil"/>
              <w:bottom w:val="single" w:sz="4" w:space="0" w:color="auto"/>
              <w:right w:val="single" w:sz="4" w:space="0" w:color="auto"/>
            </w:tcBorders>
            <w:shd w:val="clear" w:color="auto" w:fill="auto"/>
            <w:noWrap/>
            <w:vAlign w:val="bottom"/>
            <w:hideMark/>
          </w:tcPr>
          <w:p w14:paraId="2222A68A"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y1,y2,y3\DX</w:t>
            </w:r>
          </w:p>
        </w:tc>
        <w:tc>
          <w:tcPr>
            <w:tcW w:w="410" w:type="dxa"/>
            <w:tcBorders>
              <w:top w:val="nil"/>
              <w:left w:val="nil"/>
              <w:bottom w:val="single" w:sz="4" w:space="0" w:color="auto"/>
              <w:right w:val="nil"/>
            </w:tcBorders>
            <w:shd w:val="clear" w:color="auto" w:fill="auto"/>
            <w:noWrap/>
            <w:vAlign w:val="bottom"/>
            <w:hideMark/>
          </w:tcPr>
          <w:p w14:paraId="265BBD66"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287DAD8D"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7877B63D"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23972EF5"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w:t>
            </w:r>
          </w:p>
        </w:tc>
      </w:tr>
      <w:tr w:rsidR="00743CF8" w:rsidRPr="00743CF8" w14:paraId="7F45E177" w14:textId="77777777" w:rsidTr="00743CF8">
        <w:trPr>
          <w:trHeight w:val="288"/>
          <w:jc w:val="center"/>
        </w:trPr>
        <w:tc>
          <w:tcPr>
            <w:tcW w:w="1790" w:type="dxa"/>
            <w:tcBorders>
              <w:top w:val="nil"/>
              <w:left w:val="nil"/>
              <w:bottom w:val="nil"/>
              <w:right w:val="single" w:sz="4" w:space="0" w:color="auto"/>
            </w:tcBorders>
            <w:shd w:val="clear" w:color="auto" w:fill="auto"/>
            <w:noWrap/>
            <w:vAlign w:val="bottom"/>
            <w:hideMark/>
          </w:tcPr>
          <w:p w14:paraId="36BC2F36"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000</w:t>
            </w:r>
          </w:p>
        </w:tc>
        <w:tc>
          <w:tcPr>
            <w:tcW w:w="410" w:type="dxa"/>
            <w:tcBorders>
              <w:top w:val="nil"/>
              <w:left w:val="nil"/>
              <w:bottom w:val="nil"/>
              <w:right w:val="nil"/>
            </w:tcBorders>
            <w:shd w:val="clear" w:color="auto" w:fill="auto"/>
            <w:noWrap/>
            <w:vAlign w:val="bottom"/>
            <w:hideMark/>
          </w:tcPr>
          <w:p w14:paraId="6C6C0B0C"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07F0C2CD"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3A6DD444"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22750B79"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743CF8" w:rsidRPr="00743CF8" w14:paraId="2C9165BE" w14:textId="77777777" w:rsidTr="00743CF8">
        <w:trPr>
          <w:trHeight w:val="288"/>
          <w:jc w:val="center"/>
        </w:trPr>
        <w:tc>
          <w:tcPr>
            <w:tcW w:w="1790" w:type="dxa"/>
            <w:tcBorders>
              <w:top w:val="nil"/>
              <w:left w:val="nil"/>
              <w:bottom w:val="nil"/>
              <w:right w:val="single" w:sz="4" w:space="0" w:color="auto"/>
            </w:tcBorders>
            <w:shd w:val="clear" w:color="auto" w:fill="auto"/>
            <w:noWrap/>
            <w:vAlign w:val="bottom"/>
            <w:hideMark/>
          </w:tcPr>
          <w:p w14:paraId="36E7A17F"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001</w:t>
            </w:r>
          </w:p>
        </w:tc>
        <w:tc>
          <w:tcPr>
            <w:tcW w:w="410" w:type="dxa"/>
            <w:tcBorders>
              <w:top w:val="nil"/>
              <w:left w:val="nil"/>
              <w:bottom w:val="nil"/>
              <w:right w:val="nil"/>
            </w:tcBorders>
            <w:shd w:val="clear" w:color="auto" w:fill="auto"/>
            <w:noWrap/>
            <w:vAlign w:val="bottom"/>
            <w:hideMark/>
          </w:tcPr>
          <w:p w14:paraId="6F2B4400"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69DC9D0C"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4F81C8AC"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40FC5D3B"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r w:rsidR="00743CF8" w:rsidRPr="00743CF8" w14:paraId="4B892EC3" w14:textId="77777777" w:rsidTr="00743CF8">
        <w:trPr>
          <w:trHeight w:val="288"/>
          <w:jc w:val="center"/>
        </w:trPr>
        <w:tc>
          <w:tcPr>
            <w:tcW w:w="1790" w:type="dxa"/>
            <w:tcBorders>
              <w:top w:val="nil"/>
              <w:left w:val="nil"/>
              <w:bottom w:val="nil"/>
              <w:right w:val="single" w:sz="4" w:space="0" w:color="auto"/>
            </w:tcBorders>
            <w:shd w:val="clear" w:color="auto" w:fill="auto"/>
            <w:noWrap/>
            <w:vAlign w:val="bottom"/>
            <w:hideMark/>
          </w:tcPr>
          <w:p w14:paraId="60F90489"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011</w:t>
            </w:r>
          </w:p>
        </w:tc>
        <w:tc>
          <w:tcPr>
            <w:tcW w:w="410" w:type="dxa"/>
            <w:tcBorders>
              <w:top w:val="nil"/>
              <w:left w:val="nil"/>
              <w:bottom w:val="nil"/>
              <w:right w:val="nil"/>
            </w:tcBorders>
            <w:shd w:val="clear" w:color="auto" w:fill="auto"/>
            <w:noWrap/>
            <w:vAlign w:val="bottom"/>
            <w:hideMark/>
          </w:tcPr>
          <w:p w14:paraId="4C2FE5CB"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648F7768"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EE4C8BD"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59F5F371"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r>
      <w:tr w:rsidR="00743CF8" w:rsidRPr="00743CF8" w14:paraId="6FFAF504" w14:textId="77777777" w:rsidTr="00743CF8">
        <w:trPr>
          <w:trHeight w:val="288"/>
          <w:jc w:val="center"/>
        </w:trPr>
        <w:tc>
          <w:tcPr>
            <w:tcW w:w="1790" w:type="dxa"/>
            <w:tcBorders>
              <w:top w:val="nil"/>
              <w:left w:val="nil"/>
              <w:bottom w:val="nil"/>
              <w:right w:val="single" w:sz="4" w:space="0" w:color="auto"/>
            </w:tcBorders>
            <w:shd w:val="clear" w:color="auto" w:fill="auto"/>
            <w:noWrap/>
            <w:vAlign w:val="bottom"/>
            <w:hideMark/>
          </w:tcPr>
          <w:p w14:paraId="68D3BA37"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010</w:t>
            </w:r>
          </w:p>
        </w:tc>
        <w:tc>
          <w:tcPr>
            <w:tcW w:w="410" w:type="dxa"/>
            <w:tcBorders>
              <w:top w:val="nil"/>
              <w:left w:val="nil"/>
              <w:bottom w:val="nil"/>
              <w:right w:val="nil"/>
            </w:tcBorders>
            <w:shd w:val="clear" w:color="auto" w:fill="auto"/>
            <w:noWrap/>
            <w:vAlign w:val="bottom"/>
            <w:hideMark/>
          </w:tcPr>
          <w:p w14:paraId="1D9BC5D8"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7C01BE97"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69F99FDD"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2876C89D"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r>
      <w:tr w:rsidR="00743CF8" w:rsidRPr="00743CF8" w14:paraId="4D12D48F" w14:textId="77777777" w:rsidTr="00743CF8">
        <w:trPr>
          <w:trHeight w:val="288"/>
          <w:jc w:val="center"/>
        </w:trPr>
        <w:tc>
          <w:tcPr>
            <w:tcW w:w="1790" w:type="dxa"/>
            <w:tcBorders>
              <w:top w:val="nil"/>
              <w:left w:val="nil"/>
              <w:bottom w:val="nil"/>
              <w:right w:val="single" w:sz="4" w:space="0" w:color="auto"/>
            </w:tcBorders>
            <w:shd w:val="clear" w:color="auto" w:fill="auto"/>
            <w:noWrap/>
            <w:vAlign w:val="bottom"/>
            <w:hideMark/>
          </w:tcPr>
          <w:p w14:paraId="09968D52"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100</w:t>
            </w:r>
          </w:p>
        </w:tc>
        <w:tc>
          <w:tcPr>
            <w:tcW w:w="410" w:type="dxa"/>
            <w:tcBorders>
              <w:top w:val="nil"/>
              <w:left w:val="nil"/>
              <w:bottom w:val="nil"/>
              <w:right w:val="nil"/>
            </w:tcBorders>
            <w:shd w:val="clear" w:color="auto" w:fill="auto"/>
            <w:noWrap/>
            <w:vAlign w:val="bottom"/>
            <w:hideMark/>
          </w:tcPr>
          <w:p w14:paraId="6FB847CC"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0BA7421E"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2AA026AE"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5CF8BA60"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743CF8" w:rsidRPr="00743CF8" w14:paraId="3406541C" w14:textId="77777777" w:rsidTr="00743CF8">
        <w:trPr>
          <w:trHeight w:val="288"/>
          <w:jc w:val="center"/>
        </w:trPr>
        <w:tc>
          <w:tcPr>
            <w:tcW w:w="1790" w:type="dxa"/>
            <w:tcBorders>
              <w:top w:val="nil"/>
              <w:left w:val="nil"/>
              <w:bottom w:val="nil"/>
              <w:right w:val="single" w:sz="4" w:space="0" w:color="auto"/>
            </w:tcBorders>
            <w:shd w:val="clear" w:color="auto" w:fill="auto"/>
            <w:noWrap/>
            <w:vAlign w:val="bottom"/>
            <w:hideMark/>
          </w:tcPr>
          <w:p w14:paraId="66714A10"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101</w:t>
            </w:r>
          </w:p>
        </w:tc>
        <w:tc>
          <w:tcPr>
            <w:tcW w:w="410" w:type="dxa"/>
            <w:tcBorders>
              <w:top w:val="nil"/>
              <w:left w:val="nil"/>
              <w:bottom w:val="nil"/>
              <w:right w:val="nil"/>
            </w:tcBorders>
            <w:shd w:val="clear" w:color="auto" w:fill="auto"/>
            <w:noWrap/>
            <w:vAlign w:val="bottom"/>
            <w:hideMark/>
          </w:tcPr>
          <w:p w14:paraId="23333908"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7F1FACFD"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7D3C51E1"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0E1E1B34"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r w:rsidR="00743CF8" w:rsidRPr="00743CF8" w14:paraId="41BAD488" w14:textId="77777777" w:rsidTr="00743CF8">
        <w:trPr>
          <w:trHeight w:val="288"/>
          <w:jc w:val="center"/>
        </w:trPr>
        <w:tc>
          <w:tcPr>
            <w:tcW w:w="1790" w:type="dxa"/>
            <w:tcBorders>
              <w:top w:val="nil"/>
              <w:left w:val="nil"/>
              <w:bottom w:val="nil"/>
              <w:right w:val="single" w:sz="4" w:space="0" w:color="auto"/>
            </w:tcBorders>
            <w:shd w:val="clear" w:color="auto" w:fill="auto"/>
            <w:noWrap/>
            <w:vAlign w:val="bottom"/>
            <w:hideMark/>
          </w:tcPr>
          <w:p w14:paraId="71D5952E"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111</w:t>
            </w:r>
          </w:p>
        </w:tc>
        <w:tc>
          <w:tcPr>
            <w:tcW w:w="410" w:type="dxa"/>
            <w:tcBorders>
              <w:top w:val="nil"/>
              <w:left w:val="nil"/>
              <w:bottom w:val="nil"/>
              <w:right w:val="nil"/>
            </w:tcBorders>
            <w:shd w:val="clear" w:color="auto" w:fill="auto"/>
            <w:noWrap/>
            <w:vAlign w:val="bottom"/>
            <w:hideMark/>
          </w:tcPr>
          <w:p w14:paraId="29C8EBD7"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1C0C60C3"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21E8E186"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7E208C7F"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r>
      <w:tr w:rsidR="00743CF8" w:rsidRPr="00743CF8" w14:paraId="73B2A426" w14:textId="77777777" w:rsidTr="00743CF8">
        <w:trPr>
          <w:trHeight w:val="288"/>
          <w:jc w:val="center"/>
        </w:trPr>
        <w:tc>
          <w:tcPr>
            <w:tcW w:w="1790" w:type="dxa"/>
            <w:tcBorders>
              <w:top w:val="nil"/>
              <w:left w:val="nil"/>
              <w:bottom w:val="nil"/>
              <w:right w:val="single" w:sz="4" w:space="0" w:color="auto"/>
            </w:tcBorders>
            <w:shd w:val="clear" w:color="auto" w:fill="auto"/>
            <w:noWrap/>
            <w:vAlign w:val="bottom"/>
            <w:hideMark/>
          </w:tcPr>
          <w:p w14:paraId="37782A91"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110</w:t>
            </w:r>
          </w:p>
        </w:tc>
        <w:tc>
          <w:tcPr>
            <w:tcW w:w="410" w:type="dxa"/>
            <w:tcBorders>
              <w:top w:val="nil"/>
              <w:left w:val="nil"/>
              <w:bottom w:val="nil"/>
              <w:right w:val="nil"/>
            </w:tcBorders>
            <w:shd w:val="clear" w:color="auto" w:fill="auto"/>
            <w:noWrap/>
            <w:vAlign w:val="bottom"/>
            <w:hideMark/>
          </w:tcPr>
          <w:p w14:paraId="1805C941" w14:textId="77777777" w:rsidR="00743CF8" w:rsidRPr="00743CF8" w:rsidRDefault="00743CF8" w:rsidP="00743CF8">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1068E84"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639637DD"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14EA184B" w14:textId="77777777" w:rsidR="00743CF8" w:rsidRPr="00743CF8" w:rsidRDefault="00743CF8" w:rsidP="00743CF8">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r>
    </w:tbl>
    <w:p w14:paraId="4A6D2710" w14:textId="77777777" w:rsidR="00743CF8" w:rsidRDefault="00743CF8" w:rsidP="00405870">
      <w:pPr>
        <w:pStyle w:val="Nessunaspaziatura"/>
        <w:rPr>
          <w:rStyle w:val="Riferimentointenso"/>
          <w:b w:val="0"/>
          <w:bCs w:val="0"/>
          <w:smallCaps w:val="0"/>
          <w:color w:val="auto"/>
          <w:spacing w:val="0"/>
        </w:rPr>
      </w:pPr>
    </w:p>
    <w:p w14:paraId="26792CB5" w14:textId="77777777" w:rsidR="00743CF8" w:rsidRDefault="00743CF8" w:rsidP="00405870">
      <w:pPr>
        <w:pStyle w:val="Nessunaspaziatura"/>
        <w:rPr>
          <w:rStyle w:val="Riferimentointenso"/>
          <w:b w:val="0"/>
          <w:bCs w:val="0"/>
          <w:smallCaps w:val="0"/>
          <w:color w:val="auto"/>
          <w:spacing w:val="0"/>
        </w:rPr>
      </w:pPr>
    </w:p>
    <w:p w14:paraId="19EBF712" w14:textId="288C0449" w:rsidR="000F6BC9" w:rsidRDefault="00743CF8" w:rsidP="000F6BC9">
      <w:pPr>
        <w:pStyle w:val="Nessunaspaziatura"/>
        <w:jc w:val="both"/>
        <w:rPr>
          <w:rStyle w:val="Riferimentointenso"/>
          <w:b w:val="0"/>
          <w:bCs w:val="0"/>
          <w:smallCaps w:val="0"/>
          <w:color w:val="auto"/>
          <w:spacing w:val="0"/>
        </w:rPr>
      </w:pPr>
      <w:r>
        <w:rPr>
          <w:rStyle w:val="Riferimentointenso"/>
          <w:b w:val="0"/>
          <w:bCs w:val="0"/>
          <w:smallCaps w:val="0"/>
          <w:color w:val="auto"/>
          <w:spacing w:val="0"/>
        </w:rPr>
        <w:t>Per garantire queste transizioni ogni FF sarà pilotato attraverso le sue variabili di controllo (o di eccitazione)  che nel nostro caso sono R,S,T. Si deve quindi evidenziare quali siano le possibili configurazioni delle tre variabili R,S,T che inducono una certa transizione:</w:t>
      </w:r>
    </w:p>
    <w:p w14:paraId="1E8D1B12" w14:textId="77777777" w:rsidR="000F6BC9" w:rsidRDefault="000F6BC9" w:rsidP="000F6BC9">
      <w:pPr>
        <w:pStyle w:val="Nessunaspaziatura"/>
        <w:jc w:val="both"/>
        <w:rPr>
          <w:rStyle w:val="Riferimentointenso"/>
          <w:b w:val="0"/>
          <w:bCs w:val="0"/>
          <w:smallCaps w:val="0"/>
          <w:color w:val="auto"/>
          <w:spacing w:val="0"/>
        </w:rPr>
      </w:pPr>
    </w:p>
    <w:tbl>
      <w:tblPr>
        <w:tblW w:w="4760" w:type="dxa"/>
        <w:jc w:val="center"/>
        <w:tblCellMar>
          <w:left w:w="70" w:type="dxa"/>
          <w:right w:w="70" w:type="dxa"/>
        </w:tblCellMar>
        <w:tblLook w:val="04A0" w:firstRow="1" w:lastRow="0" w:firstColumn="1" w:lastColumn="0" w:noHBand="0" w:noVBand="1"/>
      </w:tblPr>
      <w:tblGrid>
        <w:gridCol w:w="1760"/>
        <w:gridCol w:w="1000"/>
        <w:gridCol w:w="1000"/>
        <w:gridCol w:w="1000"/>
      </w:tblGrid>
      <w:tr w:rsidR="000F6BC9" w:rsidRPr="000F6BC9" w14:paraId="429F7EBB" w14:textId="77777777" w:rsidTr="000F6BC9">
        <w:trPr>
          <w:trHeight w:val="288"/>
          <w:jc w:val="center"/>
        </w:trPr>
        <w:tc>
          <w:tcPr>
            <w:tcW w:w="1760" w:type="dxa"/>
            <w:tcBorders>
              <w:top w:val="nil"/>
              <w:left w:val="nil"/>
              <w:bottom w:val="single" w:sz="4" w:space="0" w:color="auto"/>
              <w:right w:val="single" w:sz="4" w:space="0" w:color="auto"/>
            </w:tcBorders>
            <w:shd w:val="clear" w:color="auto" w:fill="auto"/>
            <w:noWrap/>
            <w:vAlign w:val="bottom"/>
            <w:hideMark/>
          </w:tcPr>
          <w:p w14:paraId="0C7239BF"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Trans\Eccc</w:t>
            </w:r>
          </w:p>
        </w:tc>
        <w:tc>
          <w:tcPr>
            <w:tcW w:w="1000" w:type="dxa"/>
            <w:tcBorders>
              <w:top w:val="nil"/>
              <w:left w:val="nil"/>
              <w:bottom w:val="single" w:sz="4" w:space="0" w:color="auto"/>
              <w:right w:val="nil"/>
            </w:tcBorders>
            <w:shd w:val="clear" w:color="auto" w:fill="auto"/>
            <w:noWrap/>
            <w:vAlign w:val="bottom"/>
            <w:hideMark/>
          </w:tcPr>
          <w:p w14:paraId="151DFD73"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R</w:t>
            </w:r>
          </w:p>
        </w:tc>
        <w:tc>
          <w:tcPr>
            <w:tcW w:w="1000" w:type="dxa"/>
            <w:tcBorders>
              <w:top w:val="nil"/>
              <w:left w:val="nil"/>
              <w:bottom w:val="single" w:sz="4" w:space="0" w:color="auto"/>
              <w:right w:val="nil"/>
            </w:tcBorders>
            <w:shd w:val="clear" w:color="auto" w:fill="auto"/>
            <w:noWrap/>
            <w:vAlign w:val="bottom"/>
            <w:hideMark/>
          </w:tcPr>
          <w:p w14:paraId="3A90ECEF"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S</w:t>
            </w:r>
          </w:p>
        </w:tc>
        <w:tc>
          <w:tcPr>
            <w:tcW w:w="1000" w:type="dxa"/>
            <w:tcBorders>
              <w:top w:val="nil"/>
              <w:left w:val="nil"/>
              <w:bottom w:val="single" w:sz="4" w:space="0" w:color="auto"/>
              <w:right w:val="nil"/>
            </w:tcBorders>
            <w:shd w:val="clear" w:color="auto" w:fill="auto"/>
            <w:noWrap/>
            <w:vAlign w:val="bottom"/>
            <w:hideMark/>
          </w:tcPr>
          <w:p w14:paraId="64DE6397"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T</w:t>
            </w:r>
          </w:p>
        </w:tc>
      </w:tr>
      <w:tr w:rsidR="000F6BC9" w:rsidRPr="000F6BC9" w14:paraId="3F3AD28E" w14:textId="77777777" w:rsidTr="000F6BC9">
        <w:trPr>
          <w:trHeight w:val="288"/>
          <w:jc w:val="center"/>
        </w:trPr>
        <w:tc>
          <w:tcPr>
            <w:tcW w:w="1760" w:type="dxa"/>
            <w:tcBorders>
              <w:top w:val="nil"/>
              <w:left w:val="nil"/>
              <w:bottom w:val="nil"/>
              <w:right w:val="single" w:sz="4" w:space="0" w:color="auto"/>
            </w:tcBorders>
            <w:shd w:val="clear" w:color="auto" w:fill="auto"/>
            <w:noWrap/>
            <w:vAlign w:val="bottom"/>
            <w:hideMark/>
          </w:tcPr>
          <w:p w14:paraId="7BCDB4D4"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0 (0--&gt;0)</w:t>
            </w:r>
          </w:p>
        </w:tc>
        <w:tc>
          <w:tcPr>
            <w:tcW w:w="1000" w:type="dxa"/>
            <w:tcBorders>
              <w:top w:val="nil"/>
              <w:left w:val="nil"/>
              <w:bottom w:val="nil"/>
              <w:right w:val="nil"/>
            </w:tcBorders>
            <w:shd w:val="clear" w:color="auto" w:fill="auto"/>
            <w:noWrap/>
            <w:vAlign w:val="bottom"/>
            <w:hideMark/>
          </w:tcPr>
          <w:p w14:paraId="1D9F349C"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7FB2076E"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6BD40117"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0/-</w:t>
            </w:r>
          </w:p>
        </w:tc>
      </w:tr>
      <w:tr w:rsidR="000F6BC9" w:rsidRPr="000F6BC9" w14:paraId="50086C04" w14:textId="77777777" w:rsidTr="000F6BC9">
        <w:trPr>
          <w:trHeight w:val="288"/>
          <w:jc w:val="center"/>
        </w:trPr>
        <w:tc>
          <w:tcPr>
            <w:tcW w:w="1760" w:type="dxa"/>
            <w:tcBorders>
              <w:top w:val="nil"/>
              <w:left w:val="nil"/>
              <w:bottom w:val="nil"/>
              <w:right w:val="single" w:sz="4" w:space="0" w:color="auto"/>
            </w:tcBorders>
            <w:shd w:val="clear" w:color="auto" w:fill="auto"/>
            <w:noWrap/>
            <w:vAlign w:val="bottom"/>
            <w:hideMark/>
          </w:tcPr>
          <w:p w14:paraId="4EAC6D86"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1 (1--&gt;1)</w:t>
            </w:r>
          </w:p>
        </w:tc>
        <w:tc>
          <w:tcPr>
            <w:tcW w:w="1000" w:type="dxa"/>
            <w:tcBorders>
              <w:top w:val="nil"/>
              <w:left w:val="nil"/>
              <w:bottom w:val="nil"/>
              <w:right w:val="nil"/>
            </w:tcBorders>
            <w:shd w:val="clear" w:color="auto" w:fill="auto"/>
            <w:noWrap/>
            <w:vAlign w:val="bottom"/>
            <w:hideMark/>
          </w:tcPr>
          <w:p w14:paraId="47F282A6"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3D8AF365"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16A84269"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0/-</w:t>
            </w:r>
          </w:p>
        </w:tc>
      </w:tr>
      <w:tr w:rsidR="000F6BC9" w:rsidRPr="000F6BC9" w14:paraId="46D7481A" w14:textId="77777777" w:rsidTr="000F6BC9">
        <w:trPr>
          <w:trHeight w:val="288"/>
          <w:jc w:val="center"/>
        </w:trPr>
        <w:tc>
          <w:tcPr>
            <w:tcW w:w="1760" w:type="dxa"/>
            <w:tcBorders>
              <w:top w:val="nil"/>
              <w:left w:val="nil"/>
              <w:bottom w:val="nil"/>
              <w:right w:val="single" w:sz="4" w:space="0" w:color="auto"/>
            </w:tcBorders>
            <w:shd w:val="clear" w:color="auto" w:fill="auto"/>
            <w:noWrap/>
            <w:vAlign w:val="bottom"/>
            <w:hideMark/>
          </w:tcPr>
          <w:p w14:paraId="6E24C64B"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FF0000"/>
                <w:lang w:eastAsia="it-IT"/>
              </w:rPr>
              <w:t>0</w:t>
            </w:r>
            <w:r w:rsidRPr="000F6BC9">
              <w:rPr>
                <w:rFonts w:ascii="Calibri" w:eastAsia="Times New Roman" w:hAnsi="Calibri" w:cs="Calibri"/>
                <w:color w:val="000000"/>
                <w:lang w:eastAsia="it-IT"/>
              </w:rPr>
              <w:t xml:space="preserve"> (1--&gt;0)</w:t>
            </w:r>
          </w:p>
        </w:tc>
        <w:tc>
          <w:tcPr>
            <w:tcW w:w="1000" w:type="dxa"/>
            <w:tcBorders>
              <w:top w:val="nil"/>
              <w:left w:val="nil"/>
              <w:bottom w:val="nil"/>
              <w:right w:val="nil"/>
            </w:tcBorders>
            <w:shd w:val="clear" w:color="auto" w:fill="auto"/>
            <w:noWrap/>
            <w:vAlign w:val="bottom"/>
            <w:hideMark/>
          </w:tcPr>
          <w:p w14:paraId="13D81A38"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4728A44"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192F4E30"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1/-</w:t>
            </w:r>
          </w:p>
        </w:tc>
      </w:tr>
      <w:tr w:rsidR="000F6BC9" w:rsidRPr="000F6BC9" w14:paraId="3D3B572C" w14:textId="77777777" w:rsidTr="000F6BC9">
        <w:trPr>
          <w:trHeight w:val="288"/>
          <w:jc w:val="center"/>
        </w:trPr>
        <w:tc>
          <w:tcPr>
            <w:tcW w:w="1760" w:type="dxa"/>
            <w:tcBorders>
              <w:top w:val="nil"/>
              <w:left w:val="nil"/>
              <w:bottom w:val="nil"/>
              <w:right w:val="single" w:sz="4" w:space="0" w:color="auto"/>
            </w:tcBorders>
            <w:shd w:val="clear" w:color="auto" w:fill="auto"/>
            <w:noWrap/>
            <w:vAlign w:val="bottom"/>
            <w:hideMark/>
          </w:tcPr>
          <w:p w14:paraId="4BF5DDEB"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FF0000"/>
                <w:lang w:eastAsia="it-IT"/>
              </w:rPr>
              <w:t>1</w:t>
            </w:r>
            <w:r w:rsidRPr="000F6BC9">
              <w:rPr>
                <w:rFonts w:ascii="Calibri" w:eastAsia="Times New Roman" w:hAnsi="Calibri" w:cs="Calibri"/>
                <w:color w:val="000000"/>
                <w:lang w:eastAsia="it-IT"/>
              </w:rPr>
              <w:t xml:space="preserve"> (0--&gt;1)</w:t>
            </w:r>
          </w:p>
        </w:tc>
        <w:tc>
          <w:tcPr>
            <w:tcW w:w="1000" w:type="dxa"/>
            <w:tcBorders>
              <w:top w:val="nil"/>
              <w:left w:val="nil"/>
              <w:bottom w:val="nil"/>
              <w:right w:val="nil"/>
            </w:tcBorders>
            <w:shd w:val="clear" w:color="auto" w:fill="auto"/>
            <w:noWrap/>
            <w:vAlign w:val="bottom"/>
            <w:hideMark/>
          </w:tcPr>
          <w:p w14:paraId="324F5D5C"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29BD55DC"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5F939EAE" w14:textId="77777777" w:rsidR="000F6BC9" w:rsidRPr="000F6BC9" w:rsidRDefault="000F6BC9" w:rsidP="000F6BC9">
            <w:pPr>
              <w:spacing w:after="0" w:line="240" w:lineRule="auto"/>
              <w:jc w:val="center"/>
              <w:rPr>
                <w:rFonts w:ascii="Calibri" w:eastAsia="Times New Roman" w:hAnsi="Calibri" w:cs="Calibri"/>
                <w:color w:val="000000"/>
                <w:lang w:eastAsia="it-IT"/>
              </w:rPr>
            </w:pPr>
            <w:r w:rsidRPr="000F6BC9">
              <w:rPr>
                <w:rFonts w:ascii="Calibri" w:eastAsia="Times New Roman" w:hAnsi="Calibri" w:cs="Calibri"/>
                <w:color w:val="000000"/>
                <w:lang w:eastAsia="it-IT"/>
              </w:rPr>
              <w:t>1/-</w:t>
            </w:r>
          </w:p>
        </w:tc>
      </w:tr>
    </w:tbl>
    <w:p w14:paraId="39A88C24" w14:textId="52A83451" w:rsidR="00743CF8" w:rsidRDefault="000F6BC9" w:rsidP="000F6BC9">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 </w:t>
      </w:r>
    </w:p>
    <w:p w14:paraId="33F5AC85" w14:textId="72E83923" w:rsidR="00743CF8" w:rsidRDefault="00743CF8" w:rsidP="00FA1A75">
      <w:pPr>
        <w:pStyle w:val="Nessunaspaziatura"/>
        <w:jc w:val="both"/>
        <w:rPr>
          <w:rStyle w:val="Riferimentointenso"/>
          <w:b w:val="0"/>
          <w:bCs w:val="0"/>
          <w:smallCaps w:val="0"/>
          <w:color w:val="auto"/>
          <w:spacing w:val="0"/>
        </w:rPr>
      </w:pPr>
    </w:p>
    <w:p w14:paraId="51E4F737" w14:textId="66AFFD48" w:rsidR="00743CF8" w:rsidRDefault="003A3447"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Questa annotazione sta ad evidenziare come vi siano più scelte possibili per le tre variabili che garantiscono la transizione desiderata: Vediamole nel dettaglio:</w:t>
      </w:r>
    </w:p>
    <w:p w14:paraId="08949C96" w14:textId="61BD0B08" w:rsidR="003A3447" w:rsidRDefault="003A3447" w:rsidP="003A3447">
      <w:pPr>
        <w:pStyle w:val="Nessunaspaziatura"/>
        <w:numPr>
          <w:ilvl w:val="0"/>
          <w:numId w:val="22"/>
        </w:numPr>
        <w:jc w:val="both"/>
        <w:rPr>
          <w:rStyle w:val="Riferimentointenso"/>
          <w:b w:val="0"/>
          <w:bCs w:val="0"/>
          <w:smallCaps w:val="0"/>
          <w:color w:val="auto"/>
          <w:spacing w:val="0"/>
        </w:rPr>
      </w:pPr>
      <w:r>
        <w:rPr>
          <w:rStyle w:val="Riferimentointenso"/>
          <w:b w:val="0"/>
          <w:bCs w:val="0"/>
          <w:smallCaps w:val="0"/>
          <w:color w:val="auto"/>
          <w:spacing w:val="0"/>
        </w:rPr>
        <w:lastRenderedPageBreak/>
        <w:t>Transizione da 0 a 0: per ottenere questa transizione si possono fare diverse scelte: si può scegliere di impiegare il segnale T messo a 0 tenendo al contempo sia S che R a 0, ma in verità se R fosse attivo questo NON inficerebbe sulla transizione (quindi S=0, R=d.c., T=0, ma si può anche scegliere di “bypassare” qualsiasi segnale presente su T (da specifiche infatti i segnali su S ed R sono “dominanti” rispetto il segnale su T). Quindi un’altra scelta possibile è quella che vede T=d.c., ma al contempo garantire che non vi sia alcuna commutazione forzando la coppia S,R al valore 0,1.</w:t>
      </w:r>
    </w:p>
    <w:p w14:paraId="008BBF20" w14:textId="062341A2" w:rsidR="003A3447" w:rsidRPr="003A3447" w:rsidRDefault="003A3447" w:rsidP="00A46C2E">
      <w:pPr>
        <w:pStyle w:val="Nessunaspaziatura"/>
        <w:numPr>
          <w:ilvl w:val="0"/>
          <w:numId w:val="22"/>
        </w:numPr>
        <w:jc w:val="both"/>
        <w:rPr>
          <w:rStyle w:val="Riferimentointenso"/>
          <w:b w:val="0"/>
          <w:bCs w:val="0"/>
          <w:smallCaps w:val="0"/>
          <w:color w:val="auto"/>
          <w:spacing w:val="0"/>
        </w:rPr>
      </w:pPr>
      <w:r w:rsidRPr="003A3447">
        <w:rPr>
          <w:rStyle w:val="Riferimentointenso"/>
          <w:b w:val="0"/>
          <w:bCs w:val="0"/>
          <w:smallCaps w:val="0"/>
          <w:color w:val="auto"/>
          <w:spacing w:val="0"/>
        </w:rPr>
        <w:t xml:space="preserve">Transizione da 1 a 1: per ottenere questa transizione si possono fare diverse scelte: si può scegliere di impiegare il segnale T messo a 0 tenendo al contempo sia S che R a 0, ma in verità se S fosse attivo questo NON inficerebbe sulla transizione (quindi S=d.c, R=0, T=0), ma si può anche scegliere di garantire il mantenimento del FF nello stato 1 Ponendo S=1 ed R=0 </w:t>
      </w:r>
      <w:r>
        <w:rPr>
          <w:rStyle w:val="Riferimentointenso"/>
          <w:b w:val="0"/>
          <w:bCs w:val="0"/>
          <w:smallCaps w:val="0"/>
          <w:color w:val="auto"/>
          <w:spacing w:val="0"/>
        </w:rPr>
        <w:t>e quindi rendendo T del tutto ininfluente.</w:t>
      </w:r>
    </w:p>
    <w:p w14:paraId="4EB0A7C5" w14:textId="6566A6A0" w:rsidR="003A3447" w:rsidRPr="003A3447" w:rsidRDefault="003A3447" w:rsidP="003A3447">
      <w:pPr>
        <w:pStyle w:val="Nessunaspaziatura"/>
        <w:numPr>
          <w:ilvl w:val="0"/>
          <w:numId w:val="22"/>
        </w:numPr>
        <w:jc w:val="both"/>
        <w:rPr>
          <w:rStyle w:val="Riferimentointenso"/>
          <w:b w:val="0"/>
          <w:bCs w:val="0"/>
          <w:smallCaps w:val="0"/>
          <w:color w:val="auto"/>
          <w:spacing w:val="0"/>
        </w:rPr>
      </w:pPr>
      <w:r>
        <w:rPr>
          <w:rStyle w:val="Riferimentointenso"/>
          <w:b w:val="0"/>
          <w:bCs w:val="0"/>
          <w:smallCaps w:val="0"/>
          <w:color w:val="auto"/>
          <w:spacing w:val="0"/>
        </w:rPr>
        <w:t>Transizione da 1 a 0</w:t>
      </w:r>
      <w:r w:rsidRPr="003A3447">
        <w:rPr>
          <w:rStyle w:val="Riferimentointenso"/>
          <w:b w:val="0"/>
          <w:bCs w:val="0"/>
          <w:smallCaps w:val="0"/>
          <w:color w:val="auto"/>
          <w:spacing w:val="0"/>
        </w:rPr>
        <w:t xml:space="preserve">: si può scegliere di </w:t>
      </w:r>
      <w:r>
        <w:rPr>
          <w:rStyle w:val="Riferimentointenso"/>
          <w:b w:val="0"/>
          <w:bCs w:val="0"/>
          <w:smallCaps w:val="0"/>
          <w:color w:val="auto"/>
          <w:spacing w:val="0"/>
        </w:rPr>
        <w:t>impiegare il segnale T messo a 1</w:t>
      </w:r>
      <w:r w:rsidRPr="003A3447">
        <w:rPr>
          <w:rStyle w:val="Riferimentointenso"/>
          <w:b w:val="0"/>
          <w:bCs w:val="0"/>
          <w:smallCaps w:val="0"/>
          <w:color w:val="auto"/>
          <w:spacing w:val="0"/>
        </w:rPr>
        <w:t xml:space="preserve"> tenendo al contempo si</w:t>
      </w:r>
      <w:r>
        <w:rPr>
          <w:rStyle w:val="Riferimentointenso"/>
          <w:b w:val="0"/>
          <w:bCs w:val="0"/>
          <w:smallCaps w:val="0"/>
          <w:color w:val="auto"/>
          <w:spacing w:val="0"/>
        </w:rPr>
        <w:t>a S che R a 0, ma in verità se R</w:t>
      </w:r>
      <w:r w:rsidRPr="003A3447">
        <w:rPr>
          <w:rStyle w:val="Riferimentointenso"/>
          <w:b w:val="0"/>
          <w:bCs w:val="0"/>
          <w:smallCaps w:val="0"/>
          <w:color w:val="auto"/>
          <w:spacing w:val="0"/>
        </w:rPr>
        <w:t xml:space="preserve"> fosse attivo questo NON inficerebbe sull</w:t>
      </w:r>
      <w:r w:rsidR="000F6BC9">
        <w:rPr>
          <w:rStyle w:val="Riferimentointenso"/>
          <w:b w:val="0"/>
          <w:bCs w:val="0"/>
          <w:smallCaps w:val="0"/>
          <w:color w:val="auto"/>
          <w:spacing w:val="0"/>
        </w:rPr>
        <w:t>a transizione (quindi S=0, R=d.c.</w:t>
      </w:r>
      <w:r w:rsidRPr="003A3447">
        <w:rPr>
          <w:rStyle w:val="Riferimentointenso"/>
          <w:b w:val="0"/>
          <w:bCs w:val="0"/>
          <w:smallCaps w:val="0"/>
          <w:color w:val="auto"/>
          <w:spacing w:val="0"/>
        </w:rPr>
        <w:t xml:space="preserve">, T=0), ma si può anche scegliere di </w:t>
      </w:r>
      <w:r w:rsidR="000F6BC9">
        <w:rPr>
          <w:rStyle w:val="Riferimentointenso"/>
          <w:b w:val="0"/>
          <w:bCs w:val="0"/>
          <w:smallCaps w:val="0"/>
          <w:color w:val="auto"/>
          <w:spacing w:val="0"/>
        </w:rPr>
        <w:t>forzare la transizione del FF nello stato 0 Ponendo S=0 ed R=1</w:t>
      </w:r>
      <w:r w:rsidRPr="003A3447">
        <w:rPr>
          <w:rStyle w:val="Riferimentointenso"/>
          <w:b w:val="0"/>
          <w:bCs w:val="0"/>
          <w:smallCaps w:val="0"/>
          <w:color w:val="auto"/>
          <w:spacing w:val="0"/>
        </w:rPr>
        <w:t xml:space="preserve"> </w:t>
      </w:r>
      <w:r>
        <w:rPr>
          <w:rStyle w:val="Riferimentointenso"/>
          <w:b w:val="0"/>
          <w:bCs w:val="0"/>
          <w:smallCaps w:val="0"/>
          <w:color w:val="auto"/>
          <w:spacing w:val="0"/>
        </w:rPr>
        <w:t>e quindi rendendo T del tutto ininfluente.</w:t>
      </w:r>
    </w:p>
    <w:p w14:paraId="324C6CE6" w14:textId="0EC00196" w:rsidR="000F6BC9" w:rsidRPr="003A3447" w:rsidRDefault="000F6BC9" w:rsidP="000F6BC9">
      <w:pPr>
        <w:pStyle w:val="Nessunaspaziatura"/>
        <w:numPr>
          <w:ilvl w:val="0"/>
          <w:numId w:val="22"/>
        </w:numPr>
        <w:jc w:val="both"/>
        <w:rPr>
          <w:rStyle w:val="Riferimentointenso"/>
          <w:b w:val="0"/>
          <w:bCs w:val="0"/>
          <w:smallCaps w:val="0"/>
          <w:color w:val="auto"/>
          <w:spacing w:val="0"/>
        </w:rPr>
      </w:pPr>
      <w:r>
        <w:rPr>
          <w:rStyle w:val="Riferimentointenso"/>
          <w:b w:val="0"/>
          <w:bCs w:val="0"/>
          <w:smallCaps w:val="0"/>
          <w:color w:val="auto"/>
          <w:spacing w:val="0"/>
        </w:rPr>
        <w:t>Transizione da 0 a 1</w:t>
      </w:r>
      <w:r w:rsidRPr="003A3447">
        <w:rPr>
          <w:rStyle w:val="Riferimentointenso"/>
          <w:b w:val="0"/>
          <w:bCs w:val="0"/>
          <w:smallCaps w:val="0"/>
          <w:color w:val="auto"/>
          <w:spacing w:val="0"/>
        </w:rPr>
        <w:t xml:space="preserve">: si può scegliere di </w:t>
      </w:r>
      <w:r>
        <w:rPr>
          <w:rStyle w:val="Riferimentointenso"/>
          <w:b w:val="0"/>
          <w:bCs w:val="0"/>
          <w:smallCaps w:val="0"/>
          <w:color w:val="auto"/>
          <w:spacing w:val="0"/>
        </w:rPr>
        <w:t>impiegare il segnale T messo a 1</w:t>
      </w:r>
      <w:r w:rsidRPr="003A3447">
        <w:rPr>
          <w:rStyle w:val="Riferimentointenso"/>
          <w:b w:val="0"/>
          <w:bCs w:val="0"/>
          <w:smallCaps w:val="0"/>
          <w:color w:val="auto"/>
          <w:spacing w:val="0"/>
        </w:rPr>
        <w:t xml:space="preserve"> tenendo al contempo si</w:t>
      </w:r>
      <w:r>
        <w:rPr>
          <w:rStyle w:val="Riferimentointenso"/>
          <w:b w:val="0"/>
          <w:bCs w:val="0"/>
          <w:smallCaps w:val="0"/>
          <w:color w:val="auto"/>
          <w:spacing w:val="0"/>
        </w:rPr>
        <w:t>a S che R a 0, ma in verità se S</w:t>
      </w:r>
      <w:r w:rsidRPr="003A3447">
        <w:rPr>
          <w:rStyle w:val="Riferimentointenso"/>
          <w:b w:val="0"/>
          <w:bCs w:val="0"/>
          <w:smallCaps w:val="0"/>
          <w:color w:val="auto"/>
          <w:spacing w:val="0"/>
        </w:rPr>
        <w:t xml:space="preserve"> fosse attivo questo NON inficerebbe sull</w:t>
      </w:r>
      <w:r>
        <w:rPr>
          <w:rStyle w:val="Riferimentointenso"/>
          <w:b w:val="0"/>
          <w:bCs w:val="0"/>
          <w:smallCaps w:val="0"/>
          <w:color w:val="auto"/>
          <w:spacing w:val="0"/>
        </w:rPr>
        <w:t>a transizione (quindi S=d.c, R=0.</w:t>
      </w:r>
      <w:r w:rsidRPr="003A3447">
        <w:rPr>
          <w:rStyle w:val="Riferimentointenso"/>
          <w:b w:val="0"/>
          <w:bCs w:val="0"/>
          <w:smallCaps w:val="0"/>
          <w:color w:val="auto"/>
          <w:spacing w:val="0"/>
        </w:rPr>
        <w:t>, T=</w:t>
      </w:r>
      <w:r>
        <w:rPr>
          <w:rStyle w:val="Riferimentointenso"/>
          <w:b w:val="0"/>
          <w:bCs w:val="0"/>
          <w:smallCaps w:val="0"/>
          <w:color w:val="auto"/>
          <w:spacing w:val="0"/>
        </w:rPr>
        <w:t>1</w:t>
      </w:r>
      <w:r w:rsidRPr="003A3447">
        <w:rPr>
          <w:rStyle w:val="Riferimentointenso"/>
          <w:b w:val="0"/>
          <w:bCs w:val="0"/>
          <w:smallCaps w:val="0"/>
          <w:color w:val="auto"/>
          <w:spacing w:val="0"/>
        </w:rPr>
        <w:t xml:space="preserve">), ma si può anche scegliere di </w:t>
      </w:r>
      <w:r>
        <w:rPr>
          <w:rStyle w:val="Riferimentointenso"/>
          <w:b w:val="0"/>
          <w:bCs w:val="0"/>
          <w:smallCaps w:val="0"/>
          <w:color w:val="auto"/>
          <w:spacing w:val="0"/>
        </w:rPr>
        <w:t>forzare la transizione del FF nello stato 1 Ponendo S=1 ed R=0</w:t>
      </w:r>
      <w:r w:rsidRPr="003A3447">
        <w:rPr>
          <w:rStyle w:val="Riferimentointenso"/>
          <w:b w:val="0"/>
          <w:bCs w:val="0"/>
          <w:smallCaps w:val="0"/>
          <w:color w:val="auto"/>
          <w:spacing w:val="0"/>
        </w:rPr>
        <w:t xml:space="preserve"> </w:t>
      </w:r>
      <w:r>
        <w:rPr>
          <w:rStyle w:val="Riferimentointenso"/>
          <w:b w:val="0"/>
          <w:bCs w:val="0"/>
          <w:smallCaps w:val="0"/>
          <w:color w:val="auto"/>
          <w:spacing w:val="0"/>
        </w:rPr>
        <w:t>e quindi rendendo T del tutto ininfluente.</w:t>
      </w:r>
    </w:p>
    <w:p w14:paraId="2C5D1078" w14:textId="7709A2A4" w:rsidR="003A3447" w:rsidRDefault="003A3447" w:rsidP="000F6BC9">
      <w:pPr>
        <w:pStyle w:val="Nessunaspaziatura"/>
        <w:ind w:left="360"/>
        <w:jc w:val="both"/>
        <w:rPr>
          <w:rStyle w:val="Riferimentointenso"/>
          <w:b w:val="0"/>
          <w:bCs w:val="0"/>
          <w:smallCaps w:val="0"/>
          <w:color w:val="auto"/>
          <w:spacing w:val="0"/>
        </w:rPr>
      </w:pPr>
    </w:p>
    <w:p w14:paraId="47B174E6" w14:textId="6E996351" w:rsidR="000F6BC9" w:rsidRDefault="000F6BC9" w:rsidP="000F6BC9">
      <w:pPr>
        <w:pStyle w:val="Nessunaspaziatura"/>
        <w:ind w:left="360"/>
        <w:jc w:val="both"/>
        <w:rPr>
          <w:rStyle w:val="Riferimentointenso"/>
          <w:b w:val="0"/>
          <w:bCs w:val="0"/>
          <w:smallCaps w:val="0"/>
          <w:color w:val="auto"/>
          <w:spacing w:val="0"/>
        </w:rPr>
      </w:pPr>
      <w:r>
        <w:rPr>
          <w:rStyle w:val="Riferimentointenso"/>
          <w:b w:val="0"/>
          <w:bCs w:val="0"/>
          <w:smallCaps w:val="0"/>
          <w:color w:val="auto"/>
          <w:spacing w:val="0"/>
        </w:rPr>
        <w:t>Si Noti ancora che la nomenclatura adottata indica che vi sono “diverse scelte” tutte legittime ma tale scelta VA FATTA e non ci trovaimo in un semplice caso di “don’t care”. Prendiamo in esame la prima riga della tavola delle transizioni:</w:t>
      </w:r>
    </w:p>
    <w:p w14:paraId="0D841CE1" w14:textId="2054A05C" w:rsidR="000F6BC9" w:rsidRDefault="000F6BC9" w:rsidP="000F6BC9">
      <w:pPr>
        <w:pStyle w:val="Nessunaspaziatura"/>
        <w:ind w:left="360"/>
        <w:jc w:val="both"/>
        <w:rPr>
          <w:rStyle w:val="Riferimentointenso"/>
          <w:b w:val="0"/>
          <w:bCs w:val="0"/>
          <w:smallCaps w:val="0"/>
          <w:color w:val="auto"/>
          <w:spacing w:val="0"/>
        </w:rPr>
      </w:pPr>
    </w:p>
    <w:tbl>
      <w:tblPr>
        <w:tblW w:w="4760" w:type="dxa"/>
        <w:jc w:val="center"/>
        <w:tblCellMar>
          <w:left w:w="70" w:type="dxa"/>
          <w:right w:w="70" w:type="dxa"/>
        </w:tblCellMar>
        <w:tblLook w:val="04A0" w:firstRow="1" w:lastRow="0" w:firstColumn="1" w:lastColumn="0" w:noHBand="0" w:noVBand="1"/>
      </w:tblPr>
      <w:tblGrid>
        <w:gridCol w:w="1760"/>
        <w:gridCol w:w="1000"/>
        <w:gridCol w:w="1000"/>
        <w:gridCol w:w="1000"/>
      </w:tblGrid>
      <w:tr w:rsidR="000F6BC9" w:rsidRPr="00743CF8" w14:paraId="1A690F77" w14:textId="77777777" w:rsidTr="00A46C2E">
        <w:trPr>
          <w:trHeight w:val="288"/>
          <w:jc w:val="center"/>
        </w:trPr>
        <w:tc>
          <w:tcPr>
            <w:tcW w:w="1760" w:type="dxa"/>
            <w:tcBorders>
              <w:top w:val="nil"/>
              <w:left w:val="nil"/>
              <w:bottom w:val="single" w:sz="4" w:space="0" w:color="auto"/>
              <w:right w:val="single" w:sz="4" w:space="0" w:color="auto"/>
            </w:tcBorders>
            <w:shd w:val="clear" w:color="auto" w:fill="auto"/>
            <w:noWrap/>
            <w:vAlign w:val="bottom"/>
            <w:hideMark/>
          </w:tcPr>
          <w:p w14:paraId="1E7A58B8" w14:textId="77777777" w:rsidR="000F6BC9" w:rsidRPr="00743CF8" w:rsidRDefault="000F6BC9"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Trans\Eccc</w:t>
            </w:r>
          </w:p>
        </w:tc>
        <w:tc>
          <w:tcPr>
            <w:tcW w:w="1000" w:type="dxa"/>
            <w:tcBorders>
              <w:top w:val="nil"/>
              <w:left w:val="nil"/>
              <w:bottom w:val="single" w:sz="4" w:space="0" w:color="auto"/>
              <w:right w:val="nil"/>
            </w:tcBorders>
            <w:shd w:val="clear" w:color="auto" w:fill="auto"/>
            <w:noWrap/>
            <w:vAlign w:val="bottom"/>
            <w:hideMark/>
          </w:tcPr>
          <w:p w14:paraId="56AA6069" w14:textId="77777777" w:rsidR="000F6BC9" w:rsidRPr="00743CF8" w:rsidRDefault="000F6BC9"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R</w:t>
            </w:r>
          </w:p>
        </w:tc>
        <w:tc>
          <w:tcPr>
            <w:tcW w:w="1000" w:type="dxa"/>
            <w:tcBorders>
              <w:top w:val="nil"/>
              <w:left w:val="nil"/>
              <w:bottom w:val="single" w:sz="4" w:space="0" w:color="auto"/>
              <w:right w:val="nil"/>
            </w:tcBorders>
            <w:shd w:val="clear" w:color="auto" w:fill="auto"/>
            <w:noWrap/>
            <w:vAlign w:val="bottom"/>
            <w:hideMark/>
          </w:tcPr>
          <w:p w14:paraId="6141869E" w14:textId="77777777" w:rsidR="000F6BC9" w:rsidRPr="00743CF8" w:rsidRDefault="000F6BC9"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S</w:t>
            </w:r>
          </w:p>
        </w:tc>
        <w:tc>
          <w:tcPr>
            <w:tcW w:w="1000" w:type="dxa"/>
            <w:tcBorders>
              <w:top w:val="nil"/>
              <w:left w:val="nil"/>
              <w:bottom w:val="single" w:sz="4" w:space="0" w:color="auto"/>
              <w:right w:val="nil"/>
            </w:tcBorders>
            <w:shd w:val="clear" w:color="auto" w:fill="auto"/>
            <w:noWrap/>
            <w:vAlign w:val="bottom"/>
            <w:hideMark/>
          </w:tcPr>
          <w:p w14:paraId="29D63983" w14:textId="77777777" w:rsidR="000F6BC9" w:rsidRPr="00743CF8" w:rsidRDefault="000F6BC9"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T</w:t>
            </w:r>
          </w:p>
        </w:tc>
      </w:tr>
      <w:tr w:rsidR="000F6BC9" w:rsidRPr="00743CF8" w14:paraId="794F9414" w14:textId="77777777" w:rsidTr="00A46C2E">
        <w:trPr>
          <w:trHeight w:val="288"/>
          <w:jc w:val="center"/>
        </w:trPr>
        <w:tc>
          <w:tcPr>
            <w:tcW w:w="1760" w:type="dxa"/>
            <w:tcBorders>
              <w:top w:val="nil"/>
              <w:left w:val="nil"/>
              <w:bottom w:val="nil"/>
              <w:right w:val="single" w:sz="4" w:space="0" w:color="auto"/>
            </w:tcBorders>
            <w:shd w:val="clear" w:color="auto" w:fill="auto"/>
            <w:noWrap/>
            <w:vAlign w:val="bottom"/>
            <w:hideMark/>
          </w:tcPr>
          <w:p w14:paraId="4B82F689" w14:textId="77777777" w:rsidR="000F6BC9" w:rsidRPr="00743CF8" w:rsidRDefault="000F6BC9"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 (0--&gt;0)</w:t>
            </w:r>
          </w:p>
        </w:tc>
        <w:tc>
          <w:tcPr>
            <w:tcW w:w="1000" w:type="dxa"/>
            <w:tcBorders>
              <w:top w:val="nil"/>
              <w:left w:val="nil"/>
              <w:bottom w:val="nil"/>
              <w:right w:val="nil"/>
            </w:tcBorders>
            <w:shd w:val="clear" w:color="auto" w:fill="auto"/>
            <w:noWrap/>
            <w:vAlign w:val="bottom"/>
            <w:hideMark/>
          </w:tcPr>
          <w:p w14:paraId="7A38C959" w14:textId="77777777" w:rsidR="000F6BC9" w:rsidRPr="00743CF8" w:rsidRDefault="000F6BC9"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F914487" w14:textId="77777777" w:rsidR="000F6BC9" w:rsidRPr="00743CF8" w:rsidRDefault="000F6BC9"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w:t>
            </w:r>
          </w:p>
        </w:tc>
        <w:tc>
          <w:tcPr>
            <w:tcW w:w="1000" w:type="dxa"/>
            <w:tcBorders>
              <w:top w:val="nil"/>
              <w:left w:val="nil"/>
              <w:bottom w:val="nil"/>
              <w:right w:val="nil"/>
            </w:tcBorders>
            <w:shd w:val="clear" w:color="auto" w:fill="auto"/>
            <w:noWrap/>
            <w:vAlign w:val="bottom"/>
            <w:hideMark/>
          </w:tcPr>
          <w:p w14:paraId="32FEF025" w14:textId="125D24AD" w:rsidR="000F6BC9" w:rsidRPr="00743CF8" w:rsidRDefault="000F6BC9"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r>
              <w:rPr>
                <w:rFonts w:ascii="Calibri" w:eastAsia="Times New Roman" w:hAnsi="Calibri" w:cs="Calibri"/>
                <w:color w:val="000000"/>
                <w:lang w:eastAsia="it-IT"/>
              </w:rPr>
              <w:t>/-</w:t>
            </w:r>
          </w:p>
        </w:tc>
      </w:tr>
    </w:tbl>
    <w:p w14:paraId="69989ADF" w14:textId="7CF0BEE5" w:rsidR="000F6BC9" w:rsidRDefault="000F6BC9" w:rsidP="000F6BC9">
      <w:pPr>
        <w:pStyle w:val="Nessunaspaziatura"/>
        <w:ind w:left="360"/>
        <w:jc w:val="both"/>
        <w:rPr>
          <w:rStyle w:val="Riferimentointenso"/>
          <w:b w:val="0"/>
          <w:bCs w:val="0"/>
          <w:smallCaps w:val="0"/>
          <w:color w:val="auto"/>
          <w:spacing w:val="0"/>
        </w:rPr>
      </w:pPr>
    </w:p>
    <w:p w14:paraId="5A0EEB60" w14:textId="77777777" w:rsidR="00286E28" w:rsidRDefault="000F6BC9" w:rsidP="000F6BC9">
      <w:pPr>
        <w:pStyle w:val="Nessunaspaziatura"/>
        <w:ind w:left="360"/>
        <w:jc w:val="both"/>
        <w:rPr>
          <w:rStyle w:val="Riferimentointenso"/>
          <w:b w:val="0"/>
          <w:bCs w:val="0"/>
          <w:smallCaps w:val="0"/>
          <w:color w:val="auto"/>
          <w:spacing w:val="0"/>
        </w:rPr>
      </w:pPr>
      <w:r>
        <w:rPr>
          <w:rStyle w:val="Riferimentointenso"/>
          <w:b w:val="0"/>
          <w:bCs w:val="0"/>
          <w:smallCaps w:val="0"/>
          <w:color w:val="auto"/>
          <w:spacing w:val="0"/>
        </w:rPr>
        <w:t xml:space="preserve">Questa sta ad indicare che sono legittime sia “R=d.c. S=0 e T=0” oppure “R=1, S=0 e T=d.c.“  ma questo NON implica che R=d.c. , S=0 e T=d.c. sia una scelta legittima, infatti quest’ultima accetterebbe anche la combinazione R=0 , S=0 e T=1 che di fatto innescherebbe una transizione dallo stato attuale 0 allo stato 1. Quindi SBAGLIATA! </w:t>
      </w:r>
    </w:p>
    <w:p w14:paraId="0E8C1D40" w14:textId="77777777" w:rsidR="00286E28" w:rsidRDefault="00286E28" w:rsidP="000F6BC9">
      <w:pPr>
        <w:pStyle w:val="Nessunaspaziatura"/>
        <w:ind w:left="360"/>
        <w:jc w:val="both"/>
        <w:rPr>
          <w:rStyle w:val="Riferimentointenso"/>
          <w:b w:val="0"/>
          <w:bCs w:val="0"/>
          <w:smallCaps w:val="0"/>
          <w:color w:val="auto"/>
          <w:spacing w:val="0"/>
        </w:rPr>
      </w:pPr>
    </w:p>
    <w:p w14:paraId="3AD84C4E" w14:textId="6D110545" w:rsidR="000F6BC9" w:rsidRDefault="00286E28" w:rsidP="000F6BC9">
      <w:pPr>
        <w:pStyle w:val="Nessunaspaziatura"/>
        <w:ind w:left="360"/>
        <w:jc w:val="both"/>
        <w:rPr>
          <w:rStyle w:val="Riferimentointenso"/>
          <w:b w:val="0"/>
          <w:bCs w:val="0"/>
          <w:smallCaps w:val="0"/>
          <w:color w:val="auto"/>
          <w:spacing w:val="0"/>
        </w:rPr>
      </w:pPr>
      <w:r>
        <w:rPr>
          <w:rStyle w:val="Riferimentointenso"/>
          <w:b w:val="0"/>
          <w:bCs w:val="0"/>
          <w:smallCaps w:val="0"/>
          <w:color w:val="auto"/>
          <w:spacing w:val="0"/>
        </w:rPr>
        <w:t xml:space="preserve">Quando ci si troverà a semplificare le funzioni ciò che </w:t>
      </w:r>
      <w:r w:rsidR="000F6BC9">
        <w:rPr>
          <w:rStyle w:val="Riferimentointenso"/>
          <w:b w:val="0"/>
          <w:bCs w:val="0"/>
          <w:smallCaps w:val="0"/>
          <w:color w:val="auto"/>
          <w:spacing w:val="0"/>
        </w:rPr>
        <w:t xml:space="preserve">il progettista sarà tenuto a fare sarà quello di scegliere, caso per caso </w:t>
      </w:r>
      <w:r>
        <w:rPr>
          <w:rStyle w:val="Riferimentointenso"/>
          <w:b w:val="0"/>
          <w:bCs w:val="0"/>
          <w:smallCaps w:val="0"/>
          <w:color w:val="auto"/>
          <w:spacing w:val="0"/>
        </w:rPr>
        <w:t>se prediligere la configurazione a “sinistra” della “barra separatrice” o quella di “destra” e NON a fare un MIX delle due soluzioni.</w:t>
      </w:r>
    </w:p>
    <w:p w14:paraId="41041DB4" w14:textId="55F4631F" w:rsidR="00286E28" w:rsidRDefault="00286E28" w:rsidP="000F6BC9">
      <w:pPr>
        <w:pStyle w:val="Nessunaspaziatura"/>
        <w:ind w:left="360"/>
        <w:jc w:val="both"/>
        <w:rPr>
          <w:rStyle w:val="Riferimentointenso"/>
          <w:b w:val="0"/>
          <w:bCs w:val="0"/>
          <w:smallCaps w:val="0"/>
          <w:color w:val="auto"/>
          <w:spacing w:val="0"/>
        </w:rPr>
      </w:pPr>
    </w:p>
    <w:p w14:paraId="1B8B8936" w14:textId="5C40C885" w:rsidR="00286E28" w:rsidRDefault="00286E28" w:rsidP="000F6BC9">
      <w:pPr>
        <w:pStyle w:val="Nessunaspaziatura"/>
        <w:ind w:left="360"/>
        <w:jc w:val="both"/>
        <w:rPr>
          <w:rStyle w:val="Riferimentointenso"/>
          <w:b w:val="0"/>
          <w:bCs w:val="0"/>
          <w:smallCaps w:val="0"/>
          <w:color w:val="auto"/>
          <w:spacing w:val="0"/>
        </w:rPr>
      </w:pPr>
      <w:r>
        <w:rPr>
          <w:rStyle w:val="Riferimentointenso"/>
          <w:b w:val="0"/>
          <w:bCs w:val="0"/>
          <w:smallCaps w:val="0"/>
          <w:color w:val="auto"/>
          <w:spacing w:val="0"/>
        </w:rPr>
        <w:t>Alla luce di quanto esposto si può ora procedere a sostituire la variabili di eccitazione nella tre tabelle delle transizioni:</w:t>
      </w:r>
    </w:p>
    <w:p w14:paraId="3C59800A" w14:textId="5091E4C9" w:rsidR="00286E28" w:rsidRDefault="00286E28" w:rsidP="000F6BC9">
      <w:pPr>
        <w:pStyle w:val="Nessunaspaziatura"/>
        <w:ind w:left="360"/>
        <w:jc w:val="both"/>
        <w:rPr>
          <w:rStyle w:val="Riferimentointenso"/>
          <w:b w:val="0"/>
          <w:bCs w:val="0"/>
          <w:smallCaps w:val="0"/>
          <w:color w:val="auto"/>
          <w:spacing w:val="0"/>
        </w:rPr>
      </w:pPr>
    </w:p>
    <w:p w14:paraId="265D4327" w14:textId="77777777" w:rsidR="00286E28" w:rsidRDefault="00286E28" w:rsidP="000F6BC9">
      <w:pPr>
        <w:pStyle w:val="Nessunaspaziatura"/>
        <w:ind w:left="360"/>
        <w:jc w:val="both"/>
        <w:rPr>
          <w:rStyle w:val="Riferimentointenso"/>
          <w:b w:val="0"/>
          <w:bCs w:val="0"/>
          <w:smallCaps w:val="0"/>
          <w:color w:val="auto"/>
          <w:spacing w:val="0"/>
        </w:rPr>
      </w:pPr>
    </w:p>
    <w:p w14:paraId="2C8FF370" w14:textId="77777777" w:rsidR="00286E28" w:rsidRDefault="00286E28" w:rsidP="000F6BC9">
      <w:pPr>
        <w:pStyle w:val="Nessunaspaziatura"/>
        <w:ind w:left="360"/>
        <w:jc w:val="both"/>
        <w:rPr>
          <w:rStyle w:val="Riferimentointenso"/>
          <w:b w:val="0"/>
          <w:bCs w:val="0"/>
          <w:smallCaps w:val="0"/>
          <w:color w:val="auto"/>
          <w:spacing w:val="0"/>
        </w:rPr>
      </w:pPr>
    </w:p>
    <w:p w14:paraId="67641F7E" w14:textId="77777777" w:rsidR="00286E28" w:rsidRDefault="00286E28" w:rsidP="000F6BC9">
      <w:pPr>
        <w:pStyle w:val="Nessunaspaziatura"/>
        <w:ind w:left="360"/>
        <w:jc w:val="both"/>
        <w:rPr>
          <w:rStyle w:val="Riferimentointenso"/>
          <w:b w:val="0"/>
          <w:bCs w:val="0"/>
          <w:smallCaps w:val="0"/>
          <w:color w:val="auto"/>
          <w:spacing w:val="0"/>
        </w:rPr>
      </w:pPr>
    </w:p>
    <w:p w14:paraId="6AC35B75" w14:textId="77777777" w:rsidR="00286E28" w:rsidRDefault="00286E28" w:rsidP="000F6BC9">
      <w:pPr>
        <w:pStyle w:val="Nessunaspaziatura"/>
        <w:ind w:left="360"/>
        <w:jc w:val="both"/>
        <w:rPr>
          <w:rStyle w:val="Riferimentointenso"/>
          <w:b w:val="0"/>
          <w:bCs w:val="0"/>
          <w:smallCaps w:val="0"/>
          <w:color w:val="auto"/>
          <w:spacing w:val="0"/>
        </w:rPr>
      </w:pPr>
    </w:p>
    <w:p w14:paraId="6AFEC61A" w14:textId="77777777" w:rsidR="00286E28" w:rsidRDefault="00286E28" w:rsidP="000F6BC9">
      <w:pPr>
        <w:pStyle w:val="Nessunaspaziatura"/>
        <w:ind w:left="360"/>
        <w:jc w:val="both"/>
        <w:rPr>
          <w:rStyle w:val="Riferimentointenso"/>
          <w:b w:val="0"/>
          <w:bCs w:val="0"/>
          <w:smallCaps w:val="0"/>
          <w:color w:val="auto"/>
          <w:spacing w:val="0"/>
        </w:rPr>
      </w:pPr>
    </w:p>
    <w:p w14:paraId="45E8DFC7" w14:textId="77777777" w:rsidR="00286E28" w:rsidRDefault="00286E28" w:rsidP="000F6BC9">
      <w:pPr>
        <w:pStyle w:val="Nessunaspaziatura"/>
        <w:ind w:left="360"/>
        <w:jc w:val="both"/>
        <w:rPr>
          <w:rStyle w:val="Riferimentointenso"/>
          <w:b w:val="0"/>
          <w:bCs w:val="0"/>
          <w:smallCaps w:val="0"/>
          <w:color w:val="auto"/>
          <w:spacing w:val="0"/>
        </w:rPr>
      </w:pPr>
    </w:p>
    <w:p w14:paraId="7F2D2D30" w14:textId="77777777" w:rsidR="00286E28" w:rsidRDefault="00286E28" w:rsidP="000F6BC9">
      <w:pPr>
        <w:pStyle w:val="Nessunaspaziatura"/>
        <w:ind w:left="360"/>
        <w:jc w:val="both"/>
        <w:rPr>
          <w:rStyle w:val="Riferimentointenso"/>
          <w:b w:val="0"/>
          <w:bCs w:val="0"/>
          <w:smallCaps w:val="0"/>
          <w:color w:val="auto"/>
          <w:spacing w:val="0"/>
        </w:rPr>
      </w:pPr>
    </w:p>
    <w:p w14:paraId="35170DEB" w14:textId="77777777" w:rsidR="00286E28" w:rsidRDefault="00286E28" w:rsidP="000F6BC9">
      <w:pPr>
        <w:pStyle w:val="Nessunaspaziatura"/>
        <w:ind w:left="360"/>
        <w:jc w:val="both"/>
        <w:rPr>
          <w:rStyle w:val="Riferimentointenso"/>
          <w:b w:val="0"/>
          <w:bCs w:val="0"/>
          <w:smallCaps w:val="0"/>
          <w:color w:val="auto"/>
          <w:spacing w:val="0"/>
        </w:rPr>
      </w:pPr>
    </w:p>
    <w:p w14:paraId="05617B2F" w14:textId="77777777" w:rsidR="00286E28" w:rsidRDefault="00286E28" w:rsidP="000F6BC9">
      <w:pPr>
        <w:pStyle w:val="Nessunaspaziatura"/>
        <w:ind w:left="360"/>
        <w:jc w:val="both"/>
        <w:rPr>
          <w:rStyle w:val="Riferimentointenso"/>
          <w:b w:val="0"/>
          <w:bCs w:val="0"/>
          <w:smallCaps w:val="0"/>
          <w:color w:val="auto"/>
          <w:spacing w:val="0"/>
        </w:rPr>
      </w:pPr>
    </w:p>
    <w:p w14:paraId="54F4963D" w14:textId="77777777" w:rsidR="00286E28" w:rsidRDefault="00286E28" w:rsidP="000F6BC9">
      <w:pPr>
        <w:pStyle w:val="Nessunaspaziatura"/>
        <w:ind w:left="360"/>
        <w:jc w:val="both"/>
        <w:rPr>
          <w:rStyle w:val="Riferimentointenso"/>
          <w:b w:val="0"/>
          <w:bCs w:val="0"/>
          <w:smallCaps w:val="0"/>
          <w:color w:val="auto"/>
          <w:spacing w:val="0"/>
        </w:rPr>
      </w:pPr>
    </w:p>
    <w:p w14:paraId="69DE7721" w14:textId="77777777" w:rsidR="00286E28" w:rsidRDefault="00286E28" w:rsidP="000F6BC9">
      <w:pPr>
        <w:pStyle w:val="Nessunaspaziatura"/>
        <w:ind w:left="360"/>
        <w:jc w:val="both"/>
        <w:rPr>
          <w:rStyle w:val="Riferimentointenso"/>
          <w:b w:val="0"/>
          <w:bCs w:val="0"/>
          <w:smallCaps w:val="0"/>
          <w:color w:val="auto"/>
          <w:spacing w:val="0"/>
        </w:rPr>
      </w:pPr>
    </w:p>
    <w:p w14:paraId="40E90406" w14:textId="77777777" w:rsidR="00286E28" w:rsidRDefault="00286E28" w:rsidP="000F6BC9">
      <w:pPr>
        <w:pStyle w:val="Nessunaspaziatura"/>
        <w:ind w:left="360"/>
        <w:jc w:val="both"/>
        <w:rPr>
          <w:rStyle w:val="Riferimentointenso"/>
          <w:b w:val="0"/>
          <w:bCs w:val="0"/>
          <w:smallCaps w:val="0"/>
          <w:color w:val="auto"/>
          <w:spacing w:val="0"/>
        </w:rPr>
      </w:pPr>
    </w:p>
    <w:p w14:paraId="760CA31F" w14:textId="77777777" w:rsidR="00286E28" w:rsidRDefault="00286E28">
      <w:pPr>
        <w:rPr>
          <w:rStyle w:val="Riferimentointenso"/>
          <w:b w:val="0"/>
          <w:bCs w:val="0"/>
          <w:smallCaps w:val="0"/>
          <w:color w:val="auto"/>
          <w:spacing w:val="0"/>
        </w:rPr>
      </w:pPr>
      <w:r>
        <w:rPr>
          <w:rStyle w:val="Riferimentointenso"/>
          <w:b w:val="0"/>
          <w:bCs w:val="0"/>
          <w:smallCaps w:val="0"/>
          <w:color w:val="auto"/>
          <w:spacing w:val="0"/>
        </w:rPr>
        <w:br w:type="page"/>
      </w:r>
    </w:p>
    <w:p w14:paraId="0802D51B" w14:textId="464C3EA9" w:rsidR="00286E28" w:rsidRPr="0076083F" w:rsidRDefault="00286E28" w:rsidP="000F6BC9">
      <w:pPr>
        <w:pStyle w:val="Nessunaspaziatura"/>
        <w:ind w:left="360"/>
        <w:jc w:val="both"/>
        <w:rPr>
          <w:rStyle w:val="Riferimentointenso"/>
          <w:bCs w:val="0"/>
          <w:smallCaps w:val="0"/>
          <w:color w:val="auto"/>
          <w:spacing w:val="0"/>
        </w:rPr>
      </w:pPr>
      <w:r w:rsidRPr="0076083F">
        <w:rPr>
          <w:rStyle w:val="Riferimentointenso"/>
          <w:bCs w:val="0"/>
          <w:smallCaps w:val="0"/>
          <w:color w:val="auto"/>
          <w:spacing w:val="0"/>
        </w:rPr>
        <w:lastRenderedPageBreak/>
        <w:t>Per quanto concerne y1</w:t>
      </w:r>
    </w:p>
    <w:p w14:paraId="6B0E2DC0" w14:textId="19FE2014" w:rsidR="00286E28" w:rsidRDefault="00286E28" w:rsidP="000F6BC9">
      <w:pPr>
        <w:pStyle w:val="Nessunaspaziatura"/>
        <w:ind w:left="360"/>
        <w:jc w:val="both"/>
        <w:rPr>
          <w:rStyle w:val="Riferimentointenso"/>
          <w:b w:val="0"/>
          <w:bCs w:val="0"/>
          <w:smallCaps w:val="0"/>
          <w:color w:val="auto"/>
          <w:spacing w:val="0"/>
        </w:rPr>
      </w:pPr>
    </w:p>
    <w:tbl>
      <w:tblPr>
        <w:tblW w:w="5760" w:type="dxa"/>
        <w:jc w:val="center"/>
        <w:tblCellMar>
          <w:left w:w="70" w:type="dxa"/>
          <w:right w:w="70" w:type="dxa"/>
        </w:tblCellMar>
        <w:tblLook w:val="04A0" w:firstRow="1" w:lastRow="0" w:firstColumn="1" w:lastColumn="0" w:noHBand="0" w:noVBand="1"/>
      </w:tblPr>
      <w:tblGrid>
        <w:gridCol w:w="1760"/>
        <w:gridCol w:w="1000"/>
        <w:gridCol w:w="1000"/>
        <w:gridCol w:w="1000"/>
        <w:gridCol w:w="1000"/>
      </w:tblGrid>
      <w:tr w:rsidR="00286E28" w:rsidRPr="00743CF8" w14:paraId="516AA594" w14:textId="77777777" w:rsidTr="00A46C2E">
        <w:trPr>
          <w:trHeight w:val="288"/>
          <w:jc w:val="center"/>
        </w:trPr>
        <w:tc>
          <w:tcPr>
            <w:tcW w:w="1760" w:type="dxa"/>
            <w:tcBorders>
              <w:top w:val="nil"/>
              <w:left w:val="nil"/>
              <w:bottom w:val="single" w:sz="4" w:space="0" w:color="auto"/>
              <w:right w:val="single" w:sz="4" w:space="0" w:color="auto"/>
            </w:tcBorders>
            <w:shd w:val="clear" w:color="auto" w:fill="auto"/>
            <w:noWrap/>
            <w:vAlign w:val="bottom"/>
            <w:hideMark/>
          </w:tcPr>
          <w:p w14:paraId="2D66F28E"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y1,y2,y3\DX</w:t>
            </w:r>
          </w:p>
        </w:tc>
        <w:tc>
          <w:tcPr>
            <w:tcW w:w="1000" w:type="dxa"/>
            <w:tcBorders>
              <w:top w:val="nil"/>
              <w:left w:val="nil"/>
              <w:bottom w:val="single" w:sz="4" w:space="0" w:color="auto"/>
              <w:right w:val="nil"/>
            </w:tcBorders>
            <w:shd w:val="clear" w:color="auto" w:fill="auto"/>
            <w:noWrap/>
            <w:vAlign w:val="bottom"/>
            <w:hideMark/>
          </w:tcPr>
          <w:p w14:paraId="6173FD30"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39C4FED8"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5571673B"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7A921633"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w:t>
            </w:r>
          </w:p>
        </w:tc>
      </w:tr>
      <w:tr w:rsidR="00286E28" w:rsidRPr="00743CF8" w14:paraId="4E5D0F2C" w14:textId="77777777" w:rsidTr="00A46C2E">
        <w:trPr>
          <w:trHeight w:val="288"/>
          <w:jc w:val="center"/>
        </w:trPr>
        <w:tc>
          <w:tcPr>
            <w:tcW w:w="1760" w:type="dxa"/>
            <w:tcBorders>
              <w:top w:val="nil"/>
              <w:left w:val="nil"/>
              <w:bottom w:val="nil"/>
              <w:right w:val="single" w:sz="4" w:space="0" w:color="auto"/>
            </w:tcBorders>
            <w:shd w:val="clear" w:color="auto" w:fill="auto"/>
            <w:noWrap/>
            <w:vAlign w:val="bottom"/>
            <w:hideMark/>
          </w:tcPr>
          <w:p w14:paraId="035EECC5"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000</w:t>
            </w:r>
          </w:p>
        </w:tc>
        <w:tc>
          <w:tcPr>
            <w:tcW w:w="1000" w:type="dxa"/>
            <w:tcBorders>
              <w:top w:val="nil"/>
              <w:left w:val="nil"/>
              <w:bottom w:val="nil"/>
              <w:right w:val="nil"/>
            </w:tcBorders>
            <w:shd w:val="clear" w:color="auto" w:fill="auto"/>
            <w:noWrap/>
            <w:vAlign w:val="bottom"/>
            <w:hideMark/>
          </w:tcPr>
          <w:p w14:paraId="6BADF869"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0C1FD2DA"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BE8AEAA"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688195CF"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286E28" w:rsidRPr="00743CF8" w14:paraId="7E81C86B" w14:textId="77777777" w:rsidTr="00A46C2E">
        <w:trPr>
          <w:trHeight w:val="288"/>
          <w:jc w:val="center"/>
        </w:trPr>
        <w:tc>
          <w:tcPr>
            <w:tcW w:w="1760" w:type="dxa"/>
            <w:tcBorders>
              <w:top w:val="nil"/>
              <w:left w:val="nil"/>
              <w:bottom w:val="nil"/>
              <w:right w:val="single" w:sz="4" w:space="0" w:color="auto"/>
            </w:tcBorders>
            <w:shd w:val="clear" w:color="auto" w:fill="auto"/>
            <w:noWrap/>
            <w:vAlign w:val="bottom"/>
            <w:hideMark/>
          </w:tcPr>
          <w:p w14:paraId="631BF72E"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001</w:t>
            </w:r>
          </w:p>
        </w:tc>
        <w:tc>
          <w:tcPr>
            <w:tcW w:w="1000" w:type="dxa"/>
            <w:tcBorders>
              <w:top w:val="nil"/>
              <w:left w:val="nil"/>
              <w:bottom w:val="nil"/>
              <w:right w:val="nil"/>
            </w:tcBorders>
            <w:shd w:val="clear" w:color="auto" w:fill="auto"/>
            <w:noWrap/>
            <w:vAlign w:val="bottom"/>
            <w:hideMark/>
          </w:tcPr>
          <w:p w14:paraId="42E684A4"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207B54C2"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66F4D66"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66F9215D"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286E28" w:rsidRPr="00743CF8" w14:paraId="40352051" w14:textId="77777777" w:rsidTr="00A46C2E">
        <w:trPr>
          <w:trHeight w:val="288"/>
          <w:jc w:val="center"/>
        </w:trPr>
        <w:tc>
          <w:tcPr>
            <w:tcW w:w="1760" w:type="dxa"/>
            <w:tcBorders>
              <w:top w:val="nil"/>
              <w:left w:val="nil"/>
              <w:bottom w:val="nil"/>
              <w:right w:val="single" w:sz="4" w:space="0" w:color="auto"/>
            </w:tcBorders>
            <w:shd w:val="clear" w:color="auto" w:fill="auto"/>
            <w:noWrap/>
            <w:vAlign w:val="bottom"/>
            <w:hideMark/>
          </w:tcPr>
          <w:p w14:paraId="53F2B6B1"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011</w:t>
            </w:r>
          </w:p>
        </w:tc>
        <w:tc>
          <w:tcPr>
            <w:tcW w:w="1000" w:type="dxa"/>
            <w:tcBorders>
              <w:top w:val="nil"/>
              <w:left w:val="nil"/>
              <w:bottom w:val="nil"/>
              <w:right w:val="nil"/>
            </w:tcBorders>
            <w:shd w:val="clear" w:color="auto" w:fill="auto"/>
            <w:noWrap/>
            <w:vAlign w:val="bottom"/>
            <w:hideMark/>
          </w:tcPr>
          <w:p w14:paraId="21578E07"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36F06155"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3ED2DBF6"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3A4D3D4A"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286E28" w:rsidRPr="00743CF8" w14:paraId="2E27E8E8" w14:textId="77777777" w:rsidTr="00A46C2E">
        <w:trPr>
          <w:trHeight w:val="288"/>
          <w:jc w:val="center"/>
        </w:trPr>
        <w:tc>
          <w:tcPr>
            <w:tcW w:w="1760" w:type="dxa"/>
            <w:tcBorders>
              <w:top w:val="nil"/>
              <w:left w:val="nil"/>
              <w:bottom w:val="nil"/>
              <w:right w:val="single" w:sz="4" w:space="0" w:color="auto"/>
            </w:tcBorders>
            <w:shd w:val="clear" w:color="auto" w:fill="auto"/>
            <w:noWrap/>
            <w:vAlign w:val="bottom"/>
            <w:hideMark/>
          </w:tcPr>
          <w:p w14:paraId="5125947F"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010</w:t>
            </w:r>
          </w:p>
        </w:tc>
        <w:tc>
          <w:tcPr>
            <w:tcW w:w="1000" w:type="dxa"/>
            <w:tcBorders>
              <w:top w:val="nil"/>
              <w:left w:val="nil"/>
              <w:bottom w:val="nil"/>
              <w:right w:val="nil"/>
            </w:tcBorders>
            <w:shd w:val="clear" w:color="auto" w:fill="auto"/>
            <w:noWrap/>
            <w:vAlign w:val="bottom"/>
            <w:hideMark/>
          </w:tcPr>
          <w:p w14:paraId="29BEBA82"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1505D60F"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1BF1C635"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254DA10B"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0</w:t>
            </w:r>
          </w:p>
        </w:tc>
      </w:tr>
      <w:tr w:rsidR="00286E28" w:rsidRPr="00743CF8" w14:paraId="2AC9CFEE" w14:textId="77777777" w:rsidTr="00A46C2E">
        <w:trPr>
          <w:trHeight w:val="288"/>
          <w:jc w:val="center"/>
        </w:trPr>
        <w:tc>
          <w:tcPr>
            <w:tcW w:w="1760" w:type="dxa"/>
            <w:tcBorders>
              <w:top w:val="nil"/>
              <w:left w:val="nil"/>
              <w:bottom w:val="nil"/>
              <w:right w:val="single" w:sz="4" w:space="0" w:color="auto"/>
            </w:tcBorders>
            <w:shd w:val="clear" w:color="auto" w:fill="auto"/>
            <w:noWrap/>
            <w:vAlign w:val="bottom"/>
            <w:hideMark/>
          </w:tcPr>
          <w:p w14:paraId="4C1ED1D0"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100</w:t>
            </w:r>
          </w:p>
        </w:tc>
        <w:tc>
          <w:tcPr>
            <w:tcW w:w="1000" w:type="dxa"/>
            <w:tcBorders>
              <w:top w:val="nil"/>
              <w:left w:val="nil"/>
              <w:bottom w:val="nil"/>
              <w:right w:val="nil"/>
            </w:tcBorders>
            <w:shd w:val="clear" w:color="auto" w:fill="auto"/>
            <w:noWrap/>
            <w:vAlign w:val="bottom"/>
            <w:hideMark/>
          </w:tcPr>
          <w:p w14:paraId="556407FB"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799305D7"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18540B42"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B40AA15"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r w:rsidR="00286E28" w:rsidRPr="00743CF8" w14:paraId="34B54AC7" w14:textId="77777777" w:rsidTr="00A46C2E">
        <w:trPr>
          <w:trHeight w:val="288"/>
          <w:jc w:val="center"/>
        </w:trPr>
        <w:tc>
          <w:tcPr>
            <w:tcW w:w="1760" w:type="dxa"/>
            <w:tcBorders>
              <w:top w:val="nil"/>
              <w:left w:val="nil"/>
              <w:bottom w:val="nil"/>
              <w:right w:val="single" w:sz="4" w:space="0" w:color="auto"/>
            </w:tcBorders>
            <w:shd w:val="clear" w:color="auto" w:fill="auto"/>
            <w:noWrap/>
            <w:vAlign w:val="bottom"/>
            <w:hideMark/>
          </w:tcPr>
          <w:p w14:paraId="1B3AB14F"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101</w:t>
            </w:r>
          </w:p>
        </w:tc>
        <w:tc>
          <w:tcPr>
            <w:tcW w:w="1000" w:type="dxa"/>
            <w:tcBorders>
              <w:top w:val="nil"/>
              <w:left w:val="nil"/>
              <w:bottom w:val="nil"/>
              <w:right w:val="nil"/>
            </w:tcBorders>
            <w:shd w:val="clear" w:color="auto" w:fill="auto"/>
            <w:noWrap/>
            <w:vAlign w:val="bottom"/>
            <w:hideMark/>
          </w:tcPr>
          <w:p w14:paraId="35B0E0FE"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5DB43A14"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6624E7E1"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30E0A20B"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r w:rsidR="00286E28" w:rsidRPr="00743CF8" w14:paraId="3B69CF19" w14:textId="77777777" w:rsidTr="00A46C2E">
        <w:trPr>
          <w:trHeight w:val="288"/>
          <w:jc w:val="center"/>
        </w:trPr>
        <w:tc>
          <w:tcPr>
            <w:tcW w:w="1760" w:type="dxa"/>
            <w:tcBorders>
              <w:top w:val="nil"/>
              <w:left w:val="nil"/>
              <w:bottom w:val="nil"/>
              <w:right w:val="single" w:sz="4" w:space="0" w:color="auto"/>
            </w:tcBorders>
            <w:shd w:val="clear" w:color="auto" w:fill="auto"/>
            <w:noWrap/>
            <w:vAlign w:val="bottom"/>
            <w:hideMark/>
          </w:tcPr>
          <w:p w14:paraId="2A027269"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111</w:t>
            </w:r>
          </w:p>
        </w:tc>
        <w:tc>
          <w:tcPr>
            <w:tcW w:w="1000" w:type="dxa"/>
            <w:tcBorders>
              <w:top w:val="nil"/>
              <w:left w:val="nil"/>
              <w:bottom w:val="nil"/>
              <w:right w:val="nil"/>
            </w:tcBorders>
            <w:shd w:val="clear" w:color="auto" w:fill="auto"/>
            <w:noWrap/>
            <w:vAlign w:val="bottom"/>
            <w:hideMark/>
          </w:tcPr>
          <w:p w14:paraId="3AEBEFE0"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085E3407"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20FEA73E"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462BFED"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r w:rsidR="00286E28" w:rsidRPr="00743CF8" w14:paraId="40EBBCE0" w14:textId="77777777" w:rsidTr="00A46C2E">
        <w:trPr>
          <w:trHeight w:val="288"/>
          <w:jc w:val="center"/>
        </w:trPr>
        <w:tc>
          <w:tcPr>
            <w:tcW w:w="1760" w:type="dxa"/>
            <w:tcBorders>
              <w:top w:val="nil"/>
              <w:left w:val="nil"/>
              <w:bottom w:val="nil"/>
              <w:right w:val="single" w:sz="4" w:space="0" w:color="auto"/>
            </w:tcBorders>
            <w:shd w:val="clear" w:color="auto" w:fill="auto"/>
            <w:noWrap/>
            <w:vAlign w:val="bottom"/>
            <w:hideMark/>
          </w:tcPr>
          <w:p w14:paraId="653AD06A"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110</w:t>
            </w:r>
          </w:p>
        </w:tc>
        <w:tc>
          <w:tcPr>
            <w:tcW w:w="1000" w:type="dxa"/>
            <w:tcBorders>
              <w:top w:val="nil"/>
              <w:left w:val="nil"/>
              <w:bottom w:val="nil"/>
              <w:right w:val="nil"/>
            </w:tcBorders>
            <w:shd w:val="clear" w:color="auto" w:fill="auto"/>
            <w:noWrap/>
            <w:vAlign w:val="bottom"/>
            <w:hideMark/>
          </w:tcPr>
          <w:p w14:paraId="1C5A66A6"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5320B69C"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290A6361" w14:textId="77777777" w:rsidR="00286E28" w:rsidRPr="00743CF8" w:rsidRDefault="00286E28" w:rsidP="00A46C2E">
            <w:pPr>
              <w:spacing w:after="0" w:line="240" w:lineRule="auto"/>
              <w:jc w:val="center"/>
              <w:rPr>
                <w:rFonts w:ascii="Calibri" w:eastAsia="Times New Roman" w:hAnsi="Calibri" w:cs="Calibri"/>
                <w:color w:val="000000"/>
                <w:lang w:eastAsia="it-IT"/>
              </w:rPr>
            </w:pPr>
            <w:r w:rsidRPr="00743CF8">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0E933883" w14:textId="77777777" w:rsidR="00286E28" w:rsidRPr="00743CF8" w:rsidRDefault="00286E28" w:rsidP="00A46C2E">
            <w:pPr>
              <w:spacing w:after="0" w:line="240" w:lineRule="auto"/>
              <w:jc w:val="center"/>
              <w:rPr>
                <w:rFonts w:ascii="Calibri" w:eastAsia="Times New Roman" w:hAnsi="Calibri" w:cs="Calibri"/>
                <w:color w:val="FF0000"/>
                <w:lang w:eastAsia="it-IT"/>
              </w:rPr>
            </w:pPr>
            <w:r w:rsidRPr="00743CF8">
              <w:rPr>
                <w:rFonts w:ascii="Calibri" w:eastAsia="Times New Roman" w:hAnsi="Calibri" w:cs="Calibri"/>
                <w:color w:val="FF0000"/>
                <w:lang w:eastAsia="it-IT"/>
              </w:rPr>
              <w:t>0</w:t>
            </w:r>
          </w:p>
        </w:tc>
      </w:tr>
    </w:tbl>
    <w:p w14:paraId="45216686" w14:textId="77777777" w:rsidR="00286E28" w:rsidRDefault="00286E28" w:rsidP="000F6BC9">
      <w:pPr>
        <w:pStyle w:val="Nessunaspaziatura"/>
        <w:ind w:left="360"/>
        <w:jc w:val="both"/>
        <w:rPr>
          <w:rStyle w:val="Riferimentointenso"/>
          <w:b w:val="0"/>
          <w:bCs w:val="0"/>
          <w:smallCaps w:val="0"/>
          <w:color w:val="auto"/>
          <w:spacing w:val="0"/>
        </w:rPr>
      </w:pPr>
    </w:p>
    <w:p w14:paraId="0D359CFA" w14:textId="77777777" w:rsidR="000F6BC9" w:rsidRDefault="000F6BC9" w:rsidP="00286E28">
      <w:pPr>
        <w:pStyle w:val="Nessunaspaziatura"/>
        <w:jc w:val="both"/>
        <w:rPr>
          <w:rStyle w:val="Riferimentointenso"/>
          <w:b w:val="0"/>
          <w:bCs w:val="0"/>
          <w:smallCaps w:val="0"/>
          <w:color w:val="auto"/>
          <w:spacing w:val="0"/>
        </w:rPr>
      </w:pPr>
    </w:p>
    <w:p w14:paraId="43B27CAF" w14:textId="769195D5" w:rsidR="00743CF8" w:rsidRDefault="0076083F"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Sostituendo le opzioni di eccitazione:</w:t>
      </w:r>
    </w:p>
    <w:p w14:paraId="4A2E13C6" w14:textId="64B97575" w:rsidR="0076083F" w:rsidRDefault="0076083F" w:rsidP="00FA1A75">
      <w:pPr>
        <w:pStyle w:val="Nessunaspaziatura"/>
        <w:jc w:val="both"/>
        <w:rPr>
          <w:rStyle w:val="Riferimentointenso"/>
          <w:b w:val="0"/>
          <w:bCs w:val="0"/>
          <w:smallCaps w:val="0"/>
          <w:color w:val="auto"/>
          <w:spacing w:val="0"/>
        </w:rPr>
      </w:pPr>
    </w:p>
    <w:p w14:paraId="39DC043D" w14:textId="2AED8611" w:rsidR="0076083F" w:rsidRDefault="0076083F" w:rsidP="00FA1A75">
      <w:pPr>
        <w:pStyle w:val="Nessunaspaziatura"/>
        <w:jc w:val="both"/>
        <w:rPr>
          <w:rStyle w:val="Riferimentointenso"/>
          <w:b w:val="0"/>
          <w:bCs w:val="0"/>
          <w:smallCaps w:val="0"/>
          <w:color w:val="auto"/>
          <w:spacing w:val="0"/>
        </w:rPr>
      </w:pPr>
      <w:r w:rsidRPr="0076083F">
        <w:rPr>
          <w:rStyle w:val="Riferimentointenso"/>
          <w:b w:val="0"/>
          <w:bCs w:val="0"/>
          <w:smallCaps w:val="0"/>
          <w:noProof/>
          <w:color w:val="auto"/>
          <w:spacing w:val="0"/>
          <w:lang w:eastAsia="it-IT"/>
        </w:rPr>
        <w:drawing>
          <wp:inline distT="0" distB="0" distL="0" distR="0" wp14:anchorId="1A7B32D8" wp14:editId="71537CF4">
            <wp:extent cx="6120130" cy="144888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448884"/>
                    </a:xfrm>
                    <a:prstGeom prst="rect">
                      <a:avLst/>
                    </a:prstGeom>
                    <a:noFill/>
                    <a:ln>
                      <a:noFill/>
                    </a:ln>
                  </pic:spPr>
                </pic:pic>
              </a:graphicData>
            </a:graphic>
          </wp:inline>
        </w:drawing>
      </w:r>
    </w:p>
    <w:p w14:paraId="753D0387" w14:textId="77130090" w:rsidR="0076083F" w:rsidRDefault="0076083F" w:rsidP="00FA1A75">
      <w:pPr>
        <w:pStyle w:val="Nessunaspaziatura"/>
        <w:jc w:val="both"/>
        <w:rPr>
          <w:rStyle w:val="Riferimentointenso"/>
          <w:b w:val="0"/>
          <w:bCs w:val="0"/>
          <w:smallCaps w:val="0"/>
          <w:color w:val="auto"/>
          <w:spacing w:val="0"/>
        </w:rPr>
      </w:pPr>
    </w:p>
    <w:p w14:paraId="2F098DB3" w14:textId="3111BBC3" w:rsidR="0076083F" w:rsidRDefault="0076083F"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Ed operando ad esempio la scelta di optare per l’opzione di sinistra nelle celle evidenziate in giallo e per l’opzione di destra </w:t>
      </w:r>
      <w:r w:rsidR="00096E04">
        <w:rPr>
          <w:rStyle w:val="Riferimentointenso"/>
          <w:b w:val="0"/>
          <w:bCs w:val="0"/>
          <w:smallCaps w:val="0"/>
          <w:color w:val="auto"/>
          <w:spacing w:val="0"/>
        </w:rPr>
        <w:t>nelle</w:t>
      </w:r>
      <w:r>
        <w:rPr>
          <w:rStyle w:val="Riferimentointenso"/>
          <w:b w:val="0"/>
          <w:bCs w:val="0"/>
          <w:smallCaps w:val="0"/>
          <w:color w:val="auto"/>
          <w:spacing w:val="0"/>
        </w:rPr>
        <w:t xml:space="preserve"> celle evidenziate in verde:</w:t>
      </w:r>
    </w:p>
    <w:p w14:paraId="005FFD2B" w14:textId="7D8002B4" w:rsidR="0076083F" w:rsidRDefault="0076083F" w:rsidP="00FA1A75">
      <w:pPr>
        <w:pStyle w:val="Nessunaspaziatura"/>
        <w:jc w:val="both"/>
        <w:rPr>
          <w:rStyle w:val="Riferimentointenso"/>
          <w:b w:val="0"/>
          <w:bCs w:val="0"/>
          <w:smallCaps w:val="0"/>
          <w:color w:val="auto"/>
          <w:spacing w:val="0"/>
        </w:rPr>
      </w:pPr>
    </w:p>
    <w:p w14:paraId="32F4BA6A" w14:textId="2547BC41" w:rsidR="0076083F" w:rsidRDefault="0076083F" w:rsidP="00FA1A75">
      <w:pPr>
        <w:pStyle w:val="Nessunaspaziatura"/>
        <w:jc w:val="both"/>
        <w:rPr>
          <w:rStyle w:val="Riferimentointenso"/>
          <w:b w:val="0"/>
          <w:bCs w:val="0"/>
          <w:smallCaps w:val="0"/>
          <w:color w:val="auto"/>
          <w:spacing w:val="0"/>
        </w:rPr>
      </w:pPr>
      <w:r w:rsidRPr="0076083F">
        <w:rPr>
          <w:rStyle w:val="Riferimentointenso"/>
          <w:b w:val="0"/>
          <w:bCs w:val="0"/>
          <w:smallCaps w:val="0"/>
          <w:noProof/>
          <w:color w:val="auto"/>
          <w:spacing w:val="0"/>
          <w:lang w:eastAsia="it-IT"/>
        </w:rPr>
        <w:drawing>
          <wp:inline distT="0" distB="0" distL="0" distR="0" wp14:anchorId="1900F38D" wp14:editId="20818E95">
            <wp:extent cx="6120130" cy="144888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1448884"/>
                    </a:xfrm>
                    <a:prstGeom prst="rect">
                      <a:avLst/>
                    </a:prstGeom>
                    <a:noFill/>
                    <a:ln>
                      <a:noFill/>
                    </a:ln>
                  </pic:spPr>
                </pic:pic>
              </a:graphicData>
            </a:graphic>
          </wp:inline>
        </w:drawing>
      </w:r>
    </w:p>
    <w:p w14:paraId="4C0DC016" w14:textId="1E21963D" w:rsidR="0076083F" w:rsidRDefault="0076083F" w:rsidP="00FA1A75">
      <w:pPr>
        <w:pStyle w:val="Nessunaspaziatura"/>
        <w:jc w:val="both"/>
        <w:rPr>
          <w:rStyle w:val="Riferimentointenso"/>
          <w:b w:val="0"/>
          <w:bCs w:val="0"/>
          <w:smallCaps w:val="0"/>
          <w:color w:val="auto"/>
          <w:spacing w:val="0"/>
        </w:rPr>
      </w:pPr>
    </w:p>
    <w:p w14:paraId="098D5B8F" w14:textId="131A38B7" w:rsidR="0076083F" w:rsidRDefault="0076083F"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Si ottengono le seguenti funzioni di eccitazione</w:t>
      </w:r>
    </w:p>
    <w:p w14:paraId="27355E96" w14:textId="457A5923" w:rsidR="0076083F" w:rsidRDefault="0076083F" w:rsidP="00FA1A75">
      <w:pPr>
        <w:pStyle w:val="Nessunaspaziatura"/>
        <w:jc w:val="both"/>
        <w:rPr>
          <w:rStyle w:val="Riferimentointenso"/>
          <w:b w:val="0"/>
          <w:bCs w:val="0"/>
          <w:smallCaps w:val="0"/>
          <w:color w:val="auto"/>
          <w:spacing w:val="0"/>
        </w:rPr>
      </w:pPr>
    </w:p>
    <w:p w14:paraId="01BA79D9" w14:textId="6FFE70D6" w:rsidR="0076083F" w:rsidRDefault="0076083F" w:rsidP="00FA1A75">
      <w:pPr>
        <w:pStyle w:val="Nessunaspaziatura"/>
        <w:jc w:val="both"/>
        <w:rPr>
          <w:rStyle w:val="Riferimentointenso"/>
          <w:b w:val="0"/>
          <w:bCs w:val="0"/>
          <w:smallCaps w:val="0"/>
          <w:color w:val="auto"/>
          <w:spacing w:val="0"/>
        </w:rPr>
      </w:pPr>
      <w:r w:rsidRPr="0076083F">
        <w:rPr>
          <w:rStyle w:val="Riferimentointenso"/>
          <w:b w:val="0"/>
          <w:bCs w:val="0"/>
          <w:smallCaps w:val="0"/>
          <w:noProof/>
          <w:color w:val="auto"/>
          <w:spacing w:val="0"/>
          <w:lang w:eastAsia="it-IT"/>
        </w:rPr>
        <w:drawing>
          <wp:inline distT="0" distB="0" distL="0" distR="0" wp14:anchorId="77E547D1" wp14:editId="28F8F915">
            <wp:extent cx="6120130" cy="130389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303895"/>
                    </a:xfrm>
                    <a:prstGeom prst="rect">
                      <a:avLst/>
                    </a:prstGeom>
                    <a:noFill/>
                    <a:ln>
                      <a:noFill/>
                    </a:ln>
                  </pic:spPr>
                </pic:pic>
              </a:graphicData>
            </a:graphic>
          </wp:inline>
        </w:drawing>
      </w:r>
    </w:p>
    <w:p w14:paraId="0F3BAFF7" w14:textId="4EEE2ABA" w:rsidR="0076083F" w:rsidRDefault="0076083F" w:rsidP="00FA1A75">
      <w:pPr>
        <w:pStyle w:val="Nessunaspaziatura"/>
        <w:jc w:val="both"/>
        <w:rPr>
          <w:rStyle w:val="Riferimentointenso"/>
          <w:b w:val="0"/>
          <w:bCs w:val="0"/>
          <w:smallCaps w:val="0"/>
          <w:color w:val="auto"/>
          <w:spacing w:val="0"/>
        </w:rPr>
      </w:pPr>
    </w:p>
    <w:p w14:paraId="21EA0B85" w14:textId="198FD605" w:rsidR="0076083F" w:rsidRDefault="0076083F"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Che possono essere formalizzate in</w:t>
      </w:r>
    </w:p>
    <w:p w14:paraId="3E1237F6" w14:textId="77777777" w:rsidR="00906EB7" w:rsidRDefault="00906EB7" w:rsidP="00FA1A75">
      <w:pPr>
        <w:pStyle w:val="Nessunaspaziatura"/>
        <w:jc w:val="both"/>
        <w:rPr>
          <w:rStyle w:val="Riferimentointenso"/>
          <w:b w:val="0"/>
          <w:bCs w:val="0"/>
          <w:smallCaps w:val="0"/>
          <w:color w:val="auto"/>
          <w:spacing w:val="0"/>
        </w:rPr>
      </w:pPr>
    </w:p>
    <w:p w14:paraId="02256928" w14:textId="2442C545" w:rsidR="0076083F" w:rsidRDefault="00A46C2E" w:rsidP="00FA1A75">
      <w:pPr>
        <w:pStyle w:val="Nessunaspaziatura"/>
        <w:jc w:val="both"/>
        <w:rPr>
          <w:rStyle w:val="Riferimentointenso"/>
          <w:b w:val="0"/>
          <w:bCs w:val="0"/>
          <w:smallCaps w:val="0"/>
          <w:color w:val="auto"/>
          <w:spacing w:val="0"/>
        </w:rPr>
      </w:pPr>
      <m:oMathPara>
        <m:oMath>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R</m:t>
              </m:r>
            </m:e>
            <m:sub>
              <m:r>
                <w:rPr>
                  <w:rStyle w:val="Riferimentointenso"/>
                  <w:rFonts w:ascii="Cambria Math" w:hAnsi="Cambria Math"/>
                  <w:smallCaps w:val="0"/>
                  <w:color w:val="auto"/>
                  <w:spacing w:val="0"/>
                </w:rPr>
                <m:t>1</m:t>
              </m:r>
            </m:sub>
          </m:sSub>
          <m:r>
            <w:rPr>
              <w:rStyle w:val="Riferimentointenso"/>
              <w:rFonts w:ascii="Cambria Math" w:hAnsi="Cambria Math"/>
              <w:smallCaps w:val="0"/>
              <w:color w:val="auto"/>
              <w:spacing w:val="0"/>
            </w:rPr>
            <m:t>=D</m:t>
          </m:r>
          <m:acc>
            <m:accPr>
              <m:chr m:val="̅"/>
              <m:ctrlPr>
                <w:rPr>
                  <w:rStyle w:val="Riferimentointenso"/>
                  <w:rFonts w:ascii="Cambria Math" w:hAnsi="Cambria Math"/>
                  <w:b w:val="0"/>
                  <w:bCs w:val="0"/>
                  <w:i/>
                  <w:smallCaps w:val="0"/>
                  <w:color w:val="auto"/>
                  <w:spacing w:val="0"/>
                </w:rPr>
              </m:ctrlPr>
            </m:accPr>
            <m:e>
              <m:r>
                <w:rPr>
                  <w:rStyle w:val="Riferimentointenso"/>
                  <w:rFonts w:ascii="Cambria Math" w:hAnsi="Cambria Math"/>
                  <w:smallCaps w:val="0"/>
                  <w:color w:val="auto"/>
                  <w:spacing w:val="0"/>
                </w:rPr>
                <m:t>X</m:t>
              </m:r>
            </m:e>
          </m:acc>
          <m:r>
            <w:rPr>
              <w:rStyle w:val="Riferimentointenso"/>
              <w:rFonts w:ascii="Cambria Math" w:hAnsi="Cambria Math"/>
              <w:smallCaps w:val="0"/>
              <w:color w:val="auto"/>
              <w:spacing w:val="0"/>
            </w:rPr>
            <m:t xml:space="preserve">,       </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S</m:t>
              </m:r>
            </m:e>
            <m:sub>
              <m:r>
                <w:rPr>
                  <w:rStyle w:val="Riferimentointenso"/>
                  <w:rFonts w:ascii="Cambria Math" w:hAnsi="Cambria Math"/>
                  <w:smallCaps w:val="0"/>
                  <w:color w:val="auto"/>
                  <w:spacing w:val="0"/>
                </w:rPr>
                <m:t>1</m:t>
              </m:r>
            </m:sub>
          </m:sSub>
          <m:r>
            <w:rPr>
              <w:rStyle w:val="Riferimentointenso"/>
              <w:rFonts w:ascii="Cambria Math" w:hAnsi="Cambria Math"/>
              <w:smallCaps w:val="0"/>
              <w:color w:val="auto"/>
              <w:spacing w:val="0"/>
            </w:rPr>
            <m:t xml:space="preserve">=DX,        </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T</m:t>
              </m:r>
            </m:e>
            <m:sub>
              <m:r>
                <w:rPr>
                  <w:rStyle w:val="Riferimentointenso"/>
                  <w:rFonts w:ascii="Cambria Math" w:hAnsi="Cambria Math"/>
                  <w:smallCaps w:val="0"/>
                  <w:color w:val="auto"/>
                  <w:spacing w:val="0"/>
                </w:rPr>
                <m:t>1</m:t>
              </m:r>
            </m:sub>
          </m:sSub>
          <m:r>
            <w:rPr>
              <w:rStyle w:val="Riferimentointenso"/>
              <w:rFonts w:ascii="Cambria Math" w:hAnsi="Cambria Math"/>
              <w:smallCaps w:val="0"/>
              <w:color w:val="auto"/>
              <w:spacing w:val="0"/>
            </w:rPr>
            <m:t>=</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1</m:t>
              </m:r>
            </m:sub>
          </m:sSub>
          <m:r>
            <w:rPr>
              <w:rStyle w:val="Riferimentointenso"/>
              <w:rFonts w:ascii="Cambria Math" w:hAnsi="Cambria Math"/>
              <w:smallCaps w:val="0"/>
              <w:color w:val="auto"/>
              <w:spacing w:val="0"/>
            </w:rPr>
            <m:t>⊕</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2</m:t>
              </m:r>
            </m:sub>
          </m:sSub>
        </m:oMath>
      </m:oMathPara>
    </w:p>
    <w:p w14:paraId="1DD2C0B8" w14:textId="5BF9B068" w:rsidR="0076083F" w:rsidRDefault="0076083F" w:rsidP="00FA1A75">
      <w:pPr>
        <w:pStyle w:val="Nessunaspaziatura"/>
        <w:jc w:val="both"/>
        <w:rPr>
          <w:rStyle w:val="Riferimentointenso"/>
          <w:b w:val="0"/>
          <w:bCs w:val="0"/>
          <w:smallCaps w:val="0"/>
          <w:color w:val="auto"/>
          <w:spacing w:val="0"/>
        </w:rPr>
      </w:pPr>
    </w:p>
    <w:p w14:paraId="43CE99C5" w14:textId="4F977BB7" w:rsidR="00906EB7" w:rsidRPr="0076083F" w:rsidRDefault="00906EB7" w:rsidP="00906EB7">
      <w:pPr>
        <w:pStyle w:val="Nessunaspaziatura"/>
        <w:ind w:left="360"/>
        <w:jc w:val="both"/>
        <w:rPr>
          <w:rStyle w:val="Riferimentointenso"/>
          <w:bCs w:val="0"/>
          <w:smallCaps w:val="0"/>
          <w:color w:val="auto"/>
          <w:spacing w:val="0"/>
        </w:rPr>
      </w:pPr>
      <w:r>
        <w:rPr>
          <w:rStyle w:val="Riferimentointenso"/>
          <w:bCs w:val="0"/>
          <w:smallCaps w:val="0"/>
          <w:color w:val="auto"/>
          <w:spacing w:val="0"/>
        </w:rPr>
        <w:lastRenderedPageBreak/>
        <w:t>Per quanto concerne y2</w:t>
      </w:r>
    </w:p>
    <w:p w14:paraId="0B28049D" w14:textId="65B02459" w:rsidR="00906EB7" w:rsidRDefault="00906EB7" w:rsidP="00FA1A75">
      <w:pPr>
        <w:pStyle w:val="Nessunaspaziatura"/>
        <w:jc w:val="both"/>
        <w:rPr>
          <w:rStyle w:val="Riferimentointenso"/>
          <w:b w:val="0"/>
          <w:bCs w:val="0"/>
          <w:smallCaps w:val="0"/>
          <w:color w:val="auto"/>
          <w:spacing w:val="0"/>
        </w:rPr>
      </w:pPr>
    </w:p>
    <w:tbl>
      <w:tblPr>
        <w:tblW w:w="5300" w:type="dxa"/>
        <w:jc w:val="center"/>
        <w:tblCellMar>
          <w:left w:w="70" w:type="dxa"/>
          <w:right w:w="70" w:type="dxa"/>
        </w:tblCellMar>
        <w:tblLook w:val="04A0" w:firstRow="1" w:lastRow="0" w:firstColumn="1" w:lastColumn="0" w:noHBand="0" w:noVBand="1"/>
      </w:tblPr>
      <w:tblGrid>
        <w:gridCol w:w="1300"/>
        <w:gridCol w:w="1000"/>
        <w:gridCol w:w="1000"/>
        <w:gridCol w:w="1000"/>
        <w:gridCol w:w="1000"/>
      </w:tblGrid>
      <w:tr w:rsidR="00906EB7" w:rsidRPr="00906EB7" w14:paraId="7C462802" w14:textId="77777777" w:rsidTr="00906EB7">
        <w:trPr>
          <w:trHeight w:val="288"/>
          <w:jc w:val="center"/>
        </w:trPr>
        <w:tc>
          <w:tcPr>
            <w:tcW w:w="1300" w:type="dxa"/>
            <w:tcBorders>
              <w:top w:val="nil"/>
              <w:left w:val="nil"/>
              <w:bottom w:val="single" w:sz="4" w:space="0" w:color="auto"/>
              <w:right w:val="single" w:sz="4" w:space="0" w:color="auto"/>
            </w:tcBorders>
            <w:shd w:val="clear" w:color="auto" w:fill="auto"/>
            <w:noWrap/>
            <w:vAlign w:val="bottom"/>
            <w:hideMark/>
          </w:tcPr>
          <w:p w14:paraId="65A39ECF"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y1,y2,y3\DX</w:t>
            </w:r>
          </w:p>
        </w:tc>
        <w:tc>
          <w:tcPr>
            <w:tcW w:w="1000" w:type="dxa"/>
            <w:tcBorders>
              <w:top w:val="nil"/>
              <w:left w:val="nil"/>
              <w:bottom w:val="single" w:sz="4" w:space="0" w:color="auto"/>
              <w:right w:val="nil"/>
            </w:tcBorders>
            <w:shd w:val="clear" w:color="auto" w:fill="auto"/>
            <w:noWrap/>
            <w:vAlign w:val="bottom"/>
            <w:hideMark/>
          </w:tcPr>
          <w:p w14:paraId="51104AF5"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79187816"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3AC3D117"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053924D1"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10</w:t>
            </w:r>
          </w:p>
        </w:tc>
      </w:tr>
      <w:tr w:rsidR="00906EB7" w:rsidRPr="00906EB7" w14:paraId="514168CB" w14:textId="77777777" w:rsidTr="00906EB7">
        <w:trPr>
          <w:trHeight w:val="288"/>
          <w:jc w:val="center"/>
        </w:trPr>
        <w:tc>
          <w:tcPr>
            <w:tcW w:w="1300" w:type="dxa"/>
            <w:tcBorders>
              <w:top w:val="nil"/>
              <w:left w:val="nil"/>
              <w:bottom w:val="nil"/>
              <w:right w:val="single" w:sz="4" w:space="0" w:color="auto"/>
            </w:tcBorders>
            <w:shd w:val="clear" w:color="auto" w:fill="auto"/>
            <w:noWrap/>
            <w:vAlign w:val="bottom"/>
            <w:hideMark/>
          </w:tcPr>
          <w:p w14:paraId="2A79DCDF"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000</w:t>
            </w:r>
          </w:p>
        </w:tc>
        <w:tc>
          <w:tcPr>
            <w:tcW w:w="1000" w:type="dxa"/>
            <w:tcBorders>
              <w:top w:val="nil"/>
              <w:left w:val="nil"/>
              <w:bottom w:val="nil"/>
              <w:right w:val="nil"/>
            </w:tcBorders>
            <w:shd w:val="clear" w:color="auto" w:fill="auto"/>
            <w:noWrap/>
            <w:vAlign w:val="bottom"/>
            <w:hideMark/>
          </w:tcPr>
          <w:p w14:paraId="201B3280"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4E6D2A05"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4CF1F3A2"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791C6451"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w:t>
            </w:r>
          </w:p>
        </w:tc>
      </w:tr>
      <w:tr w:rsidR="00906EB7" w:rsidRPr="00906EB7" w14:paraId="55692B4B" w14:textId="77777777" w:rsidTr="00906EB7">
        <w:trPr>
          <w:trHeight w:val="288"/>
          <w:jc w:val="center"/>
        </w:trPr>
        <w:tc>
          <w:tcPr>
            <w:tcW w:w="1300" w:type="dxa"/>
            <w:tcBorders>
              <w:top w:val="nil"/>
              <w:left w:val="nil"/>
              <w:bottom w:val="nil"/>
              <w:right w:val="single" w:sz="4" w:space="0" w:color="auto"/>
            </w:tcBorders>
            <w:shd w:val="clear" w:color="auto" w:fill="auto"/>
            <w:noWrap/>
            <w:vAlign w:val="bottom"/>
            <w:hideMark/>
          </w:tcPr>
          <w:p w14:paraId="555E06D7"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001</w:t>
            </w:r>
          </w:p>
        </w:tc>
        <w:tc>
          <w:tcPr>
            <w:tcW w:w="1000" w:type="dxa"/>
            <w:tcBorders>
              <w:top w:val="nil"/>
              <w:left w:val="nil"/>
              <w:bottom w:val="nil"/>
              <w:right w:val="nil"/>
            </w:tcBorders>
            <w:shd w:val="clear" w:color="auto" w:fill="auto"/>
            <w:noWrap/>
            <w:vAlign w:val="bottom"/>
            <w:hideMark/>
          </w:tcPr>
          <w:p w14:paraId="133950CE"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18DDBB7E"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0D6E7D49"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62C908F3"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w:t>
            </w:r>
          </w:p>
        </w:tc>
      </w:tr>
      <w:tr w:rsidR="00906EB7" w:rsidRPr="00906EB7" w14:paraId="00A2757B" w14:textId="77777777" w:rsidTr="00906EB7">
        <w:trPr>
          <w:trHeight w:val="288"/>
          <w:jc w:val="center"/>
        </w:trPr>
        <w:tc>
          <w:tcPr>
            <w:tcW w:w="1300" w:type="dxa"/>
            <w:tcBorders>
              <w:top w:val="nil"/>
              <w:left w:val="nil"/>
              <w:bottom w:val="nil"/>
              <w:right w:val="single" w:sz="4" w:space="0" w:color="auto"/>
            </w:tcBorders>
            <w:shd w:val="clear" w:color="auto" w:fill="auto"/>
            <w:noWrap/>
            <w:vAlign w:val="bottom"/>
            <w:hideMark/>
          </w:tcPr>
          <w:p w14:paraId="3EAEADFE"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011</w:t>
            </w:r>
          </w:p>
        </w:tc>
        <w:tc>
          <w:tcPr>
            <w:tcW w:w="1000" w:type="dxa"/>
            <w:tcBorders>
              <w:top w:val="nil"/>
              <w:left w:val="nil"/>
              <w:bottom w:val="nil"/>
              <w:right w:val="nil"/>
            </w:tcBorders>
            <w:shd w:val="clear" w:color="auto" w:fill="auto"/>
            <w:noWrap/>
            <w:vAlign w:val="bottom"/>
            <w:hideMark/>
          </w:tcPr>
          <w:p w14:paraId="4E55C9A1"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4C2515F5"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45C82422"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2A1EF4CF"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0</w:t>
            </w:r>
          </w:p>
        </w:tc>
      </w:tr>
      <w:tr w:rsidR="00906EB7" w:rsidRPr="00906EB7" w14:paraId="4898577E" w14:textId="77777777" w:rsidTr="00906EB7">
        <w:trPr>
          <w:trHeight w:val="288"/>
          <w:jc w:val="center"/>
        </w:trPr>
        <w:tc>
          <w:tcPr>
            <w:tcW w:w="1300" w:type="dxa"/>
            <w:tcBorders>
              <w:top w:val="nil"/>
              <w:left w:val="nil"/>
              <w:bottom w:val="nil"/>
              <w:right w:val="single" w:sz="4" w:space="0" w:color="auto"/>
            </w:tcBorders>
            <w:shd w:val="clear" w:color="auto" w:fill="auto"/>
            <w:noWrap/>
            <w:vAlign w:val="bottom"/>
            <w:hideMark/>
          </w:tcPr>
          <w:p w14:paraId="73819FB6"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010</w:t>
            </w:r>
          </w:p>
        </w:tc>
        <w:tc>
          <w:tcPr>
            <w:tcW w:w="1000" w:type="dxa"/>
            <w:tcBorders>
              <w:top w:val="nil"/>
              <w:left w:val="nil"/>
              <w:bottom w:val="nil"/>
              <w:right w:val="nil"/>
            </w:tcBorders>
            <w:shd w:val="clear" w:color="auto" w:fill="auto"/>
            <w:noWrap/>
            <w:vAlign w:val="bottom"/>
            <w:hideMark/>
          </w:tcPr>
          <w:p w14:paraId="4ED8F384"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7402F1A1"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2FFCB629"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0CE5025D"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0</w:t>
            </w:r>
          </w:p>
        </w:tc>
      </w:tr>
      <w:tr w:rsidR="00906EB7" w:rsidRPr="00906EB7" w14:paraId="610BC7E5" w14:textId="77777777" w:rsidTr="00906EB7">
        <w:trPr>
          <w:trHeight w:val="288"/>
          <w:jc w:val="center"/>
        </w:trPr>
        <w:tc>
          <w:tcPr>
            <w:tcW w:w="1300" w:type="dxa"/>
            <w:tcBorders>
              <w:top w:val="nil"/>
              <w:left w:val="nil"/>
              <w:bottom w:val="nil"/>
              <w:right w:val="single" w:sz="4" w:space="0" w:color="auto"/>
            </w:tcBorders>
            <w:shd w:val="clear" w:color="auto" w:fill="auto"/>
            <w:noWrap/>
            <w:vAlign w:val="bottom"/>
            <w:hideMark/>
          </w:tcPr>
          <w:p w14:paraId="17614EF9"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100</w:t>
            </w:r>
          </w:p>
        </w:tc>
        <w:tc>
          <w:tcPr>
            <w:tcW w:w="1000" w:type="dxa"/>
            <w:tcBorders>
              <w:top w:val="nil"/>
              <w:left w:val="nil"/>
              <w:bottom w:val="nil"/>
              <w:right w:val="nil"/>
            </w:tcBorders>
            <w:shd w:val="clear" w:color="auto" w:fill="auto"/>
            <w:noWrap/>
            <w:vAlign w:val="bottom"/>
            <w:hideMark/>
          </w:tcPr>
          <w:p w14:paraId="0B1F63E7"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4E48464C"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45BD9FFC"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16AF603D"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1</w:t>
            </w:r>
          </w:p>
        </w:tc>
      </w:tr>
      <w:tr w:rsidR="00906EB7" w:rsidRPr="00906EB7" w14:paraId="4B7248AE" w14:textId="77777777" w:rsidTr="00906EB7">
        <w:trPr>
          <w:trHeight w:val="288"/>
          <w:jc w:val="center"/>
        </w:trPr>
        <w:tc>
          <w:tcPr>
            <w:tcW w:w="1300" w:type="dxa"/>
            <w:tcBorders>
              <w:top w:val="nil"/>
              <w:left w:val="nil"/>
              <w:bottom w:val="nil"/>
              <w:right w:val="single" w:sz="4" w:space="0" w:color="auto"/>
            </w:tcBorders>
            <w:shd w:val="clear" w:color="auto" w:fill="auto"/>
            <w:noWrap/>
            <w:vAlign w:val="bottom"/>
            <w:hideMark/>
          </w:tcPr>
          <w:p w14:paraId="1C007DD3"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101</w:t>
            </w:r>
          </w:p>
        </w:tc>
        <w:tc>
          <w:tcPr>
            <w:tcW w:w="1000" w:type="dxa"/>
            <w:tcBorders>
              <w:top w:val="nil"/>
              <w:left w:val="nil"/>
              <w:bottom w:val="nil"/>
              <w:right w:val="nil"/>
            </w:tcBorders>
            <w:shd w:val="clear" w:color="auto" w:fill="auto"/>
            <w:noWrap/>
            <w:vAlign w:val="bottom"/>
            <w:hideMark/>
          </w:tcPr>
          <w:p w14:paraId="59E7D520"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2DE825C9"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3DFE5ED8"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6289619A"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1</w:t>
            </w:r>
          </w:p>
        </w:tc>
      </w:tr>
      <w:tr w:rsidR="00906EB7" w:rsidRPr="00906EB7" w14:paraId="08810382" w14:textId="77777777" w:rsidTr="00906EB7">
        <w:trPr>
          <w:trHeight w:val="288"/>
          <w:jc w:val="center"/>
        </w:trPr>
        <w:tc>
          <w:tcPr>
            <w:tcW w:w="1300" w:type="dxa"/>
            <w:tcBorders>
              <w:top w:val="nil"/>
              <w:left w:val="nil"/>
              <w:bottom w:val="nil"/>
              <w:right w:val="single" w:sz="4" w:space="0" w:color="auto"/>
            </w:tcBorders>
            <w:shd w:val="clear" w:color="auto" w:fill="auto"/>
            <w:noWrap/>
            <w:vAlign w:val="bottom"/>
            <w:hideMark/>
          </w:tcPr>
          <w:p w14:paraId="7A5B1F16"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111</w:t>
            </w:r>
          </w:p>
        </w:tc>
        <w:tc>
          <w:tcPr>
            <w:tcW w:w="1000" w:type="dxa"/>
            <w:tcBorders>
              <w:top w:val="nil"/>
              <w:left w:val="nil"/>
              <w:bottom w:val="nil"/>
              <w:right w:val="nil"/>
            </w:tcBorders>
            <w:shd w:val="clear" w:color="auto" w:fill="auto"/>
            <w:noWrap/>
            <w:vAlign w:val="bottom"/>
            <w:hideMark/>
          </w:tcPr>
          <w:p w14:paraId="14C49411"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54711A6E"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120FC807"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027974C3"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w:t>
            </w:r>
          </w:p>
        </w:tc>
      </w:tr>
      <w:tr w:rsidR="00906EB7" w:rsidRPr="00906EB7" w14:paraId="4DB9A307" w14:textId="77777777" w:rsidTr="00906EB7">
        <w:trPr>
          <w:trHeight w:val="288"/>
          <w:jc w:val="center"/>
        </w:trPr>
        <w:tc>
          <w:tcPr>
            <w:tcW w:w="1300" w:type="dxa"/>
            <w:tcBorders>
              <w:top w:val="nil"/>
              <w:left w:val="nil"/>
              <w:bottom w:val="nil"/>
              <w:right w:val="single" w:sz="4" w:space="0" w:color="auto"/>
            </w:tcBorders>
            <w:shd w:val="clear" w:color="auto" w:fill="auto"/>
            <w:noWrap/>
            <w:vAlign w:val="bottom"/>
            <w:hideMark/>
          </w:tcPr>
          <w:p w14:paraId="58703B37"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110</w:t>
            </w:r>
          </w:p>
        </w:tc>
        <w:tc>
          <w:tcPr>
            <w:tcW w:w="1000" w:type="dxa"/>
            <w:tcBorders>
              <w:top w:val="nil"/>
              <w:left w:val="nil"/>
              <w:bottom w:val="nil"/>
              <w:right w:val="nil"/>
            </w:tcBorders>
            <w:shd w:val="clear" w:color="auto" w:fill="auto"/>
            <w:noWrap/>
            <w:vAlign w:val="bottom"/>
            <w:hideMark/>
          </w:tcPr>
          <w:p w14:paraId="649C8529"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63AD5ECB" w14:textId="77777777" w:rsidR="00906EB7" w:rsidRPr="00906EB7" w:rsidRDefault="00906EB7" w:rsidP="00906EB7">
            <w:pPr>
              <w:spacing w:after="0" w:line="240" w:lineRule="auto"/>
              <w:jc w:val="center"/>
              <w:rPr>
                <w:rFonts w:ascii="Calibri" w:eastAsia="Times New Roman" w:hAnsi="Calibri" w:cs="Calibri"/>
                <w:color w:val="FF0000"/>
                <w:lang w:eastAsia="it-IT"/>
              </w:rPr>
            </w:pPr>
            <w:r w:rsidRPr="00906EB7">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0D1A76FA"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4B531782" w14:textId="77777777" w:rsidR="00906EB7" w:rsidRPr="00906EB7" w:rsidRDefault="00906EB7" w:rsidP="00906EB7">
            <w:pPr>
              <w:spacing w:after="0" w:line="240" w:lineRule="auto"/>
              <w:jc w:val="center"/>
              <w:rPr>
                <w:rFonts w:ascii="Calibri" w:eastAsia="Times New Roman" w:hAnsi="Calibri" w:cs="Calibri"/>
                <w:color w:val="000000"/>
                <w:lang w:eastAsia="it-IT"/>
              </w:rPr>
            </w:pPr>
            <w:r w:rsidRPr="00906EB7">
              <w:rPr>
                <w:rFonts w:ascii="Calibri" w:eastAsia="Times New Roman" w:hAnsi="Calibri" w:cs="Calibri"/>
                <w:color w:val="000000"/>
                <w:lang w:eastAsia="it-IT"/>
              </w:rPr>
              <w:t>1</w:t>
            </w:r>
          </w:p>
        </w:tc>
      </w:tr>
    </w:tbl>
    <w:p w14:paraId="53D7566E" w14:textId="77777777" w:rsidR="004520BE" w:rsidRDefault="004520BE" w:rsidP="00FA1A75">
      <w:pPr>
        <w:pStyle w:val="Nessunaspaziatura"/>
        <w:jc w:val="both"/>
        <w:rPr>
          <w:rStyle w:val="Riferimentointenso"/>
          <w:b w:val="0"/>
          <w:bCs w:val="0"/>
          <w:smallCaps w:val="0"/>
          <w:color w:val="auto"/>
          <w:spacing w:val="0"/>
        </w:rPr>
      </w:pPr>
    </w:p>
    <w:p w14:paraId="1FDD64EE" w14:textId="071BA81C" w:rsidR="00906EB7" w:rsidRDefault="00906EB7"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Sostituendovi le opzioni di eccitazione:</w:t>
      </w:r>
    </w:p>
    <w:p w14:paraId="4B0CEE19" w14:textId="77777777" w:rsidR="004520BE" w:rsidRDefault="004520BE" w:rsidP="00FA1A75">
      <w:pPr>
        <w:pStyle w:val="Nessunaspaziatura"/>
        <w:jc w:val="both"/>
        <w:rPr>
          <w:rStyle w:val="Riferimentointenso"/>
          <w:b w:val="0"/>
          <w:bCs w:val="0"/>
          <w:smallCaps w:val="0"/>
          <w:color w:val="auto"/>
          <w:spacing w:val="0"/>
        </w:rPr>
      </w:pPr>
    </w:p>
    <w:p w14:paraId="0797DF7E" w14:textId="23DEE018" w:rsidR="00906EB7" w:rsidRDefault="004520BE" w:rsidP="00FA1A75">
      <w:pPr>
        <w:pStyle w:val="Nessunaspaziatura"/>
        <w:jc w:val="both"/>
        <w:rPr>
          <w:rStyle w:val="Riferimentointenso"/>
          <w:b w:val="0"/>
          <w:bCs w:val="0"/>
          <w:smallCaps w:val="0"/>
          <w:color w:val="auto"/>
          <w:spacing w:val="0"/>
        </w:rPr>
      </w:pPr>
      <w:r w:rsidRPr="004520BE">
        <w:rPr>
          <w:rStyle w:val="Riferimentointenso"/>
          <w:b w:val="0"/>
          <w:bCs w:val="0"/>
          <w:smallCaps w:val="0"/>
          <w:noProof/>
          <w:color w:val="auto"/>
          <w:spacing w:val="0"/>
          <w:lang w:eastAsia="it-IT"/>
        </w:rPr>
        <w:drawing>
          <wp:inline distT="0" distB="0" distL="0" distR="0" wp14:anchorId="3952A30F" wp14:editId="6E0BA1EF">
            <wp:extent cx="6120130" cy="144888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448884"/>
                    </a:xfrm>
                    <a:prstGeom prst="rect">
                      <a:avLst/>
                    </a:prstGeom>
                    <a:noFill/>
                    <a:ln>
                      <a:noFill/>
                    </a:ln>
                  </pic:spPr>
                </pic:pic>
              </a:graphicData>
            </a:graphic>
          </wp:inline>
        </w:drawing>
      </w:r>
    </w:p>
    <w:p w14:paraId="3847C812" w14:textId="77777777" w:rsidR="00187F73" w:rsidRDefault="00187F73" w:rsidP="00FA1A75">
      <w:pPr>
        <w:pStyle w:val="Nessunaspaziatura"/>
        <w:jc w:val="both"/>
        <w:rPr>
          <w:rStyle w:val="Riferimentointenso"/>
          <w:b w:val="0"/>
          <w:bCs w:val="0"/>
          <w:smallCaps w:val="0"/>
          <w:color w:val="auto"/>
          <w:spacing w:val="0"/>
        </w:rPr>
      </w:pPr>
    </w:p>
    <w:p w14:paraId="1072EC45" w14:textId="64CBCB85" w:rsidR="00187F73" w:rsidRDefault="00187F73" w:rsidP="00187F73">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Ed operando ad esempio la scelta di optare per l’opzione di sinistra nelle celle evidenziate in giallo e per l’opzione di destra </w:t>
      </w:r>
      <w:r w:rsidR="00096E04">
        <w:rPr>
          <w:rStyle w:val="Riferimentointenso"/>
          <w:b w:val="0"/>
          <w:bCs w:val="0"/>
          <w:smallCaps w:val="0"/>
          <w:color w:val="auto"/>
          <w:spacing w:val="0"/>
        </w:rPr>
        <w:t>nelle</w:t>
      </w:r>
      <w:r>
        <w:rPr>
          <w:rStyle w:val="Riferimentointenso"/>
          <w:b w:val="0"/>
          <w:bCs w:val="0"/>
          <w:smallCaps w:val="0"/>
          <w:color w:val="auto"/>
          <w:spacing w:val="0"/>
        </w:rPr>
        <w:t xml:space="preserve"> celle evidenziate in verde:</w:t>
      </w:r>
    </w:p>
    <w:p w14:paraId="21DB8976" w14:textId="7E353401" w:rsidR="00187F73" w:rsidRDefault="00187F73" w:rsidP="00187F73">
      <w:pPr>
        <w:pStyle w:val="Nessunaspaziatura"/>
        <w:jc w:val="both"/>
        <w:rPr>
          <w:rStyle w:val="Riferimentointenso"/>
          <w:b w:val="0"/>
          <w:bCs w:val="0"/>
          <w:smallCaps w:val="0"/>
          <w:color w:val="auto"/>
          <w:spacing w:val="0"/>
        </w:rPr>
      </w:pPr>
    </w:p>
    <w:p w14:paraId="5A18F6C9" w14:textId="0924DDD1" w:rsidR="00187F73" w:rsidRDefault="00187F73" w:rsidP="00187F73">
      <w:pPr>
        <w:pStyle w:val="Nessunaspaziatura"/>
        <w:jc w:val="both"/>
        <w:rPr>
          <w:rStyle w:val="Riferimentointenso"/>
          <w:b w:val="0"/>
          <w:bCs w:val="0"/>
          <w:smallCaps w:val="0"/>
          <w:color w:val="auto"/>
          <w:spacing w:val="0"/>
        </w:rPr>
      </w:pPr>
      <w:r w:rsidRPr="00187F73">
        <w:rPr>
          <w:rStyle w:val="Riferimentointenso"/>
          <w:b w:val="0"/>
          <w:bCs w:val="0"/>
          <w:smallCaps w:val="0"/>
          <w:noProof/>
          <w:color w:val="auto"/>
          <w:spacing w:val="0"/>
          <w:lang w:eastAsia="it-IT"/>
        </w:rPr>
        <w:drawing>
          <wp:inline distT="0" distB="0" distL="0" distR="0" wp14:anchorId="751063C3" wp14:editId="27A2EEA8">
            <wp:extent cx="6120130" cy="130389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303895"/>
                    </a:xfrm>
                    <a:prstGeom prst="rect">
                      <a:avLst/>
                    </a:prstGeom>
                    <a:noFill/>
                    <a:ln>
                      <a:noFill/>
                    </a:ln>
                  </pic:spPr>
                </pic:pic>
              </a:graphicData>
            </a:graphic>
          </wp:inline>
        </w:drawing>
      </w:r>
    </w:p>
    <w:p w14:paraId="511E3F65" w14:textId="133E19F6" w:rsidR="00187F73" w:rsidRDefault="00187F73" w:rsidP="00FA1A75">
      <w:pPr>
        <w:pStyle w:val="Nessunaspaziatura"/>
        <w:jc w:val="both"/>
        <w:rPr>
          <w:rStyle w:val="Riferimentointenso"/>
          <w:b w:val="0"/>
          <w:bCs w:val="0"/>
          <w:smallCaps w:val="0"/>
          <w:color w:val="auto"/>
          <w:spacing w:val="0"/>
        </w:rPr>
      </w:pPr>
    </w:p>
    <w:p w14:paraId="5D45C040" w14:textId="77777777" w:rsidR="00187F73" w:rsidRDefault="00187F73" w:rsidP="00187F73">
      <w:pPr>
        <w:pStyle w:val="Nessunaspaziatura"/>
        <w:jc w:val="both"/>
        <w:rPr>
          <w:rStyle w:val="Riferimentointenso"/>
          <w:b w:val="0"/>
          <w:bCs w:val="0"/>
          <w:smallCaps w:val="0"/>
          <w:color w:val="auto"/>
          <w:spacing w:val="0"/>
        </w:rPr>
      </w:pPr>
      <w:r>
        <w:rPr>
          <w:rStyle w:val="Riferimentointenso"/>
          <w:b w:val="0"/>
          <w:bCs w:val="0"/>
          <w:smallCaps w:val="0"/>
          <w:color w:val="auto"/>
          <w:spacing w:val="0"/>
        </w:rPr>
        <w:t>Si ottengono le seguenti funzioni di eccitazione</w:t>
      </w:r>
    </w:p>
    <w:p w14:paraId="5076A29F" w14:textId="57ED2EEA" w:rsidR="00187F73" w:rsidRDefault="00187F73" w:rsidP="00FA1A75">
      <w:pPr>
        <w:pStyle w:val="Nessunaspaziatura"/>
        <w:jc w:val="both"/>
        <w:rPr>
          <w:rStyle w:val="Riferimentointenso"/>
          <w:b w:val="0"/>
          <w:bCs w:val="0"/>
          <w:smallCaps w:val="0"/>
          <w:color w:val="auto"/>
          <w:spacing w:val="0"/>
        </w:rPr>
      </w:pPr>
    </w:p>
    <w:p w14:paraId="412DB4C7" w14:textId="6262843E" w:rsidR="00187F73" w:rsidRDefault="00187F73" w:rsidP="00FA1A75">
      <w:pPr>
        <w:pStyle w:val="Nessunaspaziatura"/>
        <w:jc w:val="both"/>
        <w:rPr>
          <w:rStyle w:val="Riferimentointenso"/>
          <w:b w:val="0"/>
          <w:bCs w:val="0"/>
          <w:smallCaps w:val="0"/>
          <w:color w:val="auto"/>
          <w:spacing w:val="0"/>
        </w:rPr>
      </w:pPr>
      <w:r w:rsidRPr="00187F73">
        <w:rPr>
          <w:rStyle w:val="Riferimentointenso"/>
          <w:b w:val="0"/>
          <w:bCs w:val="0"/>
          <w:smallCaps w:val="0"/>
          <w:noProof/>
          <w:color w:val="auto"/>
          <w:spacing w:val="0"/>
          <w:lang w:eastAsia="it-IT"/>
        </w:rPr>
        <w:drawing>
          <wp:inline distT="0" distB="0" distL="0" distR="0" wp14:anchorId="1FF35CC2" wp14:editId="617C83B7">
            <wp:extent cx="6120130" cy="144888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1448884"/>
                    </a:xfrm>
                    <a:prstGeom prst="rect">
                      <a:avLst/>
                    </a:prstGeom>
                    <a:noFill/>
                    <a:ln>
                      <a:noFill/>
                    </a:ln>
                  </pic:spPr>
                </pic:pic>
              </a:graphicData>
            </a:graphic>
          </wp:inline>
        </w:drawing>
      </w:r>
    </w:p>
    <w:p w14:paraId="78782DA4" w14:textId="1CE416BF" w:rsidR="00C53222" w:rsidRDefault="00C53222" w:rsidP="00FA1A75">
      <w:pPr>
        <w:pStyle w:val="Nessunaspaziatura"/>
        <w:jc w:val="both"/>
        <w:rPr>
          <w:rStyle w:val="Riferimentointenso"/>
          <w:b w:val="0"/>
          <w:bCs w:val="0"/>
          <w:smallCaps w:val="0"/>
          <w:color w:val="auto"/>
          <w:spacing w:val="0"/>
        </w:rPr>
      </w:pPr>
    </w:p>
    <w:p w14:paraId="1AAFA8F1" w14:textId="77777777" w:rsidR="00C53222" w:rsidRDefault="00C53222" w:rsidP="00C53222">
      <w:pPr>
        <w:pStyle w:val="Nessunaspaziatura"/>
        <w:jc w:val="both"/>
        <w:rPr>
          <w:rStyle w:val="Riferimentointenso"/>
          <w:b w:val="0"/>
          <w:bCs w:val="0"/>
          <w:smallCaps w:val="0"/>
          <w:color w:val="auto"/>
          <w:spacing w:val="0"/>
        </w:rPr>
      </w:pPr>
      <w:r>
        <w:rPr>
          <w:rStyle w:val="Riferimentointenso"/>
          <w:b w:val="0"/>
          <w:bCs w:val="0"/>
          <w:smallCaps w:val="0"/>
          <w:color w:val="auto"/>
          <w:spacing w:val="0"/>
        </w:rPr>
        <w:t>Che possono essere formalizzate in</w:t>
      </w:r>
    </w:p>
    <w:p w14:paraId="5FF0D3EE" w14:textId="77777777" w:rsidR="00C53222" w:rsidRDefault="00C53222" w:rsidP="00C53222">
      <w:pPr>
        <w:pStyle w:val="Nessunaspaziatura"/>
        <w:jc w:val="both"/>
        <w:rPr>
          <w:rStyle w:val="Riferimentointenso"/>
          <w:b w:val="0"/>
          <w:bCs w:val="0"/>
          <w:smallCaps w:val="0"/>
          <w:color w:val="auto"/>
          <w:spacing w:val="0"/>
        </w:rPr>
      </w:pPr>
    </w:p>
    <w:p w14:paraId="34FF3C03" w14:textId="0273CB4A" w:rsidR="00C53222" w:rsidRDefault="00A46C2E" w:rsidP="00C53222">
      <w:pPr>
        <w:pStyle w:val="Nessunaspaziatura"/>
        <w:jc w:val="both"/>
        <w:rPr>
          <w:rStyle w:val="Riferimentointenso"/>
          <w:b w:val="0"/>
          <w:bCs w:val="0"/>
          <w:smallCaps w:val="0"/>
          <w:color w:val="auto"/>
          <w:spacing w:val="0"/>
        </w:rPr>
      </w:pPr>
      <m:oMathPara>
        <m:oMath>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R</m:t>
              </m:r>
            </m:e>
            <m:sub>
              <m:r>
                <w:rPr>
                  <w:rStyle w:val="Riferimentointenso"/>
                  <w:rFonts w:ascii="Cambria Math" w:hAnsi="Cambria Math"/>
                  <w:smallCaps w:val="0"/>
                  <w:color w:val="auto"/>
                  <w:spacing w:val="0"/>
                </w:rPr>
                <m:t>2</m:t>
              </m:r>
            </m:sub>
          </m:sSub>
          <m:r>
            <w:rPr>
              <w:rStyle w:val="Riferimentointenso"/>
              <w:rFonts w:ascii="Cambria Math" w:hAnsi="Cambria Math"/>
              <w:smallCaps w:val="0"/>
              <w:color w:val="auto"/>
              <w:spacing w:val="0"/>
            </w:rPr>
            <m:t>=</m:t>
          </m:r>
          <m:acc>
            <m:accPr>
              <m:chr m:val="̅"/>
              <m:ctrlPr>
                <w:rPr>
                  <w:rStyle w:val="Riferimentointenso"/>
                  <w:rFonts w:ascii="Cambria Math" w:hAnsi="Cambria Math"/>
                  <w:b w:val="0"/>
                  <w:bCs w:val="0"/>
                  <w:i/>
                  <w:smallCaps w:val="0"/>
                  <w:color w:val="auto"/>
                  <w:spacing w:val="0"/>
                </w:rPr>
              </m:ctrlPr>
            </m:accPr>
            <m:e>
              <m:r>
                <w:rPr>
                  <w:rStyle w:val="Riferimentointenso"/>
                  <w:rFonts w:ascii="Cambria Math" w:hAnsi="Cambria Math"/>
                  <w:smallCaps w:val="0"/>
                  <w:color w:val="auto"/>
                  <w:spacing w:val="0"/>
                </w:rPr>
                <m:t>D</m:t>
              </m:r>
            </m:e>
          </m:acc>
          <m:acc>
            <m:accPr>
              <m:chr m:val="̅"/>
              <m:ctrlPr>
                <w:rPr>
                  <w:rStyle w:val="Riferimentointenso"/>
                  <w:rFonts w:ascii="Cambria Math" w:hAnsi="Cambria Math"/>
                  <w:b w:val="0"/>
                  <w:bCs w:val="0"/>
                  <w:i/>
                  <w:smallCaps w:val="0"/>
                  <w:color w:val="auto"/>
                  <w:spacing w:val="0"/>
                </w:rPr>
              </m:ctrlPr>
            </m:accPr>
            <m:e>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3</m:t>
                  </m:r>
                </m:sub>
              </m:sSub>
            </m:e>
          </m:acc>
          <m:r>
            <w:rPr>
              <w:rStyle w:val="Riferimentointenso"/>
              <w:rFonts w:ascii="Cambria Math" w:hAnsi="Cambria Math"/>
              <w:smallCaps w:val="0"/>
              <w:color w:val="auto"/>
              <w:spacing w:val="0"/>
            </w:rPr>
            <m:t>+D</m:t>
          </m:r>
          <m:acc>
            <m:accPr>
              <m:chr m:val="̅"/>
              <m:ctrlPr>
                <w:rPr>
                  <w:rStyle w:val="Riferimentointenso"/>
                  <w:rFonts w:ascii="Cambria Math" w:hAnsi="Cambria Math"/>
                  <w:b w:val="0"/>
                  <w:bCs w:val="0"/>
                  <w:i/>
                  <w:smallCaps w:val="0"/>
                  <w:color w:val="auto"/>
                  <w:spacing w:val="0"/>
                </w:rPr>
              </m:ctrlPr>
            </m:accPr>
            <m:e>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1</m:t>
                  </m:r>
                </m:sub>
              </m:sSub>
            </m:e>
          </m:acc>
          <m:r>
            <w:rPr>
              <w:rStyle w:val="Riferimentointenso"/>
              <w:rFonts w:ascii="Cambria Math" w:hAnsi="Cambria Math"/>
              <w:smallCaps w:val="0"/>
              <w:color w:val="auto"/>
              <w:spacing w:val="0"/>
            </w:rPr>
            <m:t xml:space="preserve">,       </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S</m:t>
              </m:r>
            </m:e>
            <m:sub>
              <m:r>
                <w:rPr>
                  <w:rStyle w:val="Riferimentointenso"/>
                  <w:rFonts w:ascii="Cambria Math" w:hAnsi="Cambria Math"/>
                  <w:smallCaps w:val="0"/>
                  <w:color w:val="auto"/>
                  <w:spacing w:val="0"/>
                </w:rPr>
                <m:t>2</m:t>
              </m:r>
            </m:sub>
          </m:sSub>
          <m:r>
            <w:rPr>
              <w:rStyle w:val="Riferimentointenso"/>
              <w:rFonts w:ascii="Cambria Math" w:hAnsi="Cambria Math"/>
              <w:smallCaps w:val="0"/>
              <w:color w:val="auto"/>
              <w:spacing w:val="0"/>
            </w:rPr>
            <m:t>=</m:t>
          </m:r>
          <m:acc>
            <m:accPr>
              <m:chr m:val="̅"/>
              <m:ctrlPr>
                <w:rPr>
                  <w:rStyle w:val="Riferimentointenso"/>
                  <w:rFonts w:ascii="Cambria Math" w:hAnsi="Cambria Math"/>
                  <w:b w:val="0"/>
                  <w:bCs w:val="0"/>
                  <w:i/>
                  <w:smallCaps w:val="0"/>
                  <w:color w:val="auto"/>
                  <w:spacing w:val="0"/>
                </w:rPr>
              </m:ctrlPr>
            </m:accPr>
            <m:e>
              <m:r>
                <w:rPr>
                  <w:rStyle w:val="Riferimentointenso"/>
                  <w:rFonts w:ascii="Cambria Math" w:hAnsi="Cambria Math"/>
                  <w:smallCaps w:val="0"/>
                  <w:color w:val="auto"/>
                  <w:spacing w:val="0"/>
                </w:rPr>
                <m:t>D</m:t>
              </m:r>
            </m:e>
          </m:acc>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3</m:t>
              </m:r>
            </m:sub>
          </m:sSub>
          <m:r>
            <w:rPr>
              <w:rStyle w:val="Riferimentointenso"/>
              <w:rFonts w:ascii="Cambria Math" w:hAnsi="Cambria Math"/>
              <w:smallCaps w:val="0"/>
              <w:color w:val="auto"/>
              <w:spacing w:val="0"/>
            </w:rPr>
            <m:t xml:space="preserve">,        </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T</m:t>
              </m:r>
            </m:e>
            <m:sub>
              <m:r>
                <w:rPr>
                  <w:rStyle w:val="Riferimentointenso"/>
                  <w:rFonts w:ascii="Cambria Math" w:hAnsi="Cambria Math"/>
                  <w:smallCaps w:val="0"/>
                  <w:color w:val="auto"/>
                  <w:spacing w:val="0"/>
                </w:rPr>
                <m:t>2</m:t>
              </m:r>
            </m:sub>
          </m:sSub>
          <m:r>
            <w:rPr>
              <w:rStyle w:val="Riferimentointenso"/>
              <w:rFonts w:ascii="Cambria Math" w:hAnsi="Cambria Math"/>
              <w:smallCaps w:val="0"/>
              <w:color w:val="auto"/>
              <w:spacing w:val="0"/>
            </w:rPr>
            <m:t>=</m:t>
          </m:r>
          <m:acc>
            <m:accPr>
              <m:chr m:val="̅"/>
              <m:ctrlPr>
                <w:rPr>
                  <w:rStyle w:val="Riferimentointenso"/>
                  <w:rFonts w:ascii="Cambria Math" w:hAnsi="Cambria Math"/>
                  <w:b w:val="0"/>
                  <w:bCs w:val="0"/>
                  <w:i/>
                  <w:smallCaps w:val="0"/>
                  <w:color w:val="auto"/>
                  <w:spacing w:val="0"/>
                </w:rPr>
              </m:ctrlPr>
            </m:accPr>
            <m:e>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2</m:t>
                  </m:r>
                </m:sub>
              </m:sSub>
            </m:e>
          </m:acc>
        </m:oMath>
      </m:oMathPara>
    </w:p>
    <w:p w14:paraId="75495E32" w14:textId="121DE7BE" w:rsidR="00C53222" w:rsidRDefault="00C53222" w:rsidP="00FA1A75">
      <w:pPr>
        <w:pStyle w:val="Nessunaspaziatura"/>
        <w:jc w:val="both"/>
        <w:rPr>
          <w:rStyle w:val="Riferimentointenso"/>
          <w:b w:val="0"/>
          <w:bCs w:val="0"/>
          <w:smallCaps w:val="0"/>
          <w:color w:val="auto"/>
          <w:spacing w:val="0"/>
        </w:rPr>
      </w:pPr>
    </w:p>
    <w:p w14:paraId="20502583" w14:textId="3DBBE2FD" w:rsidR="00C53222" w:rsidRDefault="00C53222" w:rsidP="00FA1A75">
      <w:pPr>
        <w:pStyle w:val="Nessunaspaziatura"/>
        <w:jc w:val="both"/>
        <w:rPr>
          <w:rStyle w:val="Riferimentointenso"/>
          <w:b w:val="0"/>
          <w:bCs w:val="0"/>
          <w:smallCaps w:val="0"/>
          <w:color w:val="auto"/>
          <w:spacing w:val="0"/>
        </w:rPr>
      </w:pPr>
    </w:p>
    <w:p w14:paraId="6BFFD9ED" w14:textId="562D90F4" w:rsidR="00C53222" w:rsidRDefault="00C53222" w:rsidP="00FA1A75">
      <w:pPr>
        <w:pStyle w:val="Nessunaspaziatura"/>
        <w:jc w:val="both"/>
        <w:rPr>
          <w:rStyle w:val="Riferimentointenso"/>
          <w:bCs w:val="0"/>
          <w:smallCaps w:val="0"/>
          <w:color w:val="auto"/>
          <w:spacing w:val="0"/>
        </w:rPr>
      </w:pPr>
      <w:r w:rsidRPr="00C53222">
        <w:rPr>
          <w:rStyle w:val="Riferimentointenso"/>
          <w:bCs w:val="0"/>
          <w:smallCaps w:val="0"/>
          <w:color w:val="auto"/>
          <w:spacing w:val="0"/>
        </w:rPr>
        <w:lastRenderedPageBreak/>
        <w:t>Per quanto concerne y3</w:t>
      </w:r>
    </w:p>
    <w:p w14:paraId="2D1EC1F9" w14:textId="1004456D" w:rsidR="00C53222" w:rsidRDefault="00C53222" w:rsidP="00FA1A75">
      <w:pPr>
        <w:pStyle w:val="Nessunaspaziatura"/>
        <w:jc w:val="both"/>
        <w:rPr>
          <w:rStyle w:val="Riferimentointenso"/>
          <w:bCs w:val="0"/>
          <w:smallCaps w:val="0"/>
          <w:color w:val="auto"/>
          <w:spacing w:val="0"/>
        </w:rPr>
      </w:pPr>
    </w:p>
    <w:tbl>
      <w:tblPr>
        <w:tblW w:w="5760" w:type="dxa"/>
        <w:jc w:val="center"/>
        <w:tblCellMar>
          <w:left w:w="70" w:type="dxa"/>
          <w:right w:w="70" w:type="dxa"/>
        </w:tblCellMar>
        <w:tblLook w:val="04A0" w:firstRow="1" w:lastRow="0" w:firstColumn="1" w:lastColumn="0" w:noHBand="0" w:noVBand="1"/>
      </w:tblPr>
      <w:tblGrid>
        <w:gridCol w:w="1760"/>
        <w:gridCol w:w="1000"/>
        <w:gridCol w:w="1000"/>
        <w:gridCol w:w="1000"/>
        <w:gridCol w:w="1000"/>
      </w:tblGrid>
      <w:tr w:rsidR="00096E04" w:rsidRPr="00096E04" w14:paraId="3927BA52" w14:textId="77777777" w:rsidTr="00096E04">
        <w:trPr>
          <w:trHeight w:val="288"/>
          <w:jc w:val="center"/>
        </w:trPr>
        <w:tc>
          <w:tcPr>
            <w:tcW w:w="1760" w:type="dxa"/>
            <w:tcBorders>
              <w:top w:val="nil"/>
              <w:left w:val="nil"/>
              <w:bottom w:val="nil"/>
              <w:right w:val="nil"/>
            </w:tcBorders>
            <w:shd w:val="clear" w:color="auto" w:fill="auto"/>
            <w:noWrap/>
            <w:vAlign w:val="bottom"/>
            <w:hideMark/>
          </w:tcPr>
          <w:p w14:paraId="55A34835" w14:textId="77777777" w:rsidR="00096E04" w:rsidRPr="00096E04" w:rsidRDefault="00096E04" w:rsidP="00096E04">
            <w:pPr>
              <w:spacing w:after="0" w:line="240" w:lineRule="auto"/>
              <w:rPr>
                <w:rFonts w:ascii="Calibri" w:eastAsia="Times New Roman" w:hAnsi="Calibri" w:cs="Calibri"/>
                <w:color w:val="000000"/>
                <w:lang w:eastAsia="it-IT"/>
              </w:rPr>
            </w:pPr>
            <w:r w:rsidRPr="00096E04">
              <w:rPr>
                <w:rFonts w:ascii="Calibri" w:eastAsia="Times New Roman" w:hAnsi="Calibri" w:cs="Calibri"/>
                <w:color w:val="000000"/>
                <w:lang w:eastAsia="it-IT"/>
              </w:rPr>
              <w:t>Transizioni di y3</w:t>
            </w:r>
          </w:p>
        </w:tc>
        <w:tc>
          <w:tcPr>
            <w:tcW w:w="1000" w:type="dxa"/>
            <w:tcBorders>
              <w:top w:val="nil"/>
              <w:left w:val="nil"/>
              <w:bottom w:val="nil"/>
              <w:right w:val="nil"/>
            </w:tcBorders>
            <w:shd w:val="clear" w:color="auto" w:fill="auto"/>
            <w:noWrap/>
            <w:vAlign w:val="bottom"/>
            <w:hideMark/>
          </w:tcPr>
          <w:p w14:paraId="7415EFA5" w14:textId="77777777" w:rsidR="00096E04" w:rsidRPr="00096E04" w:rsidRDefault="00096E04" w:rsidP="00096E04">
            <w:pPr>
              <w:spacing w:after="0" w:line="240" w:lineRule="auto"/>
              <w:rPr>
                <w:rFonts w:ascii="Calibri" w:eastAsia="Times New Roman" w:hAnsi="Calibri" w:cs="Calibri"/>
                <w:color w:val="000000"/>
                <w:lang w:eastAsia="it-IT"/>
              </w:rPr>
            </w:pPr>
          </w:p>
        </w:tc>
        <w:tc>
          <w:tcPr>
            <w:tcW w:w="1000" w:type="dxa"/>
            <w:tcBorders>
              <w:top w:val="nil"/>
              <w:left w:val="nil"/>
              <w:bottom w:val="nil"/>
              <w:right w:val="nil"/>
            </w:tcBorders>
            <w:shd w:val="clear" w:color="auto" w:fill="auto"/>
            <w:noWrap/>
            <w:vAlign w:val="bottom"/>
            <w:hideMark/>
          </w:tcPr>
          <w:p w14:paraId="08977758" w14:textId="77777777" w:rsidR="00096E04" w:rsidRPr="00096E04" w:rsidRDefault="00096E04" w:rsidP="00096E04">
            <w:pPr>
              <w:spacing w:after="0" w:line="240" w:lineRule="auto"/>
              <w:rPr>
                <w:rFonts w:ascii="Times New Roman" w:eastAsia="Times New Roman" w:hAnsi="Times New Roman" w:cs="Times New Roman"/>
                <w:sz w:val="20"/>
                <w:szCs w:val="20"/>
                <w:lang w:eastAsia="it-IT"/>
              </w:rPr>
            </w:pPr>
          </w:p>
        </w:tc>
        <w:tc>
          <w:tcPr>
            <w:tcW w:w="1000" w:type="dxa"/>
            <w:tcBorders>
              <w:top w:val="nil"/>
              <w:left w:val="nil"/>
              <w:bottom w:val="nil"/>
              <w:right w:val="nil"/>
            </w:tcBorders>
            <w:shd w:val="clear" w:color="auto" w:fill="auto"/>
            <w:noWrap/>
            <w:vAlign w:val="bottom"/>
            <w:hideMark/>
          </w:tcPr>
          <w:p w14:paraId="35CA1BBF" w14:textId="77777777" w:rsidR="00096E04" w:rsidRPr="00096E04" w:rsidRDefault="00096E04" w:rsidP="00096E04">
            <w:pPr>
              <w:spacing w:after="0" w:line="240" w:lineRule="auto"/>
              <w:rPr>
                <w:rFonts w:ascii="Times New Roman" w:eastAsia="Times New Roman" w:hAnsi="Times New Roman" w:cs="Times New Roman"/>
                <w:sz w:val="20"/>
                <w:szCs w:val="20"/>
                <w:lang w:eastAsia="it-IT"/>
              </w:rPr>
            </w:pPr>
          </w:p>
        </w:tc>
        <w:tc>
          <w:tcPr>
            <w:tcW w:w="1000" w:type="dxa"/>
            <w:tcBorders>
              <w:top w:val="nil"/>
              <w:left w:val="nil"/>
              <w:bottom w:val="nil"/>
              <w:right w:val="nil"/>
            </w:tcBorders>
            <w:shd w:val="clear" w:color="auto" w:fill="auto"/>
            <w:noWrap/>
            <w:vAlign w:val="bottom"/>
            <w:hideMark/>
          </w:tcPr>
          <w:p w14:paraId="259751BE" w14:textId="77777777" w:rsidR="00096E04" w:rsidRPr="00096E04" w:rsidRDefault="00096E04" w:rsidP="00096E04">
            <w:pPr>
              <w:spacing w:after="0" w:line="240" w:lineRule="auto"/>
              <w:rPr>
                <w:rFonts w:ascii="Times New Roman" w:eastAsia="Times New Roman" w:hAnsi="Times New Roman" w:cs="Times New Roman"/>
                <w:sz w:val="20"/>
                <w:szCs w:val="20"/>
                <w:lang w:eastAsia="it-IT"/>
              </w:rPr>
            </w:pPr>
          </w:p>
        </w:tc>
      </w:tr>
      <w:tr w:rsidR="00096E04" w:rsidRPr="00096E04" w14:paraId="4269C966" w14:textId="77777777" w:rsidTr="00096E04">
        <w:trPr>
          <w:trHeight w:val="288"/>
          <w:jc w:val="center"/>
        </w:trPr>
        <w:tc>
          <w:tcPr>
            <w:tcW w:w="1760" w:type="dxa"/>
            <w:tcBorders>
              <w:top w:val="nil"/>
              <w:left w:val="nil"/>
              <w:bottom w:val="single" w:sz="4" w:space="0" w:color="auto"/>
              <w:right w:val="single" w:sz="4" w:space="0" w:color="auto"/>
            </w:tcBorders>
            <w:shd w:val="clear" w:color="auto" w:fill="auto"/>
            <w:noWrap/>
            <w:vAlign w:val="bottom"/>
            <w:hideMark/>
          </w:tcPr>
          <w:p w14:paraId="44239C87"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y1,y2,y3\DX</w:t>
            </w:r>
          </w:p>
        </w:tc>
        <w:tc>
          <w:tcPr>
            <w:tcW w:w="1000" w:type="dxa"/>
            <w:tcBorders>
              <w:top w:val="nil"/>
              <w:left w:val="nil"/>
              <w:bottom w:val="single" w:sz="4" w:space="0" w:color="auto"/>
              <w:right w:val="nil"/>
            </w:tcBorders>
            <w:shd w:val="clear" w:color="auto" w:fill="auto"/>
            <w:noWrap/>
            <w:vAlign w:val="bottom"/>
            <w:hideMark/>
          </w:tcPr>
          <w:p w14:paraId="2538BE7C"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00</w:t>
            </w:r>
          </w:p>
        </w:tc>
        <w:tc>
          <w:tcPr>
            <w:tcW w:w="1000" w:type="dxa"/>
            <w:tcBorders>
              <w:top w:val="nil"/>
              <w:left w:val="nil"/>
              <w:bottom w:val="single" w:sz="4" w:space="0" w:color="auto"/>
              <w:right w:val="nil"/>
            </w:tcBorders>
            <w:shd w:val="clear" w:color="auto" w:fill="auto"/>
            <w:noWrap/>
            <w:vAlign w:val="bottom"/>
            <w:hideMark/>
          </w:tcPr>
          <w:p w14:paraId="0CF073EA"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01</w:t>
            </w:r>
          </w:p>
        </w:tc>
        <w:tc>
          <w:tcPr>
            <w:tcW w:w="1000" w:type="dxa"/>
            <w:tcBorders>
              <w:top w:val="nil"/>
              <w:left w:val="nil"/>
              <w:bottom w:val="single" w:sz="4" w:space="0" w:color="auto"/>
              <w:right w:val="nil"/>
            </w:tcBorders>
            <w:shd w:val="clear" w:color="auto" w:fill="auto"/>
            <w:noWrap/>
            <w:vAlign w:val="bottom"/>
            <w:hideMark/>
          </w:tcPr>
          <w:p w14:paraId="7F9B9BD0"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11</w:t>
            </w:r>
          </w:p>
        </w:tc>
        <w:tc>
          <w:tcPr>
            <w:tcW w:w="1000" w:type="dxa"/>
            <w:tcBorders>
              <w:top w:val="nil"/>
              <w:left w:val="nil"/>
              <w:bottom w:val="single" w:sz="4" w:space="0" w:color="auto"/>
              <w:right w:val="nil"/>
            </w:tcBorders>
            <w:shd w:val="clear" w:color="auto" w:fill="auto"/>
            <w:noWrap/>
            <w:vAlign w:val="bottom"/>
            <w:hideMark/>
          </w:tcPr>
          <w:p w14:paraId="0FB58987"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10</w:t>
            </w:r>
          </w:p>
        </w:tc>
      </w:tr>
      <w:tr w:rsidR="00096E04" w:rsidRPr="00096E04" w14:paraId="31121D8A" w14:textId="77777777" w:rsidTr="00096E04">
        <w:trPr>
          <w:trHeight w:val="288"/>
          <w:jc w:val="center"/>
        </w:trPr>
        <w:tc>
          <w:tcPr>
            <w:tcW w:w="1760" w:type="dxa"/>
            <w:tcBorders>
              <w:top w:val="nil"/>
              <w:left w:val="nil"/>
              <w:bottom w:val="nil"/>
              <w:right w:val="single" w:sz="4" w:space="0" w:color="auto"/>
            </w:tcBorders>
            <w:shd w:val="clear" w:color="auto" w:fill="auto"/>
            <w:noWrap/>
            <w:vAlign w:val="bottom"/>
            <w:hideMark/>
          </w:tcPr>
          <w:p w14:paraId="6F602139"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000</w:t>
            </w:r>
          </w:p>
        </w:tc>
        <w:tc>
          <w:tcPr>
            <w:tcW w:w="1000" w:type="dxa"/>
            <w:tcBorders>
              <w:top w:val="nil"/>
              <w:left w:val="nil"/>
              <w:bottom w:val="nil"/>
              <w:right w:val="nil"/>
            </w:tcBorders>
            <w:shd w:val="clear" w:color="auto" w:fill="auto"/>
            <w:noWrap/>
            <w:vAlign w:val="bottom"/>
            <w:hideMark/>
          </w:tcPr>
          <w:p w14:paraId="55E7795F"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2C28207B"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1A72E8E6"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455D8DB4"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w:t>
            </w:r>
          </w:p>
        </w:tc>
      </w:tr>
      <w:tr w:rsidR="00096E04" w:rsidRPr="00096E04" w14:paraId="7D2CF793" w14:textId="77777777" w:rsidTr="00096E04">
        <w:trPr>
          <w:trHeight w:val="288"/>
          <w:jc w:val="center"/>
        </w:trPr>
        <w:tc>
          <w:tcPr>
            <w:tcW w:w="1760" w:type="dxa"/>
            <w:tcBorders>
              <w:top w:val="nil"/>
              <w:left w:val="nil"/>
              <w:bottom w:val="nil"/>
              <w:right w:val="single" w:sz="4" w:space="0" w:color="auto"/>
            </w:tcBorders>
            <w:shd w:val="clear" w:color="auto" w:fill="auto"/>
            <w:noWrap/>
            <w:vAlign w:val="bottom"/>
            <w:hideMark/>
          </w:tcPr>
          <w:p w14:paraId="1F04073C"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001</w:t>
            </w:r>
          </w:p>
        </w:tc>
        <w:tc>
          <w:tcPr>
            <w:tcW w:w="1000" w:type="dxa"/>
            <w:tcBorders>
              <w:top w:val="nil"/>
              <w:left w:val="nil"/>
              <w:bottom w:val="nil"/>
              <w:right w:val="nil"/>
            </w:tcBorders>
            <w:shd w:val="clear" w:color="auto" w:fill="auto"/>
            <w:noWrap/>
            <w:vAlign w:val="bottom"/>
            <w:hideMark/>
          </w:tcPr>
          <w:p w14:paraId="789642F0"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3792EF98"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1AFE5E2E"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2B6FDAE3"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0</w:t>
            </w:r>
          </w:p>
        </w:tc>
      </w:tr>
      <w:tr w:rsidR="00096E04" w:rsidRPr="00096E04" w14:paraId="56CC20AC" w14:textId="77777777" w:rsidTr="00096E04">
        <w:trPr>
          <w:trHeight w:val="288"/>
          <w:jc w:val="center"/>
        </w:trPr>
        <w:tc>
          <w:tcPr>
            <w:tcW w:w="1760" w:type="dxa"/>
            <w:tcBorders>
              <w:top w:val="nil"/>
              <w:left w:val="nil"/>
              <w:bottom w:val="nil"/>
              <w:right w:val="single" w:sz="4" w:space="0" w:color="auto"/>
            </w:tcBorders>
            <w:shd w:val="clear" w:color="auto" w:fill="auto"/>
            <w:noWrap/>
            <w:vAlign w:val="bottom"/>
            <w:hideMark/>
          </w:tcPr>
          <w:p w14:paraId="4122BCB0"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011</w:t>
            </w:r>
          </w:p>
        </w:tc>
        <w:tc>
          <w:tcPr>
            <w:tcW w:w="1000" w:type="dxa"/>
            <w:tcBorders>
              <w:top w:val="nil"/>
              <w:left w:val="nil"/>
              <w:bottom w:val="nil"/>
              <w:right w:val="nil"/>
            </w:tcBorders>
            <w:shd w:val="clear" w:color="auto" w:fill="auto"/>
            <w:noWrap/>
            <w:vAlign w:val="bottom"/>
            <w:hideMark/>
          </w:tcPr>
          <w:p w14:paraId="6CAD7032"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54B61A36"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91860C2"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6744D5D4"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w:t>
            </w:r>
          </w:p>
        </w:tc>
      </w:tr>
      <w:tr w:rsidR="00096E04" w:rsidRPr="00096E04" w14:paraId="5D7B7260" w14:textId="77777777" w:rsidTr="00096E04">
        <w:trPr>
          <w:trHeight w:val="288"/>
          <w:jc w:val="center"/>
        </w:trPr>
        <w:tc>
          <w:tcPr>
            <w:tcW w:w="1760" w:type="dxa"/>
            <w:tcBorders>
              <w:top w:val="nil"/>
              <w:left w:val="nil"/>
              <w:bottom w:val="nil"/>
              <w:right w:val="single" w:sz="4" w:space="0" w:color="auto"/>
            </w:tcBorders>
            <w:shd w:val="clear" w:color="auto" w:fill="auto"/>
            <w:noWrap/>
            <w:vAlign w:val="bottom"/>
            <w:hideMark/>
          </w:tcPr>
          <w:p w14:paraId="700E4D95"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010</w:t>
            </w:r>
          </w:p>
        </w:tc>
        <w:tc>
          <w:tcPr>
            <w:tcW w:w="1000" w:type="dxa"/>
            <w:tcBorders>
              <w:top w:val="nil"/>
              <w:left w:val="nil"/>
              <w:bottom w:val="nil"/>
              <w:right w:val="nil"/>
            </w:tcBorders>
            <w:shd w:val="clear" w:color="auto" w:fill="auto"/>
            <w:noWrap/>
            <w:vAlign w:val="bottom"/>
            <w:hideMark/>
          </w:tcPr>
          <w:p w14:paraId="6FC34AEE"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321E8BC4"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58E4A90E"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57366988"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1</w:t>
            </w:r>
          </w:p>
        </w:tc>
      </w:tr>
      <w:tr w:rsidR="00096E04" w:rsidRPr="00096E04" w14:paraId="196E23A6" w14:textId="77777777" w:rsidTr="00096E04">
        <w:trPr>
          <w:trHeight w:val="288"/>
          <w:jc w:val="center"/>
        </w:trPr>
        <w:tc>
          <w:tcPr>
            <w:tcW w:w="1760" w:type="dxa"/>
            <w:tcBorders>
              <w:top w:val="nil"/>
              <w:left w:val="nil"/>
              <w:bottom w:val="nil"/>
              <w:right w:val="single" w:sz="4" w:space="0" w:color="auto"/>
            </w:tcBorders>
            <w:shd w:val="clear" w:color="auto" w:fill="auto"/>
            <w:noWrap/>
            <w:vAlign w:val="bottom"/>
            <w:hideMark/>
          </w:tcPr>
          <w:p w14:paraId="63DFC343"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100</w:t>
            </w:r>
          </w:p>
        </w:tc>
        <w:tc>
          <w:tcPr>
            <w:tcW w:w="1000" w:type="dxa"/>
            <w:tcBorders>
              <w:top w:val="nil"/>
              <w:left w:val="nil"/>
              <w:bottom w:val="nil"/>
              <w:right w:val="nil"/>
            </w:tcBorders>
            <w:shd w:val="clear" w:color="auto" w:fill="auto"/>
            <w:noWrap/>
            <w:vAlign w:val="bottom"/>
            <w:hideMark/>
          </w:tcPr>
          <w:p w14:paraId="1A52BAE2"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72D825E6"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6932D26D"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5DBF92C3"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w:t>
            </w:r>
          </w:p>
        </w:tc>
      </w:tr>
      <w:tr w:rsidR="00096E04" w:rsidRPr="00096E04" w14:paraId="52176D7E" w14:textId="77777777" w:rsidTr="00096E04">
        <w:trPr>
          <w:trHeight w:val="288"/>
          <w:jc w:val="center"/>
        </w:trPr>
        <w:tc>
          <w:tcPr>
            <w:tcW w:w="1760" w:type="dxa"/>
            <w:tcBorders>
              <w:top w:val="nil"/>
              <w:left w:val="nil"/>
              <w:bottom w:val="nil"/>
              <w:right w:val="single" w:sz="4" w:space="0" w:color="auto"/>
            </w:tcBorders>
            <w:shd w:val="clear" w:color="auto" w:fill="auto"/>
            <w:noWrap/>
            <w:vAlign w:val="bottom"/>
            <w:hideMark/>
          </w:tcPr>
          <w:p w14:paraId="315A64DB"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101</w:t>
            </w:r>
          </w:p>
        </w:tc>
        <w:tc>
          <w:tcPr>
            <w:tcW w:w="1000" w:type="dxa"/>
            <w:tcBorders>
              <w:top w:val="nil"/>
              <w:left w:val="nil"/>
              <w:bottom w:val="nil"/>
              <w:right w:val="nil"/>
            </w:tcBorders>
            <w:shd w:val="clear" w:color="auto" w:fill="auto"/>
            <w:noWrap/>
            <w:vAlign w:val="bottom"/>
            <w:hideMark/>
          </w:tcPr>
          <w:p w14:paraId="73DBFF52"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59DEDDDB"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55F1F825"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3EC97843"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0</w:t>
            </w:r>
          </w:p>
        </w:tc>
      </w:tr>
      <w:tr w:rsidR="00096E04" w:rsidRPr="00096E04" w14:paraId="35066A9D" w14:textId="77777777" w:rsidTr="00096E04">
        <w:trPr>
          <w:trHeight w:val="288"/>
          <w:jc w:val="center"/>
        </w:trPr>
        <w:tc>
          <w:tcPr>
            <w:tcW w:w="1760" w:type="dxa"/>
            <w:tcBorders>
              <w:top w:val="nil"/>
              <w:left w:val="nil"/>
              <w:bottom w:val="nil"/>
              <w:right w:val="single" w:sz="4" w:space="0" w:color="auto"/>
            </w:tcBorders>
            <w:shd w:val="clear" w:color="auto" w:fill="auto"/>
            <w:noWrap/>
            <w:vAlign w:val="bottom"/>
            <w:hideMark/>
          </w:tcPr>
          <w:p w14:paraId="67D05BBB"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111</w:t>
            </w:r>
          </w:p>
        </w:tc>
        <w:tc>
          <w:tcPr>
            <w:tcW w:w="1000" w:type="dxa"/>
            <w:tcBorders>
              <w:top w:val="nil"/>
              <w:left w:val="nil"/>
              <w:bottom w:val="nil"/>
              <w:right w:val="nil"/>
            </w:tcBorders>
            <w:shd w:val="clear" w:color="auto" w:fill="auto"/>
            <w:noWrap/>
            <w:vAlign w:val="bottom"/>
            <w:hideMark/>
          </w:tcPr>
          <w:p w14:paraId="3F5BF06C"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0</w:t>
            </w:r>
          </w:p>
        </w:tc>
        <w:tc>
          <w:tcPr>
            <w:tcW w:w="1000" w:type="dxa"/>
            <w:tcBorders>
              <w:top w:val="nil"/>
              <w:left w:val="nil"/>
              <w:bottom w:val="nil"/>
              <w:right w:val="nil"/>
            </w:tcBorders>
            <w:shd w:val="clear" w:color="auto" w:fill="auto"/>
            <w:noWrap/>
            <w:vAlign w:val="bottom"/>
            <w:hideMark/>
          </w:tcPr>
          <w:p w14:paraId="452330C2"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72124DED"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w:t>
            </w:r>
          </w:p>
        </w:tc>
        <w:tc>
          <w:tcPr>
            <w:tcW w:w="1000" w:type="dxa"/>
            <w:tcBorders>
              <w:top w:val="nil"/>
              <w:left w:val="nil"/>
              <w:bottom w:val="nil"/>
              <w:right w:val="nil"/>
            </w:tcBorders>
            <w:shd w:val="clear" w:color="auto" w:fill="auto"/>
            <w:noWrap/>
            <w:vAlign w:val="bottom"/>
            <w:hideMark/>
          </w:tcPr>
          <w:p w14:paraId="434479EE"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w:t>
            </w:r>
          </w:p>
        </w:tc>
      </w:tr>
      <w:tr w:rsidR="00096E04" w:rsidRPr="00096E04" w14:paraId="41243270" w14:textId="77777777" w:rsidTr="00096E04">
        <w:trPr>
          <w:trHeight w:val="288"/>
          <w:jc w:val="center"/>
        </w:trPr>
        <w:tc>
          <w:tcPr>
            <w:tcW w:w="1760" w:type="dxa"/>
            <w:tcBorders>
              <w:top w:val="nil"/>
              <w:left w:val="nil"/>
              <w:bottom w:val="nil"/>
              <w:right w:val="single" w:sz="4" w:space="0" w:color="auto"/>
            </w:tcBorders>
            <w:shd w:val="clear" w:color="auto" w:fill="auto"/>
            <w:noWrap/>
            <w:vAlign w:val="bottom"/>
            <w:hideMark/>
          </w:tcPr>
          <w:p w14:paraId="5234E9FE"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110</w:t>
            </w:r>
          </w:p>
        </w:tc>
        <w:tc>
          <w:tcPr>
            <w:tcW w:w="1000" w:type="dxa"/>
            <w:tcBorders>
              <w:top w:val="nil"/>
              <w:left w:val="nil"/>
              <w:bottom w:val="nil"/>
              <w:right w:val="nil"/>
            </w:tcBorders>
            <w:shd w:val="clear" w:color="auto" w:fill="auto"/>
            <w:noWrap/>
            <w:vAlign w:val="bottom"/>
            <w:hideMark/>
          </w:tcPr>
          <w:p w14:paraId="530190C3" w14:textId="77777777" w:rsidR="00096E04" w:rsidRPr="00096E04" w:rsidRDefault="00096E04" w:rsidP="00096E04">
            <w:pPr>
              <w:spacing w:after="0" w:line="240" w:lineRule="auto"/>
              <w:jc w:val="center"/>
              <w:rPr>
                <w:rFonts w:ascii="Calibri" w:eastAsia="Times New Roman" w:hAnsi="Calibri" w:cs="Calibri"/>
                <w:color w:val="000000"/>
                <w:lang w:eastAsia="it-IT"/>
              </w:rPr>
            </w:pPr>
            <w:r w:rsidRPr="00096E04">
              <w:rPr>
                <w:rFonts w:ascii="Calibri" w:eastAsia="Times New Roman" w:hAnsi="Calibri" w:cs="Calibri"/>
                <w:color w:val="000000"/>
                <w:lang w:eastAsia="it-IT"/>
              </w:rPr>
              <w:t>0</w:t>
            </w:r>
          </w:p>
        </w:tc>
        <w:tc>
          <w:tcPr>
            <w:tcW w:w="1000" w:type="dxa"/>
            <w:tcBorders>
              <w:top w:val="nil"/>
              <w:left w:val="nil"/>
              <w:bottom w:val="nil"/>
              <w:right w:val="nil"/>
            </w:tcBorders>
            <w:shd w:val="clear" w:color="auto" w:fill="auto"/>
            <w:noWrap/>
            <w:vAlign w:val="bottom"/>
            <w:hideMark/>
          </w:tcPr>
          <w:p w14:paraId="7E1B5A5C"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7A666D3C"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1</w:t>
            </w:r>
          </w:p>
        </w:tc>
        <w:tc>
          <w:tcPr>
            <w:tcW w:w="1000" w:type="dxa"/>
            <w:tcBorders>
              <w:top w:val="nil"/>
              <w:left w:val="nil"/>
              <w:bottom w:val="nil"/>
              <w:right w:val="nil"/>
            </w:tcBorders>
            <w:shd w:val="clear" w:color="auto" w:fill="auto"/>
            <w:noWrap/>
            <w:vAlign w:val="bottom"/>
            <w:hideMark/>
          </w:tcPr>
          <w:p w14:paraId="467993B4" w14:textId="77777777" w:rsidR="00096E04" w:rsidRPr="00096E04" w:rsidRDefault="00096E04" w:rsidP="00096E04">
            <w:pPr>
              <w:spacing w:after="0" w:line="240" w:lineRule="auto"/>
              <w:jc w:val="center"/>
              <w:rPr>
                <w:rFonts w:ascii="Calibri" w:eastAsia="Times New Roman" w:hAnsi="Calibri" w:cs="Calibri"/>
                <w:color w:val="FF0000"/>
                <w:lang w:eastAsia="it-IT"/>
              </w:rPr>
            </w:pPr>
            <w:r w:rsidRPr="00096E04">
              <w:rPr>
                <w:rFonts w:ascii="Calibri" w:eastAsia="Times New Roman" w:hAnsi="Calibri" w:cs="Calibri"/>
                <w:color w:val="FF0000"/>
                <w:lang w:eastAsia="it-IT"/>
              </w:rPr>
              <w:t>1</w:t>
            </w:r>
          </w:p>
        </w:tc>
      </w:tr>
    </w:tbl>
    <w:p w14:paraId="67FBCBBB" w14:textId="77777777" w:rsidR="00096E04" w:rsidRDefault="00096E04" w:rsidP="00FA1A75">
      <w:pPr>
        <w:pStyle w:val="Nessunaspaziatura"/>
        <w:jc w:val="both"/>
        <w:rPr>
          <w:rStyle w:val="Riferimentointenso"/>
          <w:b w:val="0"/>
          <w:bCs w:val="0"/>
          <w:smallCaps w:val="0"/>
          <w:color w:val="auto"/>
          <w:spacing w:val="0"/>
        </w:rPr>
      </w:pPr>
    </w:p>
    <w:p w14:paraId="0EE82385" w14:textId="3DB644FF" w:rsidR="00C53222" w:rsidRDefault="00096E04" w:rsidP="00FA1A75">
      <w:pPr>
        <w:pStyle w:val="Nessunaspaziatura"/>
        <w:jc w:val="both"/>
        <w:rPr>
          <w:rStyle w:val="Riferimentointenso"/>
          <w:b w:val="0"/>
          <w:bCs w:val="0"/>
          <w:smallCaps w:val="0"/>
          <w:color w:val="auto"/>
          <w:spacing w:val="0"/>
        </w:rPr>
      </w:pPr>
      <w:r w:rsidRPr="00096E04">
        <w:rPr>
          <w:rStyle w:val="Riferimentointenso"/>
          <w:b w:val="0"/>
          <w:bCs w:val="0"/>
          <w:smallCaps w:val="0"/>
          <w:color w:val="auto"/>
          <w:spacing w:val="0"/>
        </w:rPr>
        <w:t>Sostituendo</w:t>
      </w:r>
      <w:r>
        <w:rPr>
          <w:rStyle w:val="Riferimentointenso"/>
          <w:b w:val="0"/>
          <w:bCs w:val="0"/>
          <w:smallCaps w:val="0"/>
          <w:color w:val="auto"/>
          <w:spacing w:val="0"/>
        </w:rPr>
        <w:t>vi</w:t>
      </w:r>
      <w:r w:rsidRPr="00096E04">
        <w:rPr>
          <w:rStyle w:val="Riferimentointenso"/>
          <w:b w:val="0"/>
          <w:bCs w:val="0"/>
          <w:smallCaps w:val="0"/>
          <w:color w:val="auto"/>
          <w:spacing w:val="0"/>
        </w:rPr>
        <w:t xml:space="preserve"> le opzioni di eccitazione</w:t>
      </w:r>
    </w:p>
    <w:p w14:paraId="0BA8A155" w14:textId="5F42015C" w:rsidR="00096E04" w:rsidRDefault="00096E04" w:rsidP="00FA1A75">
      <w:pPr>
        <w:pStyle w:val="Nessunaspaziatura"/>
        <w:jc w:val="both"/>
        <w:rPr>
          <w:rStyle w:val="Riferimentointenso"/>
          <w:b w:val="0"/>
          <w:bCs w:val="0"/>
          <w:smallCaps w:val="0"/>
          <w:color w:val="auto"/>
          <w:spacing w:val="0"/>
        </w:rPr>
      </w:pPr>
    </w:p>
    <w:p w14:paraId="023B0B34" w14:textId="514FDC4C" w:rsidR="00096E04" w:rsidRDefault="00096E04" w:rsidP="00FA1A75">
      <w:pPr>
        <w:pStyle w:val="Nessunaspaziatura"/>
        <w:jc w:val="both"/>
        <w:rPr>
          <w:rStyle w:val="Riferimentointenso"/>
          <w:b w:val="0"/>
          <w:bCs w:val="0"/>
          <w:smallCaps w:val="0"/>
          <w:color w:val="auto"/>
          <w:spacing w:val="0"/>
        </w:rPr>
      </w:pPr>
      <w:r w:rsidRPr="00096E04">
        <w:rPr>
          <w:rStyle w:val="Riferimentointenso"/>
          <w:b w:val="0"/>
          <w:bCs w:val="0"/>
          <w:smallCaps w:val="0"/>
          <w:noProof/>
          <w:color w:val="auto"/>
          <w:spacing w:val="0"/>
          <w:lang w:eastAsia="it-IT"/>
        </w:rPr>
        <w:drawing>
          <wp:inline distT="0" distB="0" distL="0" distR="0" wp14:anchorId="3C433F61" wp14:editId="5E4B0B64">
            <wp:extent cx="6120130" cy="1448884"/>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448884"/>
                    </a:xfrm>
                    <a:prstGeom prst="rect">
                      <a:avLst/>
                    </a:prstGeom>
                    <a:noFill/>
                    <a:ln>
                      <a:noFill/>
                    </a:ln>
                  </pic:spPr>
                </pic:pic>
              </a:graphicData>
            </a:graphic>
          </wp:inline>
        </w:drawing>
      </w:r>
    </w:p>
    <w:p w14:paraId="7FC3234D" w14:textId="04B44E34" w:rsidR="00096E04" w:rsidRDefault="00096E04" w:rsidP="00FA1A75">
      <w:pPr>
        <w:pStyle w:val="Nessunaspaziatura"/>
        <w:jc w:val="both"/>
        <w:rPr>
          <w:rStyle w:val="Riferimentointenso"/>
          <w:b w:val="0"/>
          <w:bCs w:val="0"/>
          <w:smallCaps w:val="0"/>
          <w:color w:val="auto"/>
          <w:spacing w:val="0"/>
        </w:rPr>
      </w:pPr>
    </w:p>
    <w:p w14:paraId="7AF54803" w14:textId="349EB88C" w:rsidR="00096E04" w:rsidRDefault="00096E04" w:rsidP="00096E04">
      <w:pPr>
        <w:pStyle w:val="Nessunaspaziatura"/>
        <w:jc w:val="both"/>
        <w:rPr>
          <w:rStyle w:val="Riferimentointenso"/>
          <w:b w:val="0"/>
          <w:bCs w:val="0"/>
          <w:smallCaps w:val="0"/>
          <w:color w:val="auto"/>
          <w:spacing w:val="0"/>
        </w:rPr>
      </w:pPr>
      <w:r>
        <w:rPr>
          <w:rStyle w:val="Riferimentointenso"/>
          <w:b w:val="0"/>
          <w:bCs w:val="0"/>
          <w:smallCaps w:val="0"/>
          <w:color w:val="auto"/>
          <w:spacing w:val="0"/>
        </w:rPr>
        <w:t>Ed operando ad esempio la scelta di optare per l’opzione di sinistra nelle celle evidenziate in giallo e per l’opzione di destra nelle celle evidenziate in verde:</w:t>
      </w:r>
    </w:p>
    <w:p w14:paraId="1428C409" w14:textId="105CFE3C" w:rsidR="00096E04" w:rsidRDefault="00096E04" w:rsidP="00FA1A75">
      <w:pPr>
        <w:pStyle w:val="Nessunaspaziatura"/>
        <w:jc w:val="both"/>
        <w:rPr>
          <w:rStyle w:val="Riferimentointenso"/>
          <w:b w:val="0"/>
          <w:bCs w:val="0"/>
          <w:smallCaps w:val="0"/>
          <w:color w:val="auto"/>
          <w:spacing w:val="0"/>
        </w:rPr>
      </w:pPr>
    </w:p>
    <w:p w14:paraId="5A9207D5" w14:textId="71DD21E2" w:rsidR="00096E04" w:rsidRDefault="00096E04" w:rsidP="00FA1A75">
      <w:pPr>
        <w:pStyle w:val="Nessunaspaziatura"/>
        <w:jc w:val="both"/>
        <w:rPr>
          <w:rStyle w:val="Riferimentointenso"/>
          <w:b w:val="0"/>
          <w:bCs w:val="0"/>
          <w:smallCaps w:val="0"/>
          <w:color w:val="auto"/>
          <w:spacing w:val="0"/>
        </w:rPr>
      </w:pPr>
      <w:r w:rsidRPr="00096E04">
        <w:rPr>
          <w:rStyle w:val="Riferimentointenso"/>
          <w:b w:val="0"/>
          <w:bCs w:val="0"/>
          <w:smallCaps w:val="0"/>
          <w:noProof/>
          <w:color w:val="auto"/>
          <w:spacing w:val="0"/>
          <w:lang w:eastAsia="it-IT"/>
        </w:rPr>
        <w:drawing>
          <wp:inline distT="0" distB="0" distL="0" distR="0" wp14:anchorId="4D1EEC47" wp14:editId="3E80E4FA">
            <wp:extent cx="6120130" cy="144888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1448884"/>
                    </a:xfrm>
                    <a:prstGeom prst="rect">
                      <a:avLst/>
                    </a:prstGeom>
                    <a:noFill/>
                    <a:ln>
                      <a:noFill/>
                    </a:ln>
                  </pic:spPr>
                </pic:pic>
              </a:graphicData>
            </a:graphic>
          </wp:inline>
        </w:drawing>
      </w:r>
    </w:p>
    <w:p w14:paraId="4B69DDDA" w14:textId="0E65A634" w:rsidR="00096E04" w:rsidRDefault="00096E04" w:rsidP="00FA1A75">
      <w:pPr>
        <w:pStyle w:val="Nessunaspaziatura"/>
        <w:jc w:val="both"/>
        <w:rPr>
          <w:rStyle w:val="Riferimentointenso"/>
          <w:b w:val="0"/>
          <w:bCs w:val="0"/>
          <w:smallCaps w:val="0"/>
          <w:color w:val="auto"/>
          <w:spacing w:val="0"/>
        </w:rPr>
      </w:pPr>
    </w:p>
    <w:p w14:paraId="6CA5DE46" w14:textId="1947EE99" w:rsidR="00096E04" w:rsidRDefault="00096E04"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Si ottengono le seguenti funzioni di eccitazione</w:t>
      </w:r>
    </w:p>
    <w:p w14:paraId="7799304E" w14:textId="4ADF208A" w:rsidR="00096E04" w:rsidRDefault="00096E04" w:rsidP="00FA1A75">
      <w:pPr>
        <w:pStyle w:val="Nessunaspaziatura"/>
        <w:jc w:val="both"/>
        <w:rPr>
          <w:rStyle w:val="Riferimentointenso"/>
          <w:b w:val="0"/>
          <w:bCs w:val="0"/>
          <w:smallCaps w:val="0"/>
          <w:color w:val="auto"/>
          <w:spacing w:val="0"/>
        </w:rPr>
      </w:pPr>
    </w:p>
    <w:p w14:paraId="6CF01FE1" w14:textId="4690E0BB" w:rsidR="00096E04" w:rsidRDefault="00096E04" w:rsidP="00FA1A75">
      <w:pPr>
        <w:pStyle w:val="Nessunaspaziatura"/>
        <w:jc w:val="both"/>
        <w:rPr>
          <w:rStyle w:val="Riferimentointenso"/>
          <w:b w:val="0"/>
          <w:bCs w:val="0"/>
          <w:smallCaps w:val="0"/>
          <w:color w:val="auto"/>
          <w:spacing w:val="0"/>
        </w:rPr>
      </w:pPr>
      <w:r w:rsidRPr="00096E04">
        <w:rPr>
          <w:rStyle w:val="Riferimentointenso"/>
          <w:b w:val="0"/>
          <w:bCs w:val="0"/>
          <w:smallCaps w:val="0"/>
          <w:noProof/>
          <w:color w:val="auto"/>
          <w:spacing w:val="0"/>
          <w:lang w:eastAsia="it-IT"/>
        </w:rPr>
        <w:drawing>
          <wp:inline distT="0" distB="0" distL="0" distR="0" wp14:anchorId="79F5247D" wp14:editId="37630DC9">
            <wp:extent cx="6120130" cy="144888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1448884"/>
                    </a:xfrm>
                    <a:prstGeom prst="rect">
                      <a:avLst/>
                    </a:prstGeom>
                    <a:noFill/>
                    <a:ln>
                      <a:noFill/>
                    </a:ln>
                  </pic:spPr>
                </pic:pic>
              </a:graphicData>
            </a:graphic>
          </wp:inline>
        </w:drawing>
      </w:r>
    </w:p>
    <w:p w14:paraId="3F0A2E51" w14:textId="6AF02B38" w:rsidR="0078379B" w:rsidRDefault="0078379B" w:rsidP="00FA1A75">
      <w:pPr>
        <w:pStyle w:val="Nessunaspaziatura"/>
        <w:jc w:val="both"/>
        <w:rPr>
          <w:rStyle w:val="Riferimentointenso"/>
          <w:b w:val="0"/>
          <w:bCs w:val="0"/>
          <w:smallCaps w:val="0"/>
          <w:color w:val="auto"/>
          <w:spacing w:val="0"/>
        </w:rPr>
      </w:pPr>
    </w:p>
    <w:p w14:paraId="7A32620D" w14:textId="77777777" w:rsidR="0078379B" w:rsidRDefault="0078379B" w:rsidP="0078379B">
      <w:pPr>
        <w:pStyle w:val="Nessunaspaziatura"/>
        <w:jc w:val="both"/>
        <w:rPr>
          <w:rStyle w:val="Riferimentointenso"/>
          <w:b w:val="0"/>
          <w:bCs w:val="0"/>
          <w:smallCaps w:val="0"/>
          <w:color w:val="auto"/>
          <w:spacing w:val="0"/>
        </w:rPr>
      </w:pPr>
      <w:r>
        <w:rPr>
          <w:rStyle w:val="Riferimentointenso"/>
          <w:b w:val="0"/>
          <w:bCs w:val="0"/>
          <w:smallCaps w:val="0"/>
          <w:color w:val="auto"/>
          <w:spacing w:val="0"/>
        </w:rPr>
        <w:t>Che possono essere formalizzate in</w:t>
      </w:r>
    </w:p>
    <w:p w14:paraId="79E8885A" w14:textId="77777777" w:rsidR="0078379B" w:rsidRDefault="0078379B" w:rsidP="0078379B">
      <w:pPr>
        <w:pStyle w:val="Nessunaspaziatura"/>
        <w:jc w:val="both"/>
        <w:rPr>
          <w:rStyle w:val="Riferimentointenso"/>
          <w:b w:val="0"/>
          <w:bCs w:val="0"/>
          <w:smallCaps w:val="0"/>
          <w:color w:val="auto"/>
          <w:spacing w:val="0"/>
        </w:rPr>
      </w:pPr>
    </w:p>
    <w:p w14:paraId="68C3D9CE" w14:textId="322C9750" w:rsidR="0078379B" w:rsidRDefault="00A46C2E" w:rsidP="0078379B">
      <w:pPr>
        <w:pStyle w:val="Nessunaspaziatura"/>
        <w:jc w:val="both"/>
        <w:rPr>
          <w:rStyle w:val="Riferimentointenso"/>
          <w:b w:val="0"/>
          <w:bCs w:val="0"/>
          <w:smallCaps w:val="0"/>
          <w:color w:val="auto"/>
          <w:spacing w:val="0"/>
        </w:rPr>
      </w:pPr>
      <m:oMathPara>
        <m:oMath>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R</m:t>
              </m:r>
            </m:e>
            <m:sub>
              <m:r>
                <w:rPr>
                  <w:rStyle w:val="Riferimentointenso"/>
                  <w:rFonts w:ascii="Cambria Math" w:hAnsi="Cambria Math"/>
                  <w:smallCaps w:val="0"/>
                  <w:color w:val="auto"/>
                  <w:spacing w:val="0"/>
                </w:rPr>
                <m:t>3</m:t>
              </m:r>
            </m:sub>
          </m:sSub>
          <m:r>
            <w:rPr>
              <w:rStyle w:val="Riferimentointenso"/>
              <w:rFonts w:ascii="Cambria Math" w:hAnsi="Cambria Math"/>
              <w:smallCaps w:val="0"/>
              <w:color w:val="auto"/>
              <w:spacing w:val="0"/>
            </w:rPr>
            <m:t>=</m:t>
          </m:r>
          <m:acc>
            <m:accPr>
              <m:chr m:val="̅"/>
              <m:ctrlPr>
                <w:rPr>
                  <w:rStyle w:val="Riferimentointenso"/>
                  <w:rFonts w:ascii="Cambria Math" w:hAnsi="Cambria Math"/>
                  <w:b w:val="0"/>
                  <w:bCs w:val="0"/>
                  <w:i/>
                  <w:smallCaps w:val="0"/>
                  <w:color w:val="auto"/>
                  <w:spacing w:val="0"/>
                </w:rPr>
              </m:ctrlPr>
            </m:accPr>
            <m:e>
              <m:r>
                <w:rPr>
                  <w:rStyle w:val="Riferimentointenso"/>
                  <w:rFonts w:ascii="Cambria Math" w:hAnsi="Cambria Math"/>
                  <w:smallCaps w:val="0"/>
                  <w:color w:val="auto"/>
                  <w:spacing w:val="0"/>
                </w:rPr>
                <m:t>D</m:t>
              </m:r>
            </m:e>
          </m:acc>
          <m:acc>
            <m:accPr>
              <m:chr m:val="̅"/>
              <m:ctrlPr>
                <w:rPr>
                  <w:rStyle w:val="Riferimentointenso"/>
                  <w:rFonts w:ascii="Cambria Math" w:hAnsi="Cambria Math"/>
                  <w:b w:val="0"/>
                  <w:bCs w:val="0"/>
                  <w:i/>
                  <w:smallCaps w:val="0"/>
                  <w:color w:val="auto"/>
                  <w:spacing w:val="0"/>
                </w:rPr>
              </m:ctrlPr>
            </m:accPr>
            <m:e>
              <m:r>
                <w:rPr>
                  <w:rStyle w:val="Riferimentointenso"/>
                  <w:rFonts w:ascii="Cambria Math" w:hAnsi="Cambria Math"/>
                  <w:smallCaps w:val="0"/>
                  <w:color w:val="auto"/>
                  <w:spacing w:val="0"/>
                </w:rPr>
                <m:t>X</m:t>
              </m:r>
            </m:e>
          </m:acc>
          <m:r>
            <w:rPr>
              <w:rStyle w:val="Riferimentointenso"/>
              <w:rFonts w:ascii="Cambria Math" w:hAnsi="Cambria Math"/>
              <w:smallCaps w:val="0"/>
              <w:color w:val="auto"/>
              <w:spacing w:val="0"/>
            </w:rPr>
            <m:t xml:space="preserve">,       </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S</m:t>
              </m:r>
            </m:e>
            <m:sub>
              <m:r>
                <w:rPr>
                  <w:rStyle w:val="Riferimentointenso"/>
                  <w:rFonts w:ascii="Cambria Math" w:hAnsi="Cambria Math"/>
                  <w:smallCaps w:val="0"/>
                  <w:color w:val="auto"/>
                  <w:spacing w:val="0"/>
                </w:rPr>
                <m:t>3</m:t>
              </m:r>
            </m:sub>
          </m:sSub>
          <m:r>
            <w:rPr>
              <w:rStyle w:val="Riferimentointenso"/>
              <w:rFonts w:ascii="Cambria Math" w:hAnsi="Cambria Math"/>
              <w:smallCaps w:val="0"/>
              <w:color w:val="auto"/>
              <w:spacing w:val="0"/>
            </w:rPr>
            <m:t>=</m:t>
          </m:r>
          <m:acc>
            <m:accPr>
              <m:chr m:val="̅"/>
              <m:ctrlPr>
                <w:rPr>
                  <w:rStyle w:val="Riferimentointenso"/>
                  <w:rFonts w:ascii="Cambria Math" w:hAnsi="Cambria Math"/>
                  <w:b w:val="0"/>
                  <w:bCs w:val="0"/>
                  <w:i/>
                  <w:smallCaps w:val="0"/>
                  <w:color w:val="auto"/>
                  <w:spacing w:val="0"/>
                </w:rPr>
              </m:ctrlPr>
            </m:accPr>
            <m:e>
              <m:r>
                <w:rPr>
                  <w:rStyle w:val="Riferimentointenso"/>
                  <w:rFonts w:ascii="Cambria Math" w:hAnsi="Cambria Math"/>
                  <w:smallCaps w:val="0"/>
                  <w:color w:val="auto"/>
                  <w:spacing w:val="0"/>
                </w:rPr>
                <m:t>D</m:t>
              </m:r>
            </m:e>
          </m:acc>
          <m:r>
            <w:rPr>
              <w:rStyle w:val="Riferimentointenso"/>
              <w:rFonts w:ascii="Cambria Math" w:hAnsi="Cambria Math"/>
              <w:smallCaps w:val="0"/>
              <w:color w:val="auto"/>
              <w:spacing w:val="0"/>
            </w:rPr>
            <m:t xml:space="preserve">X,        </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T</m:t>
              </m:r>
            </m:e>
            <m:sub>
              <m:r>
                <w:rPr>
                  <w:rStyle w:val="Riferimentointenso"/>
                  <w:rFonts w:ascii="Cambria Math" w:hAnsi="Cambria Math"/>
                  <w:smallCaps w:val="0"/>
                  <w:color w:val="auto"/>
                  <w:spacing w:val="0"/>
                </w:rPr>
                <m:t>3</m:t>
              </m:r>
            </m:sub>
          </m:sSub>
          <m:r>
            <w:rPr>
              <w:rStyle w:val="Riferimentointenso"/>
              <w:rFonts w:ascii="Cambria Math" w:hAnsi="Cambria Math"/>
              <w:smallCaps w:val="0"/>
              <w:color w:val="auto"/>
              <w:spacing w:val="0"/>
            </w:rPr>
            <m:t>=</m:t>
          </m:r>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2</m:t>
              </m:r>
            </m:sub>
          </m:sSub>
          <m:sSub>
            <m:sSubPr>
              <m:ctrlPr>
                <w:rPr>
                  <w:rStyle w:val="Riferimentointenso"/>
                  <w:rFonts w:ascii="Cambria Math" w:hAnsi="Cambria Math"/>
                  <w:b w:val="0"/>
                  <w:bCs w:val="0"/>
                  <w:i/>
                  <w:smallCaps w:val="0"/>
                  <w:color w:val="auto"/>
                  <w:spacing w:val="0"/>
                </w:rPr>
              </m:ctrlPr>
            </m:sSubPr>
            <m:e>
              <m:r>
                <w:rPr>
                  <w:rStyle w:val="Riferimentointenso"/>
                  <w:rFonts w:ascii="Cambria Math" w:hAnsi="Cambria Math"/>
                  <w:smallCaps w:val="0"/>
                  <w:color w:val="auto"/>
                  <w:spacing w:val="0"/>
                </w:rPr>
                <m:t>⨁y</m:t>
              </m:r>
            </m:e>
            <m:sub>
              <m:r>
                <w:rPr>
                  <w:rStyle w:val="Riferimentointenso"/>
                  <w:rFonts w:ascii="Cambria Math" w:hAnsi="Cambria Math"/>
                  <w:smallCaps w:val="0"/>
                  <w:color w:val="auto"/>
                  <w:spacing w:val="0"/>
                </w:rPr>
                <m:t>3</m:t>
              </m:r>
            </m:sub>
          </m:sSub>
        </m:oMath>
      </m:oMathPara>
    </w:p>
    <w:p w14:paraId="3C87B071" w14:textId="63D8D2E0" w:rsidR="0078379B" w:rsidRDefault="00D86CC9" w:rsidP="0078379B">
      <w:pPr>
        <w:pStyle w:val="Nessunaspaziatura"/>
        <w:jc w:val="both"/>
        <w:rPr>
          <w:rStyle w:val="Riferimentointenso"/>
          <w:b w:val="0"/>
          <w:bCs w:val="0"/>
          <w:smallCaps w:val="0"/>
          <w:color w:val="auto"/>
          <w:spacing w:val="0"/>
        </w:rPr>
      </w:pPr>
      <w:r>
        <w:rPr>
          <w:rStyle w:val="Riferimentointenso"/>
          <w:b w:val="0"/>
          <w:bCs w:val="0"/>
          <w:smallCaps w:val="0"/>
          <w:color w:val="auto"/>
          <w:spacing w:val="0"/>
        </w:rPr>
        <w:lastRenderedPageBreak/>
        <w:t>Il suddetto sistema descritto in VerilogHDL</w:t>
      </w:r>
    </w:p>
    <w:p w14:paraId="101ED4FD" w14:textId="09DD99D2" w:rsidR="00D86CC9" w:rsidRDefault="00D86CC9" w:rsidP="0078379B">
      <w:pPr>
        <w:pStyle w:val="Nessunaspaziatura"/>
        <w:jc w:val="both"/>
        <w:rPr>
          <w:rStyle w:val="Riferimentointenso"/>
          <w:b w:val="0"/>
          <w:bCs w:val="0"/>
          <w:smallCaps w:val="0"/>
          <w:color w:val="auto"/>
          <w:spacing w:val="0"/>
        </w:rPr>
      </w:pPr>
    </w:p>
    <w:p w14:paraId="1562D1B4" w14:textId="75F23E25" w:rsidR="00D86CC9" w:rsidRDefault="00D86CC9" w:rsidP="0078379B">
      <w:pPr>
        <w:pStyle w:val="Nessunaspaziatura"/>
        <w:jc w:val="both"/>
        <w:rPr>
          <w:rStyle w:val="Riferimentointenso"/>
          <w:b w:val="0"/>
          <w:bCs w:val="0"/>
          <w:smallCaps w:val="0"/>
          <w:color w:val="auto"/>
          <w:spacing w:val="0"/>
        </w:rPr>
      </w:pPr>
      <w:r>
        <w:rPr>
          <w:noProof/>
          <w:lang w:eastAsia="it-IT"/>
        </w:rPr>
        <w:drawing>
          <wp:inline distT="0" distB="0" distL="0" distR="0" wp14:anchorId="69471790" wp14:editId="2B4A11BC">
            <wp:extent cx="3433762" cy="2570868"/>
            <wp:effectExtent l="0" t="0" r="0" b="12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1331" cy="2576535"/>
                    </a:xfrm>
                    <a:prstGeom prst="rect">
                      <a:avLst/>
                    </a:prstGeom>
                  </pic:spPr>
                </pic:pic>
              </a:graphicData>
            </a:graphic>
          </wp:inline>
        </w:drawing>
      </w:r>
    </w:p>
    <w:p w14:paraId="1AB70473" w14:textId="579989CF" w:rsidR="0078379B" w:rsidRDefault="00302D73"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Si noti in particolare l’impiego di un ulteriore segnale (Gres) che funziona da Reset Globale del sistema andando a resettare, quando alto, contemporaneamente tutti e tre i FF di memoria.</w:t>
      </w:r>
    </w:p>
    <w:p w14:paraId="694CC600" w14:textId="7BA0D4F1" w:rsidR="00D86CC9" w:rsidRDefault="00D86CC9"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Dove si è impiegata come descrizione del FF una sua versione puramente comportamentale:</w:t>
      </w:r>
    </w:p>
    <w:p w14:paraId="51BBE9B7" w14:textId="3101E5ED" w:rsidR="00D86CC9" w:rsidRDefault="00D86CC9" w:rsidP="00FA1A75">
      <w:pPr>
        <w:pStyle w:val="Nessunaspaziatura"/>
        <w:jc w:val="both"/>
        <w:rPr>
          <w:rStyle w:val="Riferimentointenso"/>
          <w:b w:val="0"/>
          <w:bCs w:val="0"/>
          <w:smallCaps w:val="0"/>
          <w:color w:val="auto"/>
          <w:spacing w:val="0"/>
        </w:rPr>
      </w:pPr>
    </w:p>
    <w:p w14:paraId="30DE83C6" w14:textId="64160BB7" w:rsidR="00D86CC9" w:rsidRDefault="00D86CC9" w:rsidP="00FA1A75">
      <w:pPr>
        <w:pStyle w:val="Nessunaspaziatura"/>
        <w:jc w:val="both"/>
        <w:rPr>
          <w:rStyle w:val="Riferimentointenso"/>
          <w:b w:val="0"/>
          <w:bCs w:val="0"/>
          <w:smallCaps w:val="0"/>
          <w:color w:val="auto"/>
          <w:spacing w:val="0"/>
        </w:rPr>
      </w:pPr>
      <w:r>
        <w:rPr>
          <w:noProof/>
          <w:lang w:eastAsia="it-IT"/>
        </w:rPr>
        <w:drawing>
          <wp:inline distT="0" distB="0" distL="0" distR="0" wp14:anchorId="190A9D08" wp14:editId="682C8ED9">
            <wp:extent cx="2228850" cy="1602607"/>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41602" cy="1611776"/>
                    </a:xfrm>
                    <a:prstGeom prst="rect">
                      <a:avLst/>
                    </a:prstGeom>
                  </pic:spPr>
                </pic:pic>
              </a:graphicData>
            </a:graphic>
          </wp:inline>
        </w:drawing>
      </w:r>
    </w:p>
    <w:p w14:paraId="3CCC44DF" w14:textId="4E77D86E" w:rsidR="00D86CC9" w:rsidRDefault="00D86CC9" w:rsidP="00FA1A75">
      <w:pPr>
        <w:pStyle w:val="Nessunaspaziatura"/>
        <w:jc w:val="both"/>
        <w:rPr>
          <w:rStyle w:val="Riferimentointenso"/>
          <w:b w:val="0"/>
          <w:bCs w:val="0"/>
          <w:smallCaps w:val="0"/>
          <w:color w:val="auto"/>
          <w:spacing w:val="0"/>
        </w:rPr>
      </w:pPr>
    </w:p>
    <w:p w14:paraId="66B6C87B" w14:textId="19F0F419" w:rsidR="00D86CC9" w:rsidRDefault="00302D73" w:rsidP="00FA1A75">
      <w:pPr>
        <w:pStyle w:val="Nessunaspaziatura"/>
        <w:jc w:val="both"/>
        <w:rPr>
          <w:rStyle w:val="Riferimentointenso"/>
          <w:b w:val="0"/>
          <w:bCs w:val="0"/>
          <w:smallCaps w:val="0"/>
          <w:color w:val="auto"/>
          <w:spacing w:val="0"/>
        </w:rPr>
      </w:pPr>
      <w:r>
        <w:rPr>
          <w:rStyle w:val="Riferimentointenso"/>
          <w:b w:val="0"/>
          <w:bCs w:val="0"/>
          <w:smallCaps w:val="0"/>
          <w:color w:val="auto"/>
          <w:spacing w:val="0"/>
        </w:rPr>
        <w:t xml:space="preserve">Il circuito, opportunamente simulato sembra </w:t>
      </w:r>
      <w:r w:rsidR="00D86CC9">
        <w:rPr>
          <w:rStyle w:val="Riferimentointenso"/>
          <w:b w:val="0"/>
          <w:bCs w:val="0"/>
          <w:smallCaps w:val="0"/>
          <w:color w:val="auto"/>
          <w:spacing w:val="0"/>
        </w:rPr>
        <w:t xml:space="preserve"> funzionare correttamente</w:t>
      </w:r>
      <w:r w:rsidR="00665F4F">
        <w:rPr>
          <w:rStyle w:val="Riferimentointenso"/>
          <w:b w:val="0"/>
          <w:bCs w:val="0"/>
          <w:smallCaps w:val="0"/>
          <w:color w:val="auto"/>
          <w:spacing w:val="0"/>
        </w:rPr>
        <w:t xml:space="preserve"> (si noti all’uopo l’evoluzione dei segnali Y1,Y2,Y3).</w:t>
      </w:r>
    </w:p>
    <w:p w14:paraId="4B444B3C" w14:textId="16071152" w:rsidR="00665F4F" w:rsidRDefault="00665F4F" w:rsidP="00FA1A75">
      <w:pPr>
        <w:pStyle w:val="Nessunaspaziatura"/>
        <w:jc w:val="both"/>
        <w:rPr>
          <w:rStyle w:val="Riferimentointenso"/>
          <w:b w:val="0"/>
          <w:bCs w:val="0"/>
          <w:smallCaps w:val="0"/>
          <w:color w:val="auto"/>
          <w:spacing w:val="0"/>
        </w:rPr>
      </w:pPr>
    </w:p>
    <w:p w14:paraId="28302612" w14:textId="71507482" w:rsidR="00665F4F" w:rsidRPr="00096E04" w:rsidRDefault="00665F4F" w:rsidP="00FA1A75">
      <w:pPr>
        <w:pStyle w:val="Nessunaspaziatura"/>
        <w:jc w:val="both"/>
        <w:rPr>
          <w:rStyle w:val="Riferimentointenso"/>
          <w:b w:val="0"/>
          <w:bCs w:val="0"/>
          <w:smallCaps w:val="0"/>
          <w:color w:val="auto"/>
          <w:spacing w:val="0"/>
        </w:rPr>
      </w:pPr>
      <w:r>
        <w:rPr>
          <w:noProof/>
          <w:lang w:eastAsia="it-IT"/>
        </w:rPr>
        <w:drawing>
          <wp:inline distT="0" distB="0" distL="0" distR="0" wp14:anchorId="36929D42" wp14:editId="674DF435">
            <wp:extent cx="6120130" cy="223710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237105"/>
                    </a:xfrm>
                    <a:prstGeom prst="rect">
                      <a:avLst/>
                    </a:prstGeom>
                  </pic:spPr>
                </pic:pic>
              </a:graphicData>
            </a:graphic>
          </wp:inline>
        </w:drawing>
      </w:r>
    </w:p>
    <w:sectPr w:rsidR="00665F4F" w:rsidRPr="00096E0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782C"/>
    <w:multiLevelType w:val="hybridMultilevel"/>
    <w:tmpl w:val="46D616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0D1E6E"/>
    <w:multiLevelType w:val="hybridMultilevel"/>
    <w:tmpl w:val="9C421396"/>
    <w:lvl w:ilvl="0" w:tplc="02B083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E34818"/>
    <w:multiLevelType w:val="hybridMultilevel"/>
    <w:tmpl w:val="CCC67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AD036F"/>
    <w:multiLevelType w:val="hybridMultilevel"/>
    <w:tmpl w:val="82B85C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7D56B9F"/>
    <w:multiLevelType w:val="hybridMultilevel"/>
    <w:tmpl w:val="8510181C"/>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8A05F39"/>
    <w:multiLevelType w:val="hybridMultilevel"/>
    <w:tmpl w:val="A22C0D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AA73BFF"/>
    <w:multiLevelType w:val="hybridMultilevel"/>
    <w:tmpl w:val="783E3F8C"/>
    <w:lvl w:ilvl="0" w:tplc="BC14E89E">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0E3E03"/>
    <w:multiLevelType w:val="hybridMultilevel"/>
    <w:tmpl w:val="5E9A9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FF11EC3"/>
    <w:multiLevelType w:val="hybridMultilevel"/>
    <w:tmpl w:val="921A5D76"/>
    <w:lvl w:ilvl="0" w:tplc="C248B85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B84672"/>
    <w:multiLevelType w:val="hybridMultilevel"/>
    <w:tmpl w:val="A420DC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81975D6"/>
    <w:multiLevelType w:val="hybridMultilevel"/>
    <w:tmpl w:val="BA0AC6E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850494A"/>
    <w:multiLevelType w:val="hybridMultilevel"/>
    <w:tmpl w:val="A75AC6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E61064C"/>
    <w:multiLevelType w:val="hybridMultilevel"/>
    <w:tmpl w:val="76F04F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1CD334E"/>
    <w:multiLevelType w:val="hybridMultilevel"/>
    <w:tmpl w:val="CAC4514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423674E"/>
    <w:multiLevelType w:val="hybridMultilevel"/>
    <w:tmpl w:val="AC6084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6440489"/>
    <w:multiLevelType w:val="hybridMultilevel"/>
    <w:tmpl w:val="684E04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1F2BC3"/>
    <w:multiLevelType w:val="hybridMultilevel"/>
    <w:tmpl w:val="071E77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D7272F2"/>
    <w:multiLevelType w:val="hybridMultilevel"/>
    <w:tmpl w:val="01D6B6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0066D1A"/>
    <w:multiLevelType w:val="hybridMultilevel"/>
    <w:tmpl w:val="AD60E1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2D33C0"/>
    <w:multiLevelType w:val="hybridMultilevel"/>
    <w:tmpl w:val="AC6084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F412B01"/>
    <w:multiLevelType w:val="hybridMultilevel"/>
    <w:tmpl w:val="3B30EE7E"/>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BE533A5"/>
    <w:multiLevelType w:val="hybridMultilevel"/>
    <w:tmpl w:val="186C67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39E6861"/>
    <w:multiLevelType w:val="hybridMultilevel"/>
    <w:tmpl w:val="AC6084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53C0BD2"/>
    <w:multiLevelType w:val="hybridMultilevel"/>
    <w:tmpl w:val="2968E1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A691A0A"/>
    <w:multiLevelType w:val="hybridMultilevel"/>
    <w:tmpl w:val="EA208324"/>
    <w:lvl w:ilvl="0" w:tplc="0410001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38F769D"/>
    <w:multiLevelType w:val="hybridMultilevel"/>
    <w:tmpl w:val="013A5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8291D60"/>
    <w:multiLevelType w:val="hybridMultilevel"/>
    <w:tmpl w:val="34EEF24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6"/>
  </w:num>
  <w:num w:numId="2">
    <w:abstractNumId w:val="12"/>
  </w:num>
  <w:num w:numId="3">
    <w:abstractNumId w:val="24"/>
  </w:num>
  <w:num w:numId="4">
    <w:abstractNumId w:val="13"/>
  </w:num>
  <w:num w:numId="5">
    <w:abstractNumId w:val="17"/>
  </w:num>
  <w:num w:numId="6">
    <w:abstractNumId w:val="5"/>
  </w:num>
  <w:num w:numId="7">
    <w:abstractNumId w:val="4"/>
  </w:num>
  <w:num w:numId="8">
    <w:abstractNumId w:val="20"/>
  </w:num>
  <w:num w:numId="9">
    <w:abstractNumId w:val="10"/>
  </w:num>
  <w:num w:numId="10">
    <w:abstractNumId w:val="16"/>
  </w:num>
  <w:num w:numId="11">
    <w:abstractNumId w:val="8"/>
  </w:num>
  <w:num w:numId="12">
    <w:abstractNumId w:val="3"/>
  </w:num>
  <w:num w:numId="13">
    <w:abstractNumId w:val="15"/>
  </w:num>
  <w:num w:numId="14">
    <w:abstractNumId w:val="23"/>
  </w:num>
  <w:num w:numId="15">
    <w:abstractNumId w:val="0"/>
  </w:num>
  <w:num w:numId="16">
    <w:abstractNumId w:val="11"/>
  </w:num>
  <w:num w:numId="17">
    <w:abstractNumId w:val="9"/>
  </w:num>
  <w:num w:numId="18">
    <w:abstractNumId w:val="19"/>
  </w:num>
  <w:num w:numId="19">
    <w:abstractNumId w:val="6"/>
  </w:num>
  <w:num w:numId="20">
    <w:abstractNumId w:val="7"/>
  </w:num>
  <w:num w:numId="21">
    <w:abstractNumId w:val="22"/>
  </w:num>
  <w:num w:numId="22">
    <w:abstractNumId w:val="18"/>
  </w:num>
  <w:num w:numId="23">
    <w:abstractNumId w:val="14"/>
  </w:num>
  <w:num w:numId="24">
    <w:abstractNumId w:val="2"/>
  </w:num>
  <w:num w:numId="25">
    <w:abstractNumId w:val="1"/>
  </w:num>
  <w:num w:numId="26">
    <w:abstractNumId w:val="2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F45"/>
    <w:rsid w:val="00052621"/>
    <w:rsid w:val="0006550A"/>
    <w:rsid w:val="00091367"/>
    <w:rsid w:val="00091D4A"/>
    <w:rsid w:val="00096E04"/>
    <w:rsid w:val="000C0828"/>
    <w:rsid w:val="000E33BF"/>
    <w:rsid w:val="000E6B57"/>
    <w:rsid w:val="000F52F1"/>
    <w:rsid w:val="000F6BC9"/>
    <w:rsid w:val="00137016"/>
    <w:rsid w:val="001613D2"/>
    <w:rsid w:val="00187F73"/>
    <w:rsid w:val="00196640"/>
    <w:rsid w:val="001C0992"/>
    <w:rsid w:val="001C7793"/>
    <w:rsid w:val="001E1ABE"/>
    <w:rsid w:val="001E550C"/>
    <w:rsid w:val="001E627C"/>
    <w:rsid w:val="002007DC"/>
    <w:rsid w:val="00205F1D"/>
    <w:rsid w:val="00211205"/>
    <w:rsid w:val="002663E9"/>
    <w:rsid w:val="00286E28"/>
    <w:rsid w:val="002D4932"/>
    <w:rsid w:val="002E277E"/>
    <w:rsid w:val="002E3E8A"/>
    <w:rsid w:val="002F73B7"/>
    <w:rsid w:val="00301534"/>
    <w:rsid w:val="00302D73"/>
    <w:rsid w:val="00340BB9"/>
    <w:rsid w:val="0037645A"/>
    <w:rsid w:val="0039643B"/>
    <w:rsid w:val="003A3447"/>
    <w:rsid w:val="003B18E3"/>
    <w:rsid w:val="003B56E1"/>
    <w:rsid w:val="003C6350"/>
    <w:rsid w:val="003C6D18"/>
    <w:rsid w:val="003D3CE8"/>
    <w:rsid w:val="00405870"/>
    <w:rsid w:val="0042173F"/>
    <w:rsid w:val="004520BE"/>
    <w:rsid w:val="00455134"/>
    <w:rsid w:val="004B57F2"/>
    <w:rsid w:val="004E3AC0"/>
    <w:rsid w:val="004F375D"/>
    <w:rsid w:val="00526127"/>
    <w:rsid w:val="00530A04"/>
    <w:rsid w:val="0058684F"/>
    <w:rsid w:val="005B03C9"/>
    <w:rsid w:val="005C1097"/>
    <w:rsid w:val="005F4270"/>
    <w:rsid w:val="006072E3"/>
    <w:rsid w:val="00616435"/>
    <w:rsid w:val="00641207"/>
    <w:rsid w:val="00644FE0"/>
    <w:rsid w:val="00652FB6"/>
    <w:rsid w:val="00653402"/>
    <w:rsid w:val="00657307"/>
    <w:rsid w:val="00665F4F"/>
    <w:rsid w:val="006737EC"/>
    <w:rsid w:val="00676000"/>
    <w:rsid w:val="00677F42"/>
    <w:rsid w:val="00693232"/>
    <w:rsid w:val="006B34F1"/>
    <w:rsid w:val="006B7ED8"/>
    <w:rsid w:val="006F6BE7"/>
    <w:rsid w:val="00703AAF"/>
    <w:rsid w:val="00727835"/>
    <w:rsid w:val="00743CF8"/>
    <w:rsid w:val="0076083F"/>
    <w:rsid w:val="00766235"/>
    <w:rsid w:val="00770F67"/>
    <w:rsid w:val="00774D27"/>
    <w:rsid w:val="0078379B"/>
    <w:rsid w:val="007A357F"/>
    <w:rsid w:val="007C3ACB"/>
    <w:rsid w:val="007C6633"/>
    <w:rsid w:val="00854733"/>
    <w:rsid w:val="008B20B5"/>
    <w:rsid w:val="008D6D2B"/>
    <w:rsid w:val="008E690E"/>
    <w:rsid w:val="008F3E38"/>
    <w:rsid w:val="008F53F1"/>
    <w:rsid w:val="00906EB7"/>
    <w:rsid w:val="00912453"/>
    <w:rsid w:val="0091272C"/>
    <w:rsid w:val="00936295"/>
    <w:rsid w:val="00937D56"/>
    <w:rsid w:val="009645B8"/>
    <w:rsid w:val="00976493"/>
    <w:rsid w:val="00996B26"/>
    <w:rsid w:val="009A5A33"/>
    <w:rsid w:val="009C0732"/>
    <w:rsid w:val="009C75E5"/>
    <w:rsid w:val="009D1852"/>
    <w:rsid w:val="009E5204"/>
    <w:rsid w:val="009E763C"/>
    <w:rsid w:val="00A01E7F"/>
    <w:rsid w:val="00A05618"/>
    <w:rsid w:val="00A14F8B"/>
    <w:rsid w:val="00A24658"/>
    <w:rsid w:val="00A27159"/>
    <w:rsid w:val="00A3176D"/>
    <w:rsid w:val="00A46C2E"/>
    <w:rsid w:val="00A57788"/>
    <w:rsid w:val="00A8647D"/>
    <w:rsid w:val="00AA5F45"/>
    <w:rsid w:val="00AA6978"/>
    <w:rsid w:val="00AD46D7"/>
    <w:rsid w:val="00B005DC"/>
    <w:rsid w:val="00B111FE"/>
    <w:rsid w:val="00B23818"/>
    <w:rsid w:val="00B3073E"/>
    <w:rsid w:val="00B40BB0"/>
    <w:rsid w:val="00B44EDC"/>
    <w:rsid w:val="00B47E88"/>
    <w:rsid w:val="00B515B4"/>
    <w:rsid w:val="00B5519E"/>
    <w:rsid w:val="00B657EC"/>
    <w:rsid w:val="00B67B45"/>
    <w:rsid w:val="00BA4D6D"/>
    <w:rsid w:val="00BC4642"/>
    <w:rsid w:val="00BD0A54"/>
    <w:rsid w:val="00BD5144"/>
    <w:rsid w:val="00BD544B"/>
    <w:rsid w:val="00BE0006"/>
    <w:rsid w:val="00C16372"/>
    <w:rsid w:val="00C30075"/>
    <w:rsid w:val="00C31917"/>
    <w:rsid w:val="00C52F75"/>
    <w:rsid w:val="00C53222"/>
    <w:rsid w:val="00C85DBA"/>
    <w:rsid w:val="00CB0417"/>
    <w:rsid w:val="00CC0C17"/>
    <w:rsid w:val="00CC305D"/>
    <w:rsid w:val="00CF1D7E"/>
    <w:rsid w:val="00D17E19"/>
    <w:rsid w:val="00D600B3"/>
    <w:rsid w:val="00D627EC"/>
    <w:rsid w:val="00D6315E"/>
    <w:rsid w:val="00D6652B"/>
    <w:rsid w:val="00D666AB"/>
    <w:rsid w:val="00D77066"/>
    <w:rsid w:val="00D86CC9"/>
    <w:rsid w:val="00DA1B90"/>
    <w:rsid w:val="00DD3AEF"/>
    <w:rsid w:val="00E22ECC"/>
    <w:rsid w:val="00E4593E"/>
    <w:rsid w:val="00E47B65"/>
    <w:rsid w:val="00E629B6"/>
    <w:rsid w:val="00E648FE"/>
    <w:rsid w:val="00E65C95"/>
    <w:rsid w:val="00E73D39"/>
    <w:rsid w:val="00E83B07"/>
    <w:rsid w:val="00E8785F"/>
    <w:rsid w:val="00E97B59"/>
    <w:rsid w:val="00EB66B0"/>
    <w:rsid w:val="00ED6CE4"/>
    <w:rsid w:val="00EF4C81"/>
    <w:rsid w:val="00F13C2B"/>
    <w:rsid w:val="00F2665A"/>
    <w:rsid w:val="00F4014D"/>
    <w:rsid w:val="00F45145"/>
    <w:rsid w:val="00F752D5"/>
    <w:rsid w:val="00F8517B"/>
    <w:rsid w:val="00F973A8"/>
    <w:rsid w:val="00FA1A75"/>
    <w:rsid w:val="00FB0EB6"/>
    <w:rsid w:val="00FB153A"/>
    <w:rsid w:val="00FD4A71"/>
    <w:rsid w:val="00FE1367"/>
    <w:rsid w:val="00FE205E"/>
    <w:rsid w:val="00FF02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498C20C"/>
  <w15:chartTrackingRefBased/>
  <w15:docId w15:val="{F95A3A13-23CE-4B2E-A176-BE6F3B96B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C75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C75E5"/>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rsid w:val="009C75E5"/>
    <w:pPr>
      <w:ind w:left="720"/>
      <w:contextualSpacing/>
    </w:pPr>
  </w:style>
  <w:style w:type="character" w:styleId="Enfasigrassetto">
    <w:name w:val="Strong"/>
    <w:basedOn w:val="Carpredefinitoparagrafo"/>
    <w:uiPriority w:val="22"/>
    <w:qFormat/>
    <w:rsid w:val="009C75E5"/>
    <w:rPr>
      <w:b/>
      <w:bCs/>
    </w:rPr>
  </w:style>
  <w:style w:type="character" w:styleId="Riferimentointenso">
    <w:name w:val="Intense Reference"/>
    <w:basedOn w:val="Carpredefinitoparagrafo"/>
    <w:uiPriority w:val="32"/>
    <w:qFormat/>
    <w:rsid w:val="009C75E5"/>
    <w:rPr>
      <w:b/>
      <w:bCs/>
      <w:smallCaps/>
      <w:color w:val="4472C4" w:themeColor="accent1"/>
      <w:spacing w:val="5"/>
    </w:rPr>
  </w:style>
  <w:style w:type="character" w:styleId="Testosegnaposto">
    <w:name w:val="Placeholder Text"/>
    <w:basedOn w:val="Carpredefinitoparagrafo"/>
    <w:uiPriority w:val="99"/>
    <w:semiHidden/>
    <w:rsid w:val="00AA6978"/>
    <w:rPr>
      <w:color w:val="808080"/>
    </w:rPr>
  </w:style>
  <w:style w:type="paragraph" w:styleId="Nessunaspaziatura">
    <w:name w:val="No Spacing"/>
    <w:uiPriority w:val="1"/>
    <w:qFormat/>
    <w:rsid w:val="00D665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544">
      <w:bodyDiv w:val="1"/>
      <w:marLeft w:val="0"/>
      <w:marRight w:val="0"/>
      <w:marTop w:val="0"/>
      <w:marBottom w:val="0"/>
      <w:divBdr>
        <w:top w:val="none" w:sz="0" w:space="0" w:color="auto"/>
        <w:left w:val="none" w:sz="0" w:space="0" w:color="auto"/>
        <w:bottom w:val="none" w:sz="0" w:space="0" w:color="auto"/>
        <w:right w:val="none" w:sz="0" w:space="0" w:color="auto"/>
      </w:divBdr>
    </w:div>
    <w:div w:id="47580568">
      <w:bodyDiv w:val="1"/>
      <w:marLeft w:val="0"/>
      <w:marRight w:val="0"/>
      <w:marTop w:val="0"/>
      <w:marBottom w:val="0"/>
      <w:divBdr>
        <w:top w:val="none" w:sz="0" w:space="0" w:color="auto"/>
        <w:left w:val="none" w:sz="0" w:space="0" w:color="auto"/>
        <w:bottom w:val="none" w:sz="0" w:space="0" w:color="auto"/>
        <w:right w:val="none" w:sz="0" w:space="0" w:color="auto"/>
      </w:divBdr>
    </w:div>
    <w:div w:id="63840192">
      <w:bodyDiv w:val="1"/>
      <w:marLeft w:val="0"/>
      <w:marRight w:val="0"/>
      <w:marTop w:val="0"/>
      <w:marBottom w:val="0"/>
      <w:divBdr>
        <w:top w:val="none" w:sz="0" w:space="0" w:color="auto"/>
        <w:left w:val="none" w:sz="0" w:space="0" w:color="auto"/>
        <w:bottom w:val="none" w:sz="0" w:space="0" w:color="auto"/>
        <w:right w:val="none" w:sz="0" w:space="0" w:color="auto"/>
      </w:divBdr>
    </w:div>
    <w:div w:id="69692767">
      <w:bodyDiv w:val="1"/>
      <w:marLeft w:val="0"/>
      <w:marRight w:val="0"/>
      <w:marTop w:val="0"/>
      <w:marBottom w:val="0"/>
      <w:divBdr>
        <w:top w:val="none" w:sz="0" w:space="0" w:color="auto"/>
        <w:left w:val="none" w:sz="0" w:space="0" w:color="auto"/>
        <w:bottom w:val="none" w:sz="0" w:space="0" w:color="auto"/>
        <w:right w:val="none" w:sz="0" w:space="0" w:color="auto"/>
      </w:divBdr>
    </w:div>
    <w:div w:id="83648467">
      <w:bodyDiv w:val="1"/>
      <w:marLeft w:val="0"/>
      <w:marRight w:val="0"/>
      <w:marTop w:val="0"/>
      <w:marBottom w:val="0"/>
      <w:divBdr>
        <w:top w:val="none" w:sz="0" w:space="0" w:color="auto"/>
        <w:left w:val="none" w:sz="0" w:space="0" w:color="auto"/>
        <w:bottom w:val="none" w:sz="0" w:space="0" w:color="auto"/>
        <w:right w:val="none" w:sz="0" w:space="0" w:color="auto"/>
      </w:divBdr>
    </w:div>
    <w:div w:id="94792148">
      <w:bodyDiv w:val="1"/>
      <w:marLeft w:val="0"/>
      <w:marRight w:val="0"/>
      <w:marTop w:val="0"/>
      <w:marBottom w:val="0"/>
      <w:divBdr>
        <w:top w:val="none" w:sz="0" w:space="0" w:color="auto"/>
        <w:left w:val="none" w:sz="0" w:space="0" w:color="auto"/>
        <w:bottom w:val="none" w:sz="0" w:space="0" w:color="auto"/>
        <w:right w:val="none" w:sz="0" w:space="0" w:color="auto"/>
      </w:divBdr>
    </w:div>
    <w:div w:id="96609112">
      <w:bodyDiv w:val="1"/>
      <w:marLeft w:val="0"/>
      <w:marRight w:val="0"/>
      <w:marTop w:val="0"/>
      <w:marBottom w:val="0"/>
      <w:divBdr>
        <w:top w:val="none" w:sz="0" w:space="0" w:color="auto"/>
        <w:left w:val="none" w:sz="0" w:space="0" w:color="auto"/>
        <w:bottom w:val="none" w:sz="0" w:space="0" w:color="auto"/>
        <w:right w:val="none" w:sz="0" w:space="0" w:color="auto"/>
      </w:divBdr>
    </w:div>
    <w:div w:id="126508864">
      <w:bodyDiv w:val="1"/>
      <w:marLeft w:val="0"/>
      <w:marRight w:val="0"/>
      <w:marTop w:val="0"/>
      <w:marBottom w:val="0"/>
      <w:divBdr>
        <w:top w:val="none" w:sz="0" w:space="0" w:color="auto"/>
        <w:left w:val="none" w:sz="0" w:space="0" w:color="auto"/>
        <w:bottom w:val="none" w:sz="0" w:space="0" w:color="auto"/>
        <w:right w:val="none" w:sz="0" w:space="0" w:color="auto"/>
      </w:divBdr>
    </w:div>
    <w:div w:id="147405164">
      <w:bodyDiv w:val="1"/>
      <w:marLeft w:val="0"/>
      <w:marRight w:val="0"/>
      <w:marTop w:val="0"/>
      <w:marBottom w:val="0"/>
      <w:divBdr>
        <w:top w:val="none" w:sz="0" w:space="0" w:color="auto"/>
        <w:left w:val="none" w:sz="0" w:space="0" w:color="auto"/>
        <w:bottom w:val="none" w:sz="0" w:space="0" w:color="auto"/>
        <w:right w:val="none" w:sz="0" w:space="0" w:color="auto"/>
      </w:divBdr>
    </w:div>
    <w:div w:id="156919780">
      <w:bodyDiv w:val="1"/>
      <w:marLeft w:val="0"/>
      <w:marRight w:val="0"/>
      <w:marTop w:val="0"/>
      <w:marBottom w:val="0"/>
      <w:divBdr>
        <w:top w:val="none" w:sz="0" w:space="0" w:color="auto"/>
        <w:left w:val="none" w:sz="0" w:space="0" w:color="auto"/>
        <w:bottom w:val="none" w:sz="0" w:space="0" w:color="auto"/>
        <w:right w:val="none" w:sz="0" w:space="0" w:color="auto"/>
      </w:divBdr>
    </w:div>
    <w:div w:id="222910195">
      <w:bodyDiv w:val="1"/>
      <w:marLeft w:val="0"/>
      <w:marRight w:val="0"/>
      <w:marTop w:val="0"/>
      <w:marBottom w:val="0"/>
      <w:divBdr>
        <w:top w:val="none" w:sz="0" w:space="0" w:color="auto"/>
        <w:left w:val="none" w:sz="0" w:space="0" w:color="auto"/>
        <w:bottom w:val="none" w:sz="0" w:space="0" w:color="auto"/>
        <w:right w:val="none" w:sz="0" w:space="0" w:color="auto"/>
      </w:divBdr>
    </w:div>
    <w:div w:id="238633135">
      <w:bodyDiv w:val="1"/>
      <w:marLeft w:val="0"/>
      <w:marRight w:val="0"/>
      <w:marTop w:val="0"/>
      <w:marBottom w:val="0"/>
      <w:divBdr>
        <w:top w:val="none" w:sz="0" w:space="0" w:color="auto"/>
        <w:left w:val="none" w:sz="0" w:space="0" w:color="auto"/>
        <w:bottom w:val="none" w:sz="0" w:space="0" w:color="auto"/>
        <w:right w:val="none" w:sz="0" w:space="0" w:color="auto"/>
      </w:divBdr>
    </w:div>
    <w:div w:id="238911222">
      <w:bodyDiv w:val="1"/>
      <w:marLeft w:val="0"/>
      <w:marRight w:val="0"/>
      <w:marTop w:val="0"/>
      <w:marBottom w:val="0"/>
      <w:divBdr>
        <w:top w:val="none" w:sz="0" w:space="0" w:color="auto"/>
        <w:left w:val="none" w:sz="0" w:space="0" w:color="auto"/>
        <w:bottom w:val="none" w:sz="0" w:space="0" w:color="auto"/>
        <w:right w:val="none" w:sz="0" w:space="0" w:color="auto"/>
      </w:divBdr>
    </w:div>
    <w:div w:id="325986566">
      <w:bodyDiv w:val="1"/>
      <w:marLeft w:val="0"/>
      <w:marRight w:val="0"/>
      <w:marTop w:val="0"/>
      <w:marBottom w:val="0"/>
      <w:divBdr>
        <w:top w:val="none" w:sz="0" w:space="0" w:color="auto"/>
        <w:left w:val="none" w:sz="0" w:space="0" w:color="auto"/>
        <w:bottom w:val="none" w:sz="0" w:space="0" w:color="auto"/>
        <w:right w:val="none" w:sz="0" w:space="0" w:color="auto"/>
      </w:divBdr>
    </w:div>
    <w:div w:id="362246916">
      <w:bodyDiv w:val="1"/>
      <w:marLeft w:val="0"/>
      <w:marRight w:val="0"/>
      <w:marTop w:val="0"/>
      <w:marBottom w:val="0"/>
      <w:divBdr>
        <w:top w:val="none" w:sz="0" w:space="0" w:color="auto"/>
        <w:left w:val="none" w:sz="0" w:space="0" w:color="auto"/>
        <w:bottom w:val="none" w:sz="0" w:space="0" w:color="auto"/>
        <w:right w:val="none" w:sz="0" w:space="0" w:color="auto"/>
      </w:divBdr>
    </w:div>
    <w:div w:id="376053633">
      <w:bodyDiv w:val="1"/>
      <w:marLeft w:val="0"/>
      <w:marRight w:val="0"/>
      <w:marTop w:val="0"/>
      <w:marBottom w:val="0"/>
      <w:divBdr>
        <w:top w:val="none" w:sz="0" w:space="0" w:color="auto"/>
        <w:left w:val="none" w:sz="0" w:space="0" w:color="auto"/>
        <w:bottom w:val="none" w:sz="0" w:space="0" w:color="auto"/>
        <w:right w:val="none" w:sz="0" w:space="0" w:color="auto"/>
      </w:divBdr>
    </w:div>
    <w:div w:id="415976816">
      <w:bodyDiv w:val="1"/>
      <w:marLeft w:val="0"/>
      <w:marRight w:val="0"/>
      <w:marTop w:val="0"/>
      <w:marBottom w:val="0"/>
      <w:divBdr>
        <w:top w:val="none" w:sz="0" w:space="0" w:color="auto"/>
        <w:left w:val="none" w:sz="0" w:space="0" w:color="auto"/>
        <w:bottom w:val="none" w:sz="0" w:space="0" w:color="auto"/>
        <w:right w:val="none" w:sz="0" w:space="0" w:color="auto"/>
      </w:divBdr>
    </w:div>
    <w:div w:id="447822583">
      <w:bodyDiv w:val="1"/>
      <w:marLeft w:val="0"/>
      <w:marRight w:val="0"/>
      <w:marTop w:val="0"/>
      <w:marBottom w:val="0"/>
      <w:divBdr>
        <w:top w:val="none" w:sz="0" w:space="0" w:color="auto"/>
        <w:left w:val="none" w:sz="0" w:space="0" w:color="auto"/>
        <w:bottom w:val="none" w:sz="0" w:space="0" w:color="auto"/>
        <w:right w:val="none" w:sz="0" w:space="0" w:color="auto"/>
      </w:divBdr>
    </w:div>
    <w:div w:id="477383298">
      <w:bodyDiv w:val="1"/>
      <w:marLeft w:val="0"/>
      <w:marRight w:val="0"/>
      <w:marTop w:val="0"/>
      <w:marBottom w:val="0"/>
      <w:divBdr>
        <w:top w:val="none" w:sz="0" w:space="0" w:color="auto"/>
        <w:left w:val="none" w:sz="0" w:space="0" w:color="auto"/>
        <w:bottom w:val="none" w:sz="0" w:space="0" w:color="auto"/>
        <w:right w:val="none" w:sz="0" w:space="0" w:color="auto"/>
      </w:divBdr>
    </w:div>
    <w:div w:id="479007881">
      <w:bodyDiv w:val="1"/>
      <w:marLeft w:val="0"/>
      <w:marRight w:val="0"/>
      <w:marTop w:val="0"/>
      <w:marBottom w:val="0"/>
      <w:divBdr>
        <w:top w:val="none" w:sz="0" w:space="0" w:color="auto"/>
        <w:left w:val="none" w:sz="0" w:space="0" w:color="auto"/>
        <w:bottom w:val="none" w:sz="0" w:space="0" w:color="auto"/>
        <w:right w:val="none" w:sz="0" w:space="0" w:color="auto"/>
      </w:divBdr>
    </w:div>
    <w:div w:id="498425497">
      <w:bodyDiv w:val="1"/>
      <w:marLeft w:val="0"/>
      <w:marRight w:val="0"/>
      <w:marTop w:val="0"/>
      <w:marBottom w:val="0"/>
      <w:divBdr>
        <w:top w:val="none" w:sz="0" w:space="0" w:color="auto"/>
        <w:left w:val="none" w:sz="0" w:space="0" w:color="auto"/>
        <w:bottom w:val="none" w:sz="0" w:space="0" w:color="auto"/>
        <w:right w:val="none" w:sz="0" w:space="0" w:color="auto"/>
      </w:divBdr>
    </w:div>
    <w:div w:id="511646530">
      <w:bodyDiv w:val="1"/>
      <w:marLeft w:val="0"/>
      <w:marRight w:val="0"/>
      <w:marTop w:val="0"/>
      <w:marBottom w:val="0"/>
      <w:divBdr>
        <w:top w:val="none" w:sz="0" w:space="0" w:color="auto"/>
        <w:left w:val="none" w:sz="0" w:space="0" w:color="auto"/>
        <w:bottom w:val="none" w:sz="0" w:space="0" w:color="auto"/>
        <w:right w:val="none" w:sz="0" w:space="0" w:color="auto"/>
      </w:divBdr>
    </w:div>
    <w:div w:id="527060604">
      <w:bodyDiv w:val="1"/>
      <w:marLeft w:val="0"/>
      <w:marRight w:val="0"/>
      <w:marTop w:val="0"/>
      <w:marBottom w:val="0"/>
      <w:divBdr>
        <w:top w:val="none" w:sz="0" w:space="0" w:color="auto"/>
        <w:left w:val="none" w:sz="0" w:space="0" w:color="auto"/>
        <w:bottom w:val="none" w:sz="0" w:space="0" w:color="auto"/>
        <w:right w:val="none" w:sz="0" w:space="0" w:color="auto"/>
      </w:divBdr>
    </w:div>
    <w:div w:id="539711559">
      <w:bodyDiv w:val="1"/>
      <w:marLeft w:val="0"/>
      <w:marRight w:val="0"/>
      <w:marTop w:val="0"/>
      <w:marBottom w:val="0"/>
      <w:divBdr>
        <w:top w:val="none" w:sz="0" w:space="0" w:color="auto"/>
        <w:left w:val="none" w:sz="0" w:space="0" w:color="auto"/>
        <w:bottom w:val="none" w:sz="0" w:space="0" w:color="auto"/>
        <w:right w:val="none" w:sz="0" w:space="0" w:color="auto"/>
      </w:divBdr>
    </w:div>
    <w:div w:id="563299815">
      <w:bodyDiv w:val="1"/>
      <w:marLeft w:val="0"/>
      <w:marRight w:val="0"/>
      <w:marTop w:val="0"/>
      <w:marBottom w:val="0"/>
      <w:divBdr>
        <w:top w:val="none" w:sz="0" w:space="0" w:color="auto"/>
        <w:left w:val="none" w:sz="0" w:space="0" w:color="auto"/>
        <w:bottom w:val="none" w:sz="0" w:space="0" w:color="auto"/>
        <w:right w:val="none" w:sz="0" w:space="0" w:color="auto"/>
      </w:divBdr>
    </w:div>
    <w:div w:id="580259947">
      <w:bodyDiv w:val="1"/>
      <w:marLeft w:val="0"/>
      <w:marRight w:val="0"/>
      <w:marTop w:val="0"/>
      <w:marBottom w:val="0"/>
      <w:divBdr>
        <w:top w:val="none" w:sz="0" w:space="0" w:color="auto"/>
        <w:left w:val="none" w:sz="0" w:space="0" w:color="auto"/>
        <w:bottom w:val="none" w:sz="0" w:space="0" w:color="auto"/>
        <w:right w:val="none" w:sz="0" w:space="0" w:color="auto"/>
      </w:divBdr>
    </w:div>
    <w:div w:id="597517303">
      <w:bodyDiv w:val="1"/>
      <w:marLeft w:val="0"/>
      <w:marRight w:val="0"/>
      <w:marTop w:val="0"/>
      <w:marBottom w:val="0"/>
      <w:divBdr>
        <w:top w:val="none" w:sz="0" w:space="0" w:color="auto"/>
        <w:left w:val="none" w:sz="0" w:space="0" w:color="auto"/>
        <w:bottom w:val="none" w:sz="0" w:space="0" w:color="auto"/>
        <w:right w:val="none" w:sz="0" w:space="0" w:color="auto"/>
      </w:divBdr>
    </w:div>
    <w:div w:id="605430478">
      <w:bodyDiv w:val="1"/>
      <w:marLeft w:val="0"/>
      <w:marRight w:val="0"/>
      <w:marTop w:val="0"/>
      <w:marBottom w:val="0"/>
      <w:divBdr>
        <w:top w:val="none" w:sz="0" w:space="0" w:color="auto"/>
        <w:left w:val="none" w:sz="0" w:space="0" w:color="auto"/>
        <w:bottom w:val="none" w:sz="0" w:space="0" w:color="auto"/>
        <w:right w:val="none" w:sz="0" w:space="0" w:color="auto"/>
      </w:divBdr>
    </w:div>
    <w:div w:id="605770347">
      <w:bodyDiv w:val="1"/>
      <w:marLeft w:val="0"/>
      <w:marRight w:val="0"/>
      <w:marTop w:val="0"/>
      <w:marBottom w:val="0"/>
      <w:divBdr>
        <w:top w:val="none" w:sz="0" w:space="0" w:color="auto"/>
        <w:left w:val="none" w:sz="0" w:space="0" w:color="auto"/>
        <w:bottom w:val="none" w:sz="0" w:space="0" w:color="auto"/>
        <w:right w:val="none" w:sz="0" w:space="0" w:color="auto"/>
      </w:divBdr>
    </w:div>
    <w:div w:id="611129226">
      <w:bodyDiv w:val="1"/>
      <w:marLeft w:val="0"/>
      <w:marRight w:val="0"/>
      <w:marTop w:val="0"/>
      <w:marBottom w:val="0"/>
      <w:divBdr>
        <w:top w:val="none" w:sz="0" w:space="0" w:color="auto"/>
        <w:left w:val="none" w:sz="0" w:space="0" w:color="auto"/>
        <w:bottom w:val="none" w:sz="0" w:space="0" w:color="auto"/>
        <w:right w:val="none" w:sz="0" w:space="0" w:color="auto"/>
      </w:divBdr>
    </w:div>
    <w:div w:id="631791315">
      <w:bodyDiv w:val="1"/>
      <w:marLeft w:val="0"/>
      <w:marRight w:val="0"/>
      <w:marTop w:val="0"/>
      <w:marBottom w:val="0"/>
      <w:divBdr>
        <w:top w:val="none" w:sz="0" w:space="0" w:color="auto"/>
        <w:left w:val="none" w:sz="0" w:space="0" w:color="auto"/>
        <w:bottom w:val="none" w:sz="0" w:space="0" w:color="auto"/>
        <w:right w:val="none" w:sz="0" w:space="0" w:color="auto"/>
      </w:divBdr>
    </w:div>
    <w:div w:id="633995424">
      <w:bodyDiv w:val="1"/>
      <w:marLeft w:val="0"/>
      <w:marRight w:val="0"/>
      <w:marTop w:val="0"/>
      <w:marBottom w:val="0"/>
      <w:divBdr>
        <w:top w:val="none" w:sz="0" w:space="0" w:color="auto"/>
        <w:left w:val="none" w:sz="0" w:space="0" w:color="auto"/>
        <w:bottom w:val="none" w:sz="0" w:space="0" w:color="auto"/>
        <w:right w:val="none" w:sz="0" w:space="0" w:color="auto"/>
      </w:divBdr>
    </w:div>
    <w:div w:id="642151566">
      <w:bodyDiv w:val="1"/>
      <w:marLeft w:val="0"/>
      <w:marRight w:val="0"/>
      <w:marTop w:val="0"/>
      <w:marBottom w:val="0"/>
      <w:divBdr>
        <w:top w:val="none" w:sz="0" w:space="0" w:color="auto"/>
        <w:left w:val="none" w:sz="0" w:space="0" w:color="auto"/>
        <w:bottom w:val="none" w:sz="0" w:space="0" w:color="auto"/>
        <w:right w:val="none" w:sz="0" w:space="0" w:color="auto"/>
      </w:divBdr>
    </w:div>
    <w:div w:id="645279144">
      <w:bodyDiv w:val="1"/>
      <w:marLeft w:val="0"/>
      <w:marRight w:val="0"/>
      <w:marTop w:val="0"/>
      <w:marBottom w:val="0"/>
      <w:divBdr>
        <w:top w:val="none" w:sz="0" w:space="0" w:color="auto"/>
        <w:left w:val="none" w:sz="0" w:space="0" w:color="auto"/>
        <w:bottom w:val="none" w:sz="0" w:space="0" w:color="auto"/>
        <w:right w:val="none" w:sz="0" w:space="0" w:color="auto"/>
      </w:divBdr>
    </w:div>
    <w:div w:id="654917318">
      <w:bodyDiv w:val="1"/>
      <w:marLeft w:val="0"/>
      <w:marRight w:val="0"/>
      <w:marTop w:val="0"/>
      <w:marBottom w:val="0"/>
      <w:divBdr>
        <w:top w:val="none" w:sz="0" w:space="0" w:color="auto"/>
        <w:left w:val="none" w:sz="0" w:space="0" w:color="auto"/>
        <w:bottom w:val="none" w:sz="0" w:space="0" w:color="auto"/>
        <w:right w:val="none" w:sz="0" w:space="0" w:color="auto"/>
      </w:divBdr>
    </w:div>
    <w:div w:id="660423692">
      <w:bodyDiv w:val="1"/>
      <w:marLeft w:val="0"/>
      <w:marRight w:val="0"/>
      <w:marTop w:val="0"/>
      <w:marBottom w:val="0"/>
      <w:divBdr>
        <w:top w:val="none" w:sz="0" w:space="0" w:color="auto"/>
        <w:left w:val="none" w:sz="0" w:space="0" w:color="auto"/>
        <w:bottom w:val="none" w:sz="0" w:space="0" w:color="auto"/>
        <w:right w:val="none" w:sz="0" w:space="0" w:color="auto"/>
      </w:divBdr>
    </w:div>
    <w:div w:id="662660230">
      <w:bodyDiv w:val="1"/>
      <w:marLeft w:val="0"/>
      <w:marRight w:val="0"/>
      <w:marTop w:val="0"/>
      <w:marBottom w:val="0"/>
      <w:divBdr>
        <w:top w:val="none" w:sz="0" w:space="0" w:color="auto"/>
        <w:left w:val="none" w:sz="0" w:space="0" w:color="auto"/>
        <w:bottom w:val="none" w:sz="0" w:space="0" w:color="auto"/>
        <w:right w:val="none" w:sz="0" w:space="0" w:color="auto"/>
      </w:divBdr>
    </w:div>
    <w:div w:id="669531221">
      <w:bodyDiv w:val="1"/>
      <w:marLeft w:val="0"/>
      <w:marRight w:val="0"/>
      <w:marTop w:val="0"/>
      <w:marBottom w:val="0"/>
      <w:divBdr>
        <w:top w:val="none" w:sz="0" w:space="0" w:color="auto"/>
        <w:left w:val="none" w:sz="0" w:space="0" w:color="auto"/>
        <w:bottom w:val="none" w:sz="0" w:space="0" w:color="auto"/>
        <w:right w:val="none" w:sz="0" w:space="0" w:color="auto"/>
      </w:divBdr>
    </w:div>
    <w:div w:id="673192344">
      <w:bodyDiv w:val="1"/>
      <w:marLeft w:val="0"/>
      <w:marRight w:val="0"/>
      <w:marTop w:val="0"/>
      <w:marBottom w:val="0"/>
      <w:divBdr>
        <w:top w:val="none" w:sz="0" w:space="0" w:color="auto"/>
        <w:left w:val="none" w:sz="0" w:space="0" w:color="auto"/>
        <w:bottom w:val="none" w:sz="0" w:space="0" w:color="auto"/>
        <w:right w:val="none" w:sz="0" w:space="0" w:color="auto"/>
      </w:divBdr>
    </w:div>
    <w:div w:id="681904772">
      <w:bodyDiv w:val="1"/>
      <w:marLeft w:val="0"/>
      <w:marRight w:val="0"/>
      <w:marTop w:val="0"/>
      <w:marBottom w:val="0"/>
      <w:divBdr>
        <w:top w:val="none" w:sz="0" w:space="0" w:color="auto"/>
        <w:left w:val="none" w:sz="0" w:space="0" w:color="auto"/>
        <w:bottom w:val="none" w:sz="0" w:space="0" w:color="auto"/>
        <w:right w:val="none" w:sz="0" w:space="0" w:color="auto"/>
      </w:divBdr>
    </w:div>
    <w:div w:id="683819497">
      <w:bodyDiv w:val="1"/>
      <w:marLeft w:val="0"/>
      <w:marRight w:val="0"/>
      <w:marTop w:val="0"/>
      <w:marBottom w:val="0"/>
      <w:divBdr>
        <w:top w:val="none" w:sz="0" w:space="0" w:color="auto"/>
        <w:left w:val="none" w:sz="0" w:space="0" w:color="auto"/>
        <w:bottom w:val="none" w:sz="0" w:space="0" w:color="auto"/>
        <w:right w:val="none" w:sz="0" w:space="0" w:color="auto"/>
      </w:divBdr>
    </w:div>
    <w:div w:id="693115432">
      <w:bodyDiv w:val="1"/>
      <w:marLeft w:val="0"/>
      <w:marRight w:val="0"/>
      <w:marTop w:val="0"/>
      <w:marBottom w:val="0"/>
      <w:divBdr>
        <w:top w:val="none" w:sz="0" w:space="0" w:color="auto"/>
        <w:left w:val="none" w:sz="0" w:space="0" w:color="auto"/>
        <w:bottom w:val="none" w:sz="0" w:space="0" w:color="auto"/>
        <w:right w:val="none" w:sz="0" w:space="0" w:color="auto"/>
      </w:divBdr>
    </w:div>
    <w:div w:id="699744100">
      <w:bodyDiv w:val="1"/>
      <w:marLeft w:val="0"/>
      <w:marRight w:val="0"/>
      <w:marTop w:val="0"/>
      <w:marBottom w:val="0"/>
      <w:divBdr>
        <w:top w:val="none" w:sz="0" w:space="0" w:color="auto"/>
        <w:left w:val="none" w:sz="0" w:space="0" w:color="auto"/>
        <w:bottom w:val="none" w:sz="0" w:space="0" w:color="auto"/>
        <w:right w:val="none" w:sz="0" w:space="0" w:color="auto"/>
      </w:divBdr>
    </w:div>
    <w:div w:id="727538549">
      <w:bodyDiv w:val="1"/>
      <w:marLeft w:val="0"/>
      <w:marRight w:val="0"/>
      <w:marTop w:val="0"/>
      <w:marBottom w:val="0"/>
      <w:divBdr>
        <w:top w:val="none" w:sz="0" w:space="0" w:color="auto"/>
        <w:left w:val="none" w:sz="0" w:space="0" w:color="auto"/>
        <w:bottom w:val="none" w:sz="0" w:space="0" w:color="auto"/>
        <w:right w:val="none" w:sz="0" w:space="0" w:color="auto"/>
      </w:divBdr>
    </w:div>
    <w:div w:id="756488114">
      <w:bodyDiv w:val="1"/>
      <w:marLeft w:val="0"/>
      <w:marRight w:val="0"/>
      <w:marTop w:val="0"/>
      <w:marBottom w:val="0"/>
      <w:divBdr>
        <w:top w:val="none" w:sz="0" w:space="0" w:color="auto"/>
        <w:left w:val="none" w:sz="0" w:space="0" w:color="auto"/>
        <w:bottom w:val="none" w:sz="0" w:space="0" w:color="auto"/>
        <w:right w:val="none" w:sz="0" w:space="0" w:color="auto"/>
      </w:divBdr>
    </w:div>
    <w:div w:id="773019348">
      <w:bodyDiv w:val="1"/>
      <w:marLeft w:val="0"/>
      <w:marRight w:val="0"/>
      <w:marTop w:val="0"/>
      <w:marBottom w:val="0"/>
      <w:divBdr>
        <w:top w:val="none" w:sz="0" w:space="0" w:color="auto"/>
        <w:left w:val="none" w:sz="0" w:space="0" w:color="auto"/>
        <w:bottom w:val="none" w:sz="0" w:space="0" w:color="auto"/>
        <w:right w:val="none" w:sz="0" w:space="0" w:color="auto"/>
      </w:divBdr>
    </w:div>
    <w:div w:id="799736068">
      <w:bodyDiv w:val="1"/>
      <w:marLeft w:val="0"/>
      <w:marRight w:val="0"/>
      <w:marTop w:val="0"/>
      <w:marBottom w:val="0"/>
      <w:divBdr>
        <w:top w:val="none" w:sz="0" w:space="0" w:color="auto"/>
        <w:left w:val="none" w:sz="0" w:space="0" w:color="auto"/>
        <w:bottom w:val="none" w:sz="0" w:space="0" w:color="auto"/>
        <w:right w:val="none" w:sz="0" w:space="0" w:color="auto"/>
      </w:divBdr>
    </w:div>
    <w:div w:id="808208505">
      <w:bodyDiv w:val="1"/>
      <w:marLeft w:val="0"/>
      <w:marRight w:val="0"/>
      <w:marTop w:val="0"/>
      <w:marBottom w:val="0"/>
      <w:divBdr>
        <w:top w:val="none" w:sz="0" w:space="0" w:color="auto"/>
        <w:left w:val="none" w:sz="0" w:space="0" w:color="auto"/>
        <w:bottom w:val="none" w:sz="0" w:space="0" w:color="auto"/>
        <w:right w:val="none" w:sz="0" w:space="0" w:color="auto"/>
      </w:divBdr>
    </w:div>
    <w:div w:id="825628000">
      <w:bodyDiv w:val="1"/>
      <w:marLeft w:val="0"/>
      <w:marRight w:val="0"/>
      <w:marTop w:val="0"/>
      <w:marBottom w:val="0"/>
      <w:divBdr>
        <w:top w:val="none" w:sz="0" w:space="0" w:color="auto"/>
        <w:left w:val="none" w:sz="0" w:space="0" w:color="auto"/>
        <w:bottom w:val="none" w:sz="0" w:space="0" w:color="auto"/>
        <w:right w:val="none" w:sz="0" w:space="0" w:color="auto"/>
      </w:divBdr>
    </w:div>
    <w:div w:id="829297503">
      <w:bodyDiv w:val="1"/>
      <w:marLeft w:val="0"/>
      <w:marRight w:val="0"/>
      <w:marTop w:val="0"/>
      <w:marBottom w:val="0"/>
      <w:divBdr>
        <w:top w:val="none" w:sz="0" w:space="0" w:color="auto"/>
        <w:left w:val="none" w:sz="0" w:space="0" w:color="auto"/>
        <w:bottom w:val="none" w:sz="0" w:space="0" w:color="auto"/>
        <w:right w:val="none" w:sz="0" w:space="0" w:color="auto"/>
      </w:divBdr>
    </w:div>
    <w:div w:id="835993486">
      <w:bodyDiv w:val="1"/>
      <w:marLeft w:val="0"/>
      <w:marRight w:val="0"/>
      <w:marTop w:val="0"/>
      <w:marBottom w:val="0"/>
      <w:divBdr>
        <w:top w:val="none" w:sz="0" w:space="0" w:color="auto"/>
        <w:left w:val="none" w:sz="0" w:space="0" w:color="auto"/>
        <w:bottom w:val="none" w:sz="0" w:space="0" w:color="auto"/>
        <w:right w:val="none" w:sz="0" w:space="0" w:color="auto"/>
      </w:divBdr>
    </w:div>
    <w:div w:id="865100372">
      <w:bodyDiv w:val="1"/>
      <w:marLeft w:val="0"/>
      <w:marRight w:val="0"/>
      <w:marTop w:val="0"/>
      <w:marBottom w:val="0"/>
      <w:divBdr>
        <w:top w:val="none" w:sz="0" w:space="0" w:color="auto"/>
        <w:left w:val="none" w:sz="0" w:space="0" w:color="auto"/>
        <w:bottom w:val="none" w:sz="0" w:space="0" w:color="auto"/>
        <w:right w:val="none" w:sz="0" w:space="0" w:color="auto"/>
      </w:divBdr>
    </w:div>
    <w:div w:id="869227494">
      <w:bodyDiv w:val="1"/>
      <w:marLeft w:val="0"/>
      <w:marRight w:val="0"/>
      <w:marTop w:val="0"/>
      <w:marBottom w:val="0"/>
      <w:divBdr>
        <w:top w:val="none" w:sz="0" w:space="0" w:color="auto"/>
        <w:left w:val="none" w:sz="0" w:space="0" w:color="auto"/>
        <w:bottom w:val="none" w:sz="0" w:space="0" w:color="auto"/>
        <w:right w:val="none" w:sz="0" w:space="0" w:color="auto"/>
      </w:divBdr>
    </w:div>
    <w:div w:id="895508512">
      <w:bodyDiv w:val="1"/>
      <w:marLeft w:val="0"/>
      <w:marRight w:val="0"/>
      <w:marTop w:val="0"/>
      <w:marBottom w:val="0"/>
      <w:divBdr>
        <w:top w:val="none" w:sz="0" w:space="0" w:color="auto"/>
        <w:left w:val="none" w:sz="0" w:space="0" w:color="auto"/>
        <w:bottom w:val="none" w:sz="0" w:space="0" w:color="auto"/>
        <w:right w:val="none" w:sz="0" w:space="0" w:color="auto"/>
      </w:divBdr>
    </w:div>
    <w:div w:id="898901374">
      <w:bodyDiv w:val="1"/>
      <w:marLeft w:val="0"/>
      <w:marRight w:val="0"/>
      <w:marTop w:val="0"/>
      <w:marBottom w:val="0"/>
      <w:divBdr>
        <w:top w:val="none" w:sz="0" w:space="0" w:color="auto"/>
        <w:left w:val="none" w:sz="0" w:space="0" w:color="auto"/>
        <w:bottom w:val="none" w:sz="0" w:space="0" w:color="auto"/>
        <w:right w:val="none" w:sz="0" w:space="0" w:color="auto"/>
      </w:divBdr>
    </w:div>
    <w:div w:id="909802832">
      <w:bodyDiv w:val="1"/>
      <w:marLeft w:val="0"/>
      <w:marRight w:val="0"/>
      <w:marTop w:val="0"/>
      <w:marBottom w:val="0"/>
      <w:divBdr>
        <w:top w:val="none" w:sz="0" w:space="0" w:color="auto"/>
        <w:left w:val="none" w:sz="0" w:space="0" w:color="auto"/>
        <w:bottom w:val="none" w:sz="0" w:space="0" w:color="auto"/>
        <w:right w:val="none" w:sz="0" w:space="0" w:color="auto"/>
      </w:divBdr>
    </w:div>
    <w:div w:id="921989301">
      <w:bodyDiv w:val="1"/>
      <w:marLeft w:val="0"/>
      <w:marRight w:val="0"/>
      <w:marTop w:val="0"/>
      <w:marBottom w:val="0"/>
      <w:divBdr>
        <w:top w:val="none" w:sz="0" w:space="0" w:color="auto"/>
        <w:left w:val="none" w:sz="0" w:space="0" w:color="auto"/>
        <w:bottom w:val="none" w:sz="0" w:space="0" w:color="auto"/>
        <w:right w:val="none" w:sz="0" w:space="0" w:color="auto"/>
      </w:divBdr>
    </w:div>
    <w:div w:id="934824837">
      <w:bodyDiv w:val="1"/>
      <w:marLeft w:val="0"/>
      <w:marRight w:val="0"/>
      <w:marTop w:val="0"/>
      <w:marBottom w:val="0"/>
      <w:divBdr>
        <w:top w:val="none" w:sz="0" w:space="0" w:color="auto"/>
        <w:left w:val="none" w:sz="0" w:space="0" w:color="auto"/>
        <w:bottom w:val="none" w:sz="0" w:space="0" w:color="auto"/>
        <w:right w:val="none" w:sz="0" w:space="0" w:color="auto"/>
      </w:divBdr>
    </w:div>
    <w:div w:id="945579727">
      <w:bodyDiv w:val="1"/>
      <w:marLeft w:val="0"/>
      <w:marRight w:val="0"/>
      <w:marTop w:val="0"/>
      <w:marBottom w:val="0"/>
      <w:divBdr>
        <w:top w:val="none" w:sz="0" w:space="0" w:color="auto"/>
        <w:left w:val="none" w:sz="0" w:space="0" w:color="auto"/>
        <w:bottom w:val="none" w:sz="0" w:space="0" w:color="auto"/>
        <w:right w:val="none" w:sz="0" w:space="0" w:color="auto"/>
      </w:divBdr>
    </w:div>
    <w:div w:id="971440718">
      <w:bodyDiv w:val="1"/>
      <w:marLeft w:val="0"/>
      <w:marRight w:val="0"/>
      <w:marTop w:val="0"/>
      <w:marBottom w:val="0"/>
      <w:divBdr>
        <w:top w:val="none" w:sz="0" w:space="0" w:color="auto"/>
        <w:left w:val="none" w:sz="0" w:space="0" w:color="auto"/>
        <w:bottom w:val="none" w:sz="0" w:space="0" w:color="auto"/>
        <w:right w:val="none" w:sz="0" w:space="0" w:color="auto"/>
      </w:divBdr>
    </w:div>
    <w:div w:id="981040673">
      <w:bodyDiv w:val="1"/>
      <w:marLeft w:val="0"/>
      <w:marRight w:val="0"/>
      <w:marTop w:val="0"/>
      <w:marBottom w:val="0"/>
      <w:divBdr>
        <w:top w:val="none" w:sz="0" w:space="0" w:color="auto"/>
        <w:left w:val="none" w:sz="0" w:space="0" w:color="auto"/>
        <w:bottom w:val="none" w:sz="0" w:space="0" w:color="auto"/>
        <w:right w:val="none" w:sz="0" w:space="0" w:color="auto"/>
      </w:divBdr>
    </w:div>
    <w:div w:id="1008599355">
      <w:bodyDiv w:val="1"/>
      <w:marLeft w:val="0"/>
      <w:marRight w:val="0"/>
      <w:marTop w:val="0"/>
      <w:marBottom w:val="0"/>
      <w:divBdr>
        <w:top w:val="none" w:sz="0" w:space="0" w:color="auto"/>
        <w:left w:val="none" w:sz="0" w:space="0" w:color="auto"/>
        <w:bottom w:val="none" w:sz="0" w:space="0" w:color="auto"/>
        <w:right w:val="none" w:sz="0" w:space="0" w:color="auto"/>
      </w:divBdr>
    </w:div>
    <w:div w:id="1009865375">
      <w:bodyDiv w:val="1"/>
      <w:marLeft w:val="0"/>
      <w:marRight w:val="0"/>
      <w:marTop w:val="0"/>
      <w:marBottom w:val="0"/>
      <w:divBdr>
        <w:top w:val="none" w:sz="0" w:space="0" w:color="auto"/>
        <w:left w:val="none" w:sz="0" w:space="0" w:color="auto"/>
        <w:bottom w:val="none" w:sz="0" w:space="0" w:color="auto"/>
        <w:right w:val="none" w:sz="0" w:space="0" w:color="auto"/>
      </w:divBdr>
    </w:div>
    <w:div w:id="1021013157">
      <w:bodyDiv w:val="1"/>
      <w:marLeft w:val="0"/>
      <w:marRight w:val="0"/>
      <w:marTop w:val="0"/>
      <w:marBottom w:val="0"/>
      <w:divBdr>
        <w:top w:val="none" w:sz="0" w:space="0" w:color="auto"/>
        <w:left w:val="none" w:sz="0" w:space="0" w:color="auto"/>
        <w:bottom w:val="none" w:sz="0" w:space="0" w:color="auto"/>
        <w:right w:val="none" w:sz="0" w:space="0" w:color="auto"/>
      </w:divBdr>
    </w:div>
    <w:div w:id="1027606062">
      <w:bodyDiv w:val="1"/>
      <w:marLeft w:val="0"/>
      <w:marRight w:val="0"/>
      <w:marTop w:val="0"/>
      <w:marBottom w:val="0"/>
      <w:divBdr>
        <w:top w:val="none" w:sz="0" w:space="0" w:color="auto"/>
        <w:left w:val="none" w:sz="0" w:space="0" w:color="auto"/>
        <w:bottom w:val="none" w:sz="0" w:space="0" w:color="auto"/>
        <w:right w:val="none" w:sz="0" w:space="0" w:color="auto"/>
      </w:divBdr>
    </w:div>
    <w:div w:id="1030036424">
      <w:bodyDiv w:val="1"/>
      <w:marLeft w:val="0"/>
      <w:marRight w:val="0"/>
      <w:marTop w:val="0"/>
      <w:marBottom w:val="0"/>
      <w:divBdr>
        <w:top w:val="none" w:sz="0" w:space="0" w:color="auto"/>
        <w:left w:val="none" w:sz="0" w:space="0" w:color="auto"/>
        <w:bottom w:val="none" w:sz="0" w:space="0" w:color="auto"/>
        <w:right w:val="none" w:sz="0" w:space="0" w:color="auto"/>
      </w:divBdr>
    </w:div>
    <w:div w:id="1039941007">
      <w:bodyDiv w:val="1"/>
      <w:marLeft w:val="0"/>
      <w:marRight w:val="0"/>
      <w:marTop w:val="0"/>
      <w:marBottom w:val="0"/>
      <w:divBdr>
        <w:top w:val="none" w:sz="0" w:space="0" w:color="auto"/>
        <w:left w:val="none" w:sz="0" w:space="0" w:color="auto"/>
        <w:bottom w:val="none" w:sz="0" w:space="0" w:color="auto"/>
        <w:right w:val="none" w:sz="0" w:space="0" w:color="auto"/>
      </w:divBdr>
    </w:div>
    <w:div w:id="1042943691">
      <w:bodyDiv w:val="1"/>
      <w:marLeft w:val="0"/>
      <w:marRight w:val="0"/>
      <w:marTop w:val="0"/>
      <w:marBottom w:val="0"/>
      <w:divBdr>
        <w:top w:val="none" w:sz="0" w:space="0" w:color="auto"/>
        <w:left w:val="none" w:sz="0" w:space="0" w:color="auto"/>
        <w:bottom w:val="none" w:sz="0" w:space="0" w:color="auto"/>
        <w:right w:val="none" w:sz="0" w:space="0" w:color="auto"/>
      </w:divBdr>
    </w:div>
    <w:div w:id="1074008157">
      <w:bodyDiv w:val="1"/>
      <w:marLeft w:val="0"/>
      <w:marRight w:val="0"/>
      <w:marTop w:val="0"/>
      <w:marBottom w:val="0"/>
      <w:divBdr>
        <w:top w:val="none" w:sz="0" w:space="0" w:color="auto"/>
        <w:left w:val="none" w:sz="0" w:space="0" w:color="auto"/>
        <w:bottom w:val="none" w:sz="0" w:space="0" w:color="auto"/>
        <w:right w:val="none" w:sz="0" w:space="0" w:color="auto"/>
      </w:divBdr>
    </w:div>
    <w:div w:id="1084646468">
      <w:bodyDiv w:val="1"/>
      <w:marLeft w:val="0"/>
      <w:marRight w:val="0"/>
      <w:marTop w:val="0"/>
      <w:marBottom w:val="0"/>
      <w:divBdr>
        <w:top w:val="none" w:sz="0" w:space="0" w:color="auto"/>
        <w:left w:val="none" w:sz="0" w:space="0" w:color="auto"/>
        <w:bottom w:val="none" w:sz="0" w:space="0" w:color="auto"/>
        <w:right w:val="none" w:sz="0" w:space="0" w:color="auto"/>
      </w:divBdr>
    </w:div>
    <w:div w:id="1133329227">
      <w:bodyDiv w:val="1"/>
      <w:marLeft w:val="0"/>
      <w:marRight w:val="0"/>
      <w:marTop w:val="0"/>
      <w:marBottom w:val="0"/>
      <w:divBdr>
        <w:top w:val="none" w:sz="0" w:space="0" w:color="auto"/>
        <w:left w:val="none" w:sz="0" w:space="0" w:color="auto"/>
        <w:bottom w:val="none" w:sz="0" w:space="0" w:color="auto"/>
        <w:right w:val="none" w:sz="0" w:space="0" w:color="auto"/>
      </w:divBdr>
    </w:div>
    <w:div w:id="1196963107">
      <w:bodyDiv w:val="1"/>
      <w:marLeft w:val="0"/>
      <w:marRight w:val="0"/>
      <w:marTop w:val="0"/>
      <w:marBottom w:val="0"/>
      <w:divBdr>
        <w:top w:val="none" w:sz="0" w:space="0" w:color="auto"/>
        <w:left w:val="none" w:sz="0" w:space="0" w:color="auto"/>
        <w:bottom w:val="none" w:sz="0" w:space="0" w:color="auto"/>
        <w:right w:val="none" w:sz="0" w:space="0" w:color="auto"/>
      </w:divBdr>
    </w:div>
    <w:div w:id="1211576744">
      <w:bodyDiv w:val="1"/>
      <w:marLeft w:val="0"/>
      <w:marRight w:val="0"/>
      <w:marTop w:val="0"/>
      <w:marBottom w:val="0"/>
      <w:divBdr>
        <w:top w:val="none" w:sz="0" w:space="0" w:color="auto"/>
        <w:left w:val="none" w:sz="0" w:space="0" w:color="auto"/>
        <w:bottom w:val="none" w:sz="0" w:space="0" w:color="auto"/>
        <w:right w:val="none" w:sz="0" w:space="0" w:color="auto"/>
      </w:divBdr>
    </w:div>
    <w:div w:id="1228568471">
      <w:bodyDiv w:val="1"/>
      <w:marLeft w:val="0"/>
      <w:marRight w:val="0"/>
      <w:marTop w:val="0"/>
      <w:marBottom w:val="0"/>
      <w:divBdr>
        <w:top w:val="none" w:sz="0" w:space="0" w:color="auto"/>
        <w:left w:val="none" w:sz="0" w:space="0" w:color="auto"/>
        <w:bottom w:val="none" w:sz="0" w:space="0" w:color="auto"/>
        <w:right w:val="none" w:sz="0" w:space="0" w:color="auto"/>
      </w:divBdr>
    </w:div>
    <w:div w:id="1232814037">
      <w:bodyDiv w:val="1"/>
      <w:marLeft w:val="0"/>
      <w:marRight w:val="0"/>
      <w:marTop w:val="0"/>
      <w:marBottom w:val="0"/>
      <w:divBdr>
        <w:top w:val="none" w:sz="0" w:space="0" w:color="auto"/>
        <w:left w:val="none" w:sz="0" w:space="0" w:color="auto"/>
        <w:bottom w:val="none" w:sz="0" w:space="0" w:color="auto"/>
        <w:right w:val="none" w:sz="0" w:space="0" w:color="auto"/>
      </w:divBdr>
    </w:div>
    <w:div w:id="1235165839">
      <w:bodyDiv w:val="1"/>
      <w:marLeft w:val="0"/>
      <w:marRight w:val="0"/>
      <w:marTop w:val="0"/>
      <w:marBottom w:val="0"/>
      <w:divBdr>
        <w:top w:val="none" w:sz="0" w:space="0" w:color="auto"/>
        <w:left w:val="none" w:sz="0" w:space="0" w:color="auto"/>
        <w:bottom w:val="none" w:sz="0" w:space="0" w:color="auto"/>
        <w:right w:val="none" w:sz="0" w:space="0" w:color="auto"/>
      </w:divBdr>
    </w:div>
    <w:div w:id="1256935223">
      <w:bodyDiv w:val="1"/>
      <w:marLeft w:val="0"/>
      <w:marRight w:val="0"/>
      <w:marTop w:val="0"/>
      <w:marBottom w:val="0"/>
      <w:divBdr>
        <w:top w:val="none" w:sz="0" w:space="0" w:color="auto"/>
        <w:left w:val="none" w:sz="0" w:space="0" w:color="auto"/>
        <w:bottom w:val="none" w:sz="0" w:space="0" w:color="auto"/>
        <w:right w:val="none" w:sz="0" w:space="0" w:color="auto"/>
      </w:divBdr>
    </w:div>
    <w:div w:id="1285428123">
      <w:bodyDiv w:val="1"/>
      <w:marLeft w:val="0"/>
      <w:marRight w:val="0"/>
      <w:marTop w:val="0"/>
      <w:marBottom w:val="0"/>
      <w:divBdr>
        <w:top w:val="none" w:sz="0" w:space="0" w:color="auto"/>
        <w:left w:val="none" w:sz="0" w:space="0" w:color="auto"/>
        <w:bottom w:val="none" w:sz="0" w:space="0" w:color="auto"/>
        <w:right w:val="none" w:sz="0" w:space="0" w:color="auto"/>
      </w:divBdr>
    </w:div>
    <w:div w:id="1292053753">
      <w:bodyDiv w:val="1"/>
      <w:marLeft w:val="0"/>
      <w:marRight w:val="0"/>
      <w:marTop w:val="0"/>
      <w:marBottom w:val="0"/>
      <w:divBdr>
        <w:top w:val="none" w:sz="0" w:space="0" w:color="auto"/>
        <w:left w:val="none" w:sz="0" w:space="0" w:color="auto"/>
        <w:bottom w:val="none" w:sz="0" w:space="0" w:color="auto"/>
        <w:right w:val="none" w:sz="0" w:space="0" w:color="auto"/>
      </w:divBdr>
    </w:div>
    <w:div w:id="1320961190">
      <w:bodyDiv w:val="1"/>
      <w:marLeft w:val="0"/>
      <w:marRight w:val="0"/>
      <w:marTop w:val="0"/>
      <w:marBottom w:val="0"/>
      <w:divBdr>
        <w:top w:val="none" w:sz="0" w:space="0" w:color="auto"/>
        <w:left w:val="none" w:sz="0" w:space="0" w:color="auto"/>
        <w:bottom w:val="none" w:sz="0" w:space="0" w:color="auto"/>
        <w:right w:val="none" w:sz="0" w:space="0" w:color="auto"/>
      </w:divBdr>
    </w:div>
    <w:div w:id="1428816995">
      <w:bodyDiv w:val="1"/>
      <w:marLeft w:val="0"/>
      <w:marRight w:val="0"/>
      <w:marTop w:val="0"/>
      <w:marBottom w:val="0"/>
      <w:divBdr>
        <w:top w:val="none" w:sz="0" w:space="0" w:color="auto"/>
        <w:left w:val="none" w:sz="0" w:space="0" w:color="auto"/>
        <w:bottom w:val="none" w:sz="0" w:space="0" w:color="auto"/>
        <w:right w:val="none" w:sz="0" w:space="0" w:color="auto"/>
      </w:divBdr>
    </w:div>
    <w:div w:id="1436025486">
      <w:bodyDiv w:val="1"/>
      <w:marLeft w:val="0"/>
      <w:marRight w:val="0"/>
      <w:marTop w:val="0"/>
      <w:marBottom w:val="0"/>
      <w:divBdr>
        <w:top w:val="none" w:sz="0" w:space="0" w:color="auto"/>
        <w:left w:val="none" w:sz="0" w:space="0" w:color="auto"/>
        <w:bottom w:val="none" w:sz="0" w:space="0" w:color="auto"/>
        <w:right w:val="none" w:sz="0" w:space="0" w:color="auto"/>
      </w:divBdr>
    </w:div>
    <w:div w:id="1440953762">
      <w:bodyDiv w:val="1"/>
      <w:marLeft w:val="0"/>
      <w:marRight w:val="0"/>
      <w:marTop w:val="0"/>
      <w:marBottom w:val="0"/>
      <w:divBdr>
        <w:top w:val="none" w:sz="0" w:space="0" w:color="auto"/>
        <w:left w:val="none" w:sz="0" w:space="0" w:color="auto"/>
        <w:bottom w:val="none" w:sz="0" w:space="0" w:color="auto"/>
        <w:right w:val="none" w:sz="0" w:space="0" w:color="auto"/>
      </w:divBdr>
    </w:div>
    <w:div w:id="1444111775">
      <w:bodyDiv w:val="1"/>
      <w:marLeft w:val="0"/>
      <w:marRight w:val="0"/>
      <w:marTop w:val="0"/>
      <w:marBottom w:val="0"/>
      <w:divBdr>
        <w:top w:val="none" w:sz="0" w:space="0" w:color="auto"/>
        <w:left w:val="none" w:sz="0" w:space="0" w:color="auto"/>
        <w:bottom w:val="none" w:sz="0" w:space="0" w:color="auto"/>
        <w:right w:val="none" w:sz="0" w:space="0" w:color="auto"/>
      </w:divBdr>
    </w:div>
    <w:div w:id="1487042616">
      <w:bodyDiv w:val="1"/>
      <w:marLeft w:val="0"/>
      <w:marRight w:val="0"/>
      <w:marTop w:val="0"/>
      <w:marBottom w:val="0"/>
      <w:divBdr>
        <w:top w:val="none" w:sz="0" w:space="0" w:color="auto"/>
        <w:left w:val="none" w:sz="0" w:space="0" w:color="auto"/>
        <w:bottom w:val="none" w:sz="0" w:space="0" w:color="auto"/>
        <w:right w:val="none" w:sz="0" w:space="0" w:color="auto"/>
      </w:divBdr>
    </w:div>
    <w:div w:id="1513110781">
      <w:bodyDiv w:val="1"/>
      <w:marLeft w:val="0"/>
      <w:marRight w:val="0"/>
      <w:marTop w:val="0"/>
      <w:marBottom w:val="0"/>
      <w:divBdr>
        <w:top w:val="none" w:sz="0" w:space="0" w:color="auto"/>
        <w:left w:val="none" w:sz="0" w:space="0" w:color="auto"/>
        <w:bottom w:val="none" w:sz="0" w:space="0" w:color="auto"/>
        <w:right w:val="none" w:sz="0" w:space="0" w:color="auto"/>
      </w:divBdr>
    </w:div>
    <w:div w:id="1518498971">
      <w:bodyDiv w:val="1"/>
      <w:marLeft w:val="0"/>
      <w:marRight w:val="0"/>
      <w:marTop w:val="0"/>
      <w:marBottom w:val="0"/>
      <w:divBdr>
        <w:top w:val="none" w:sz="0" w:space="0" w:color="auto"/>
        <w:left w:val="none" w:sz="0" w:space="0" w:color="auto"/>
        <w:bottom w:val="none" w:sz="0" w:space="0" w:color="auto"/>
        <w:right w:val="none" w:sz="0" w:space="0" w:color="auto"/>
      </w:divBdr>
    </w:div>
    <w:div w:id="1541943201">
      <w:bodyDiv w:val="1"/>
      <w:marLeft w:val="0"/>
      <w:marRight w:val="0"/>
      <w:marTop w:val="0"/>
      <w:marBottom w:val="0"/>
      <w:divBdr>
        <w:top w:val="none" w:sz="0" w:space="0" w:color="auto"/>
        <w:left w:val="none" w:sz="0" w:space="0" w:color="auto"/>
        <w:bottom w:val="none" w:sz="0" w:space="0" w:color="auto"/>
        <w:right w:val="none" w:sz="0" w:space="0" w:color="auto"/>
      </w:divBdr>
    </w:div>
    <w:div w:id="1568807849">
      <w:bodyDiv w:val="1"/>
      <w:marLeft w:val="0"/>
      <w:marRight w:val="0"/>
      <w:marTop w:val="0"/>
      <w:marBottom w:val="0"/>
      <w:divBdr>
        <w:top w:val="none" w:sz="0" w:space="0" w:color="auto"/>
        <w:left w:val="none" w:sz="0" w:space="0" w:color="auto"/>
        <w:bottom w:val="none" w:sz="0" w:space="0" w:color="auto"/>
        <w:right w:val="none" w:sz="0" w:space="0" w:color="auto"/>
      </w:divBdr>
    </w:div>
    <w:div w:id="1653560301">
      <w:bodyDiv w:val="1"/>
      <w:marLeft w:val="0"/>
      <w:marRight w:val="0"/>
      <w:marTop w:val="0"/>
      <w:marBottom w:val="0"/>
      <w:divBdr>
        <w:top w:val="none" w:sz="0" w:space="0" w:color="auto"/>
        <w:left w:val="none" w:sz="0" w:space="0" w:color="auto"/>
        <w:bottom w:val="none" w:sz="0" w:space="0" w:color="auto"/>
        <w:right w:val="none" w:sz="0" w:space="0" w:color="auto"/>
      </w:divBdr>
    </w:div>
    <w:div w:id="1663268431">
      <w:bodyDiv w:val="1"/>
      <w:marLeft w:val="0"/>
      <w:marRight w:val="0"/>
      <w:marTop w:val="0"/>
      <w:marBottom w:val="0"/>
      <w:divBdr>
        <w:top w:val="none" w:sz="0" w:space="0" w:color="auto"/>
        <w:left w:val="none" w:sz="0" w:space="0" w:color="auto"/>
        <w:bottom w:val="none" w:sz="0" w:space="0" w:color="auto"/>
        <w:right w:val="none" w:sz="0" w:space="0" w:color="auto"/>
      </w:divBdr>
    </w:div>
    <w:div w:id="1670599945">
      <w:bodyDiv w:val="1"/>
      <w:marLeft w:val="0"/>
      <w:marRight w:val="0"/>
      <w:marTop w:val="0"/>
      <w:marBottom w:val="0"/>
      <w:divBdr>
        <w:top w:val="none" w:sz="0" w:space="0" w:color="auto"/>
        <w:left w:val="none" w:sz="0" w:space="0" w:color="auto"/>
        <w:bottom w:val="none" w:sz="0" w:space="0" w:color="auto"/>
        <w:right w:val="none" w:sz="0" w:space="0" w:color="auto"/>
      </w:divBdr>
    </w:div>
    <w:div w:id="1695613476">
      <w:bodyDiv w:val="1"/>
      <w:marLeft w:val="0"/>
      <w:marRight w:val="0"/>
      <w:marTop w:val="0"/>
      <w:marBottom w:val="0"/>
      <w:divBdr>
        <w:top w:val="none" w:sz="0" w:space="0" w:color="auto"/>
        <w:left w:val="none" w:sz="0" w:space="0" w:color="auto"/>
        <w:bottom w:val="none" w:sz="0" w:space="0" w:color="auto"/>
        <w:right w:val="none" w:sz="0" w:space="0" w:color="auto"/>
      </w:divBdr>
    </w:div>
    <w:div w:id="1717310348">
      <w:bodyDiv w:val="1"/>
      <w:marLeft w:val="0"/>
      <w:marRight w:val="0"/>
      <w:marTop w:val="0"/>
      <w:marBottom w:val="0"/>
      <w:divBdr>
        <w:top w:val="none" w:sz="0" w:space="0" w:color="auto"/>
        <w:left w:val="none" w:sz="0" w:space="0" w:color="auto"/>
        <w:bottom w:val="none" w:sz="0" w:space="0" w:color="auto"/>
        <w:right w:val="none" w:sz="0" w:space="0" w:color="auto"/>
      </w:divBdr>
    </w:div>
    <w:div w:id="1727949876">
      <w:bodyDiv w:val="1"/>
      <w:marLeft w:val="0"/>
      <w:marRight w:val="0"/>
      <w:marTop w:val="0"/>
      <w:marBottom w:val="0"/>
      <w:divBdr>
        <w:top w:val="none" w:sz="0" w:space="0" w:color="auto"/>
        <w:left w:val="none" w:sz="0" w:space="0" w:color="auto"/>
        <w:bottom w:val="none" w:sz="0" w:space="0" w:color="auto"/>
        <w:right w:val="none" w:sz="0" w:space="0" w:color="auto"/>
      </w:divBdr>
    </w:div>
    <w:div w:id="1729761167">
      <w:bodyDiv w:val="1"/>
      <w:marLeft w:val="0"/>
      <w:marRight w:val="0"/>
      <w:marTop w:val="0"/>
      <w:marBottom w:val="0"/>
      <w:divBdr>
        <w:top w:val="none" w:sz="0" w:space="0" w:color="auto"/>
        <w:left w:val="none" w:sz="0" w:space="0" w:color="auto"/>
        <w:bottom w:val="none" w:sz="0" w:space="0" w:color="auto"/>
        <w:right w:val="none" w:sz="0" w:space="0" w:color="auto"/>
      </w:divBdr>
    </w:div>
    <w:div w:id="1744570365">
      <w:bodyDiv w:val="1"/>
      <w:marLeft w:val="0"/>
      <w:marRight w:val="0"/>
      <w:marTop w:val="0"/>
      <w:marBottom w:val="0"/>
      <w:divBdr>
        <w:top w:val="none" w:sz="0" w:space="0" w:color="auto"/>
        <w:left w:val="none" w:sz="0" w:space="0" w:color="auto"/>
        <w:bottom w:val="none" w:sz="0" w:space="0" w:color="auto"/>
        <w:right w:val="none" w:sz="0" w:space="0" w:color="auto"/>
      </w:divBdr>
    </w:div>
    <w:div w:id="1746486479">
      <w:bodyDiv w:val="1"/>
      <w:marLeft w:val="0"/>
      <w:marRight w:val="0"/>
      <w:marTop w:val="0"/>
      <w:marBottom w:val="0"/>
      <w:divBdr>
        <w:top w:val="none" w:sz="0" w:space="0" w:color="auto"/>
        <w:left w:val="none" w:sz="0" w:space="0" w:color="auto"/>
        <w:bottom w:val="none" w:sz="0" w:space="0" w:color="auto"/>
        <w:right w:val="none" w:sz="0" w:space="0" w:color="auto"/>
      </w:divBdr>
    </w:div>
    <w:div w:id="1750232733">
      <w:bodyDiv w:val="1"/>
      <w:marLeft w:val="0"/>
      <w:marRight w:val="0"/>
      <w:marTop w:val="0"/>
      <w:marBottom w:val="0"/>
      <w:divBdr>
        <w:top w:val="none" w:sz="0" w:space="0" w:color="auto"/>
        <w:left w:val="none" w:sz="0" w:space="0" w:color="auto"/>
        <w:bottom w:val="none" w:sz="0" w:space="0" w:color="auto"/>
        <w:right w:val="none" w:sz="0" w:space="0" w:color="auto"/>
      </w:divBdr>
    </w:div>
    <w:div w:id="1758672020">
      <w:bodyDiv w:val="1"/>
      <w:marLeft w:val="0"/>
      <w:marRight w:val="0"/>
      <w:marTop w:val="0"/>
      <w:marBottom w:val="0"/>
      <w:divBdr>
        <w:top w:val="none" w:sz="0" w:space="0" w:color="auto"/>
        <w:left w:val="none" w:sz="0" w:space="0" w:color="auto"/>
        <w:bottom w:val="none" w:sz="0" w:space="0" w:color="auto"/>
        <w:right w:val="none" w:sz="0" w:space="0" w:color="auto"/>
      </w:divBdr>
    </w:div>
    <w:div w:id="1781483764">
      <w:bodyDiv w:val="1"/>
      <w:marLeft w:val="0"/>
      <w:marRight w:val="0"/>
      <w:marTop w:val="0"/>
      <w:marBottom w:val="0"/>
      <w:divBdr>
        <w:top w:val="none" w:sz="0" w:space="0" w:color="auto"/>
        <w:left w:val="none" w:sz="0" w:space="0" w:color="auto"/>
        <w:bottom w:val="none" w:sz="0" w:space="0" w:color="auto"/>
        <w:right w:val="none" w:sz="0" w:space="0" w:color="auto"/>
      </w:divBdr>
    </w:div>
    <w:div w:id="1806653070">
      <w:bodyDiv w:val="1"/>
      <w:marLeft w:val="0"/>
      <w:marRight w:val="0"/>
      <w:marTop w:val="0"/>
      <w:marBottom w:val="0"/>
      <w:divBdr>
        <w:top w:val="none" w:sz="0" w:space="0" w:color="auto"/>
        <w:left w:val="none" w:sz="0" w:space="0" w:color="auto"/>
        <w:bottom w:val="none" w:sz="0" w:space="0" w:color="auto"/>
        <w:right w:val="none" w:sz="0" w:space="0" w:color="auto"/>
      </w:divBdr>
    </w:div>
    <w:div w:id="1824351911">
      <w:bodyDiv w:val="1"/>
      <w:marLeft w:val="0"/>
      <w:marRight w:val="0"/>
      <w:marTop w:val="0"/>
      <w:marBottom w:val="0"/>
      <w:divBdr>
        <w:top w:val="none" w:sz="0" w:space="0" w:color="auto"/>
        <w:left w:val="none" w:sz="0" w:space="0" w:color="auto"/>
        <w:bottom w:val="none" w:sz="0" w:space="0" w:color="auto"/>
        <w:right w:val="none" w:sz="0" w:space="0" w:color="auto"/>
      </w:divBdr>
    </w:div>
    <w:div w:id="1832598253">
      <w:bodyDiv w:val="1"/>
      <w:marLeft w:val="0"/>
      <w:marRight w:val="0"/>
      <w:marTop w:val="0"/>
      <w:marBottom w:val="0"/>
      <w:divBdr>
        <w:top w:val="none" w:sz="0" w:space="0" w:color="auto"/>
        <w:left w:val="none" w:sz="0" w:space="0" w:color="auto"/>
        <w:bottom w:val="none" w:sz="0" w:space="0" w:color="auto"/>
        <w:right w:val="none" w:sz="0" w:space="0" w:color="auto"/>
      </w:divBdr>
    </w:div>
    <w:div w:id="1834443114">
      <w:bodyDiv w:val="1"/>
      <w:marLeft w:val="0"/>
      <w:marRight w:val="0"/>
      <w:marTop w:val="0"/>
      <w:marBottom w:val="0"/>
      <w:divBdr>
        <w:top w:val="none" w:sz="0" w:space="0" w:color="auto"/>
        <w:left w:val="none" w:sz="0" w:space="0" w:color="auto"/>
        <w:bottom w:val="none" w:sz="0" w:space="0" w:color="auto"/>
        <w:right w:val="none" w:sz="0" w:space="0" w:color="auto"/>
      </w:divBdr>
    </w:div>
    <w:div w:id="1913082536">
      <w:bodyDiv w:val="1"/>
      <w:marLeft w:val="0"/>
      <w:marRight w:val="0"/>
      <w:marTop w:val="0"/>
      <w:marBottom w:val="0"/>
      <w:divBdr>
        <w:top w:val="none" w:sz="0" w:space="0" w:color="auto"/>
        <w:left w:val="none" w:sz="0" w:space="0" w:color="auto"/>
        <w:bottom w:val="none" w:sz="0" w:space="0" w:color="auto"/>
        <w:right w:val="none" w:sz="0" w:space="0" w:color="auto"/>
      </w:divBdr>
    </w:div>
    <w:div w:id="1970934248">
      <w:bodyDiv w:val="1"/>
      <w:marLeft w:val="0"/>
      <w:marRight w:val="0"/>
      <w:marTop w:val="0"/>
      <w:marBottom w:val="0"/>
      <w:divBdr>
        <w:top w:val="none" w:sz="0" w:space="0" w:color="auto"/>
        <w:left w:val="none" w:sz="0" w:space="0" w:color="auto"/>
        <w:bottom w:val="none" w:sz="0" w:space="0" w:color="auto"/>
        <w:right w:val="none" w:sz="0" w:space="0" w:color="auto"/>
      </w:divBdr>
    </w:div>
    <w:div w:id="1973098541">
      <w:bodyDiv w:val="1"/>
      <w:marLeft w:val="0"/>
      <w:marRight w:val="0"/>
      <w:marTop w:val="0"/>
      <w:marBottom w:val="0"/>
      <w:divBdr>
        <w:top w:val="none" w:sz="0" w:space="0" w:color="auto"/>
        <w:left w:val="none" w:sz="0" w:space="0" w:color="auto"/>
        <w:bottom w:val="none" w:sz="0" w:space="0" w:color="auto"/>
        <w:right w:val="none" w:sz="0" w:space="0" w:color="auto"/>
      </w:divBdr>
    </w:div>
    <w:div w:id="1975475948">
      <w:bodyDiv w:val="1"/>
      <w:marLeft w:val="0"/>
      <w:marRight w:val="0"/>
      <w:marTop w:val="0"/>
      <w:marBottom w:val="0"/>
      <w:divBdr>
        <w:top w:val="none" w:sz="0" w:space="0" w:color="auto"/>
        <w:left w:val="none" w:sz="0" w:space="0" w:color="auto"/>
        <w:bottom w:val="none" w:sz="0" w:space="0" w:color="auto"/>
        <w:right w:val="none" w:sz="0" w:space="0" w:color="auto"/>
      </w:divBdr>
    </w:div>
    <w:div w:id="1979455336">
      <w:bodyDiv w:val="1"/>
      <w:marLeft w:val="0"/>
      <w:marRight w:val="0"/>
      <w:marTop w:val="0"/>
      <w:marBottom w:val="0"/>
      <w:divBdr>
        <w:top w:val="none" w:sz="0" w:space="0" w:color="auto"/>
        <w:left w:val="none" w:sz="0" w:space="0" w:color="auto"/>
        <w:bottom w:val="none" w:sz="0" w:space="0" w:color="auto"/>
        <w:right w:val="none" w:sz="0" w:space="0" w:color="auto"/>
      </w:divBdr>
    </w:div>
    <w:div w:id="1997032492">
      <w:bodyDiv w:val="1"/>
      <w:marLeft w:val="0"/>
      <w:marRight w:val="0"/>
      <w:marTop w:val="0"/>
      <w:marBottom w:val="0"/>
      <w:divBdr>
        <w:top w:val="none" w:sz="0" w:space="0" w:color="auto"/>
        <w:left w:val="none" w:sz="0" w:space="0" w:color="auto"/>
        <w:bottom w:val="none" w:sz="0" w:space="0" w:color="auto"/>
        <w:right w:val="none" w:sz="0" w:space="0" w:color="auto"/>
      </w:divBdr>
    </w:div>
    <w:div w:id="2005476260">
      <w:bodyDiv w:val="1"/>
      <w:marLeft w:val="0"/>
      <w:marRight w:val="0"/>
      <w:marTop w:val="0"/>
      <w:marBottom w:val="0"/>
      <w:divBdr>
        <w:top w:val="none" w:sz="0" w:space="0" w:color="auto"/>
        <w:left w:val="none" w:sz="0" w:space="0" w:color="auto"/>
        <w:bottom w:val="none" w:sz="0" w:space="0" w:color="auto"/>
        <w:right w:val="none" w:sz="0" w:space="0" w:color="auto"/>
      </w:divBdr>
    </w:div>
    <w:div w:id="2016616872">
      <w:bodyDiv w:val="1"/>
      <w:marLeft w:val="0"/>
      <w:marRight w:val="0"/>
      <w:marTop w:val="0"/>
      <w:marBottom w:val="0"/>
      <w:divBdr>
        <w:top w:val="none" w:sz="0" w:space="0" w:color="auto"/>
        <w:left w:val="none" w:sz="0" w:space="0" w:color="auto"/>
        <w:bottom w:val="none" w:sz="0" w:space="0" w:color="auto"/>
        <w:right w:val="none" w:sz="0" w:space="0" w:color="auto"/>
      </w:divBdr>
    </w:div>
    <w:div w:id="2054039566">
      <w:bodyDiv w:val="1"/>
      <w:marLeft w:val="0"/>
      <w:marRight w:val="0"/>
      <w:marTop w:val="0"/>
      <w:marBottom w:val="0"/>
      <w:divBdr>
        <w:top w:val="none" w:sz="0" w:space="0" w:color="auto"/>
        <w:left w:val="none" w:sz="0" w:space="0" w:color="auto"/>
        <w:bottom w:val="none" w:sz="0" w:space="0" w:color="auto"/>
        <w:right w:val="none" w:sz="0" w:space="0" w:color="auto"/>
      </w:divBdr>
    </w:div>
    <w:div w:id="2054039711">
      <w:bodyDiv w:val="1"/>
      <w:marLeft w:val="0"/>
      <w:marRight w:val="0"/>
      <w:marTop w:val="0"/>
      <w:marBottom w:val="0"/>
      <w:divBdr>
        <w:top w:val="none" w:sz="0" w:space="0" w:color="auto"/>
        <w:left w:val="none" w:sz="0" w:space="0" w:color="auto"/>
        <w:bottom w:val="none" w:sz="0" w:space="0" w:color="auto"/>
        <w:right w:val="none" w:sz="0" w:space="0" w:color="auto"/>
      </w:divBdr>
    </w:div>
    <w:div w:id="2081049917">
      <w:bodyDiv w:val="1"/>
      <w:marLeft w:val="0"/>
      <w:marRight w:val="0"/>
      <w:marTop w:val="0"/>
      <w:marBottom w:val="0"/>
      <w:divBdr>
        <w:top w:val="none" w:sz="0" w:space="0" w:color="auto"/>
        <w:left w:val="none" w:sz="0" w:space="0" w:color="auto"/>
        <w:bottom w:val="none" w:sz="0" w:space="0" w:color="auto"/>
        <w:right w:val="none" w:sz="0" w:space="0" w:color="auto"/>
      </w:divBdr>
    </w:div>
    <w:div w:id="2091081672">
      <w:bodyDiv w:val="1"/>
      <w:marLeft w:val="0"/>
      <w:marRight w:val="0"/>
      <w:marTop w:val="0"/>
      <w:marBottom w:val="0"/>
      <w:divBdr>
        <w:top w:val="none" w:sz="0" w:space="0" w:color="auto"/>
        <w:left w:val="none" w:sz="0" w:space="0" w:color="auto"/>
        <w:bottom w:val="none" w:sz="0" w:space="0" w:color="auto"/>
        <w:right w:val="none" w:sz="0" w:space="0" w:color="auto"/>
      </w:divBdr>
    </w:div>
    <w:div w:id="2102335998">
      <w:bodyDiv w:val="1"/>
      <w:marLeft w:val="0"/>
      <w:marRight w:val="0"/>
      <w:marTop w:val="0"/>
      <w:marBottom w:val="0"/>
      <w:divBdr>
        <w:top w:val="none" w:sz="0" w:space="0" w:color="auto"/>
        <w:left w:val="none" w:sz="0" w:space="0" w:color="auto"/>
        <w:bottom w:val="none" w:sz="0" w:space="0" w:color="auto"/>
        <w:right w:val="none" w:sz="0" w:space="0" w:color="auto"/>
      </w:divBdr>
    </w:div>
    <w:div w:id="2126994495">
      <w:bodyDiv w:val="1"/>
      <w:marLeft w:val="0"/>
      <w:marRight w:val="0"/>
      <w:marTop w:val="0"/>
      <w:marBottom w:val="0"/>
      <w:divBdr>
        <w:top w:val="none" w:sz="0" w:space="0" w:color="auto"/>
        <w:left w:val="none" w:sz="0" w:space="0" w:color="auto"/>
        <w:bottom w:val="none" w:sz="0" w:space="0" w:color="auto"/>
        <w:right w:val="none" w:sz="0" w:space="0" w:color="auto"/>
      </w:divBdr>
    </w:div>
    <w:div w:id="213733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14.emf"/><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CE008C23DB7DD4EAE85E55115C4A7EA" ma:contentTypeVersion="12" ma:contentTypeDescription="Creare un nuovo documento." ma:contentTypeScope="" ma:versionID="10c1f858c26fa56e6b8e0561a9b1bfa5">
  <xsd:schema xmlns:xsd="http://www.w3.org/2001/XMLSchema" xmlns:xs="http://www.w3.org/2001/XMLSchema" xmlns:p="http://schemas.microsoft.com/office/2006/metadata/properties" xmlns:ns3="f3077446-a7b8-4994-9298-7551826f19f8" xmlns:ns4="ce2ceee5-4e98-448d-bd69-9759c2918574" targetNamespace="http://schemas.microsoft.com/office/2006/metadata/properties" ma:root="true" ma:fieldsID="bec76450988867a3ce43a9b272c7248d" ns3:_="" ns4:_="">
    <xsd:import namespace="f3077446-a7b8-4994-9298-7551826f19f8"/>
    <xsd:import namespace="ce2ceee5-4e98-448d-bd69-9759c29185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77446-a7b8-4994-9298-7551826f19f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ceee5-4e98-448d-bd69-9759c2918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0194E6-CC70-4A26-9FE2-697906845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77446-a7b8-4994-9298-7551826f19f8"/>
    <ds:schemaRef ds:uri="ce2ceee5-4e98-448d-bd69-9759c2918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3D54CF-E536-474D-B26A-71CB225A0CEA}">
  <ds:schemaRefs>
    <ds:schemaRef ds:uri="http://schemas.microsoft.com/sharepoint/v3/contenttype/forms"/>
  </ds:schemaRefs>
</ds:datastoreItem>
</file>

<file path=customXml/itemProps3.xml><?xml version="1.0" encoding="utf-8"?>
<ds:datastoreItem xmlns:ds="http://schemas.openxmlformats.org/officeDocument/2006/customXml" ds:itemID="{5BB98407-63B2-4606-91CE-9929926CE28E}">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ce2ceee5-4e98-448d-bd69-9759c2918574"/>
    <ds:schemaRef ds:uri="f3077446-a7b8-4994-9298-7551826f19f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3387</TotalTime>
  <Pages>17</Pages>
  <Words>3093</Words>
  <Characters>17632</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Trieste</Company>
  <LinksUpToDate>false</LinksUpToDate>
  <CharactersWithSpaces>20684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 STEFANO</dc:creator>
  <cp:keywords/>
  <dc:description/>
  <cp:lastModifiedBy>MARSI STEFANO</cp:lastModifiedBy>
  <cp:revision>33</cp:revision>
  <cp:lastPrinted>2022-07-15T09:48:00Z</cp:lastPrinted>
  <dcterms:created xsi:type="dcterms:W3CDTF">2022-08-26T08:21:00Z</dcterms:created>
  <dcterms:modified xsi:type="dcterms:W3CDTF">2022-12-11T17:29:00Z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0x0101007CE008C23DB7DD4EAE85E55115C4A7EA</vt:lpwstr>
  </property>
</Properties>
</file>