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E7EA8" w14:textId="77777777" w:rsidR="00781FAD" w:rsidRDefault="00781FAD" w:rsidP="00781FAD">
      <w:pPr>
        <w:jc w:val="center"/>
        <w:rPr>
          <w:b/>
          <w:sz w:val="36"/>
          <w:szCs w:val="36"/>
        </w:rPr>
      </w:pPr>
      <w:r w:rsidRPr="0078157D">
        <w:rPr>
          <w:b/>
          <w:sz w:val="36"/>
          <w:szCs w:val="36"/>
        </w:rPr>
        <w:t>Esercizi</w:t>
      </w:r>
      <w:r>
        <w:rPr>
          <w:b/>
          <w:sz w:val="36"/>
          <w:szCs w:val="36"/>
        </w:rPr>
        <w:t xml:space="preserve"> Propedeutici</w:t>
      </w:r>
    </w:p>
    <w:p w14:paraId="51CDC9A6" w14:textId="77777777" w:rsidR="00781FAD" w:rsidRPr="00D11D3B" w:rsidRDefault="00781FAD" w:rsidP="00781FAD">
      <w:pPr>
        <w:jc w:val="center"/>
        <w:rPr>
          <w:i/>
          <w:sz w:val="24"/>
          <w:szCs w:val="24"/>
        </w:rPr>
      </w:pPr>
      <w:r>
        <w:rPr>
          <w:i/>
          <w:sz w:val="24"/>
          <w:szCs w:val="24"/>
        </w:rPr>
        <w:t xml:space="preserve">Settembre  </w:t>
      </w:r>
      <w:r w:rsidRPr="0078157D">
        <w:rPr>
          <w:i/>
          <w:sz w:val="24"/>
          <w:szCs w:val="24"/>
        </w:rPr>
        <w:t xml:space="preserve"> 202</w:t>
      </w:r>
      <w:r>
        <w:rPr>
          <w:i/>
          <w:sz w:val="24"/>
          <w:szCs w:val="24"/>
        </w:rPr>
        <w:t>4</w:t>
      </w:r>
    </w:p>
    <w:p w14:paraId="5EBDBE3E" w14:textId="77777777" w:rsidR="00781FAD" w:rsidRDefault="00781FAD" w:rsidP="00781FAD">
      <w:pPr>
        <w:ind w:left="284"/>
      </w:pPr>
    </w:p>
    <w:p w14:paraId="303841AB" w14:textId="77777777" w:rsidR="00781FAD" w:rsidRDefault="00781FAD" w:rsidP="00781FAD">
      <w:pPr>
        <w:jc w:val="both"/>
      </w:pPr>
      <w:r>
        <w:t xml:space="preserve">Si vuole progettare in forma asincrona un </w:t>
      </w:r>
      <w:proofErr w:type="spellStart"/>
      <w:r>
        <w:t>Flip</w:t>
      </w:r>
      <w:proofErr w:type="spellEnd"/>
      <w:r>
        <w:t xml:space="preserve"> Flop di tipo </w:t>
      </w:r>
      <w:proofErr w:type="gramStart"/>
      <w:r>
        <w:t>D,  DDR</w:t>
      </w:r>
      <w:proofErr w:type="gramEnd"/>
      <w:r>
        <w:t xml:space="preserve"> a doppia porta. Il dispositivo dispone di due porte in ingresso D1 e D2, di un’uscita Q e di un segnale di sincronismo (</w:t>
      </w:r>
      <w:proofErr w:type="spellStart"/>
      <w:r>
        <w:t>clk</w:t>
      </w:r>
      <w:proofErr w:type="spellEnd"/>
      <w:r>
        <w:t>), oltre eventualmente ad un segnale di reset asincrono. Durante il fronte di salita del clock viene “riportato” sul segnale d’uscita il valore presente in quell’istante sull’ingresso D1, mentre durante il fronte di discesa viene “copiato” il segnale presente su D2.</w:t>
      </w:r>
    </w:p>
    <w:p w14:paraId="793BFB3C" w14:textId="77777777" w:rsidR="00781FAD" w:rsidRDefault="00781FAD" w:rsidP="00781FAD">
      <w:pPr>
        <w:jc w:val="both"/>
      </w:pPr>
      <w:r>
        <w:t>Un esempio di funzionamento è riportato qui di seguito.</w:t>
      </w:r>
    </w:p>
    <w:p w14:paraId="0D221CE5" w14:textId="77777777" w:rsidR="00781FAD" w:rsidRDefault="00781FAD" w:rsidP="00781FAD">
      <w:pPr>
        <w:jc w:val="both"/>
      </w:pPr>
      <w:r w:rsidRPr="005C74E8">
        <w:rPr>
          <w:noProof/>
        </w:rPr>
        <w:drawing>
          <wp:inline distT="0" distB="0" distL="0" distR="0" wp14:anchorId="464898B4" wp14:editId="6A1713EB">
            <wp:extent cx="6120130" cy="1271905"/>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271905"/>
                    </a:xfrm>
                    <a:prstGeom prst="rect">
                      <a:avLst/>
                    </a:prstGeom>
                  </pic:spPr>
                </pic:pic>
              </a:graphicData>
            </a:graphic>
          </wp:inline>
        </w:drawing>
      </w:r>
    </w:p>
    <w:p w14:paraId="70BB2679" w14:textId="77777777" w:rsidR="00781FAD" w:rsidRDefault="00781FAD" w:rsidP="00781FAD">
      <w:pPr>
        <w:jc w:val="both"/>
      </w:pPr>
      <w:r>
        <w:t xml:space="preserve">Successivamente si modifichi il sistema sviluppato per introdurre anche un segnale di abilitazione CE (chip </w:t>
      </w:r>
      <w:proofErr w:type="spellStart"/>
      <w:r>
        <w:t>enable</w:t>
      </w:r>
      <w:proofErr w:type="spellEnd"/>
      <w:r>
        <w:t>). Dove il suo funzionamento è il seguente: se il segnale CE è attivo il dispositivo funziona come illustrato sopra, mentre se il segnale è allo stato basso il dispositivo non effettua più alcuna transizione. Comunque, quando il segnale CE si torna a riattivare le transizioni devono comunque avvenire solo ed esclusivamente sincrone con i fronti di clock.</w:t>
      </w:r>
    </w:p>
    <w:p w14:paraId="56BFF361" w14:textId="77777777" w:rsidR="00781FAD" w:rsidRDefault="00781FAD" w:rsidP="00781FAD">
      <w:pPr>
        <w:jc w:val="both"/>
      </w:pPr>
      <w:r>
        <w:t>Un esempio di funzionamento è qui riportato</w:t>
      </w:r>
    </w:p>
    <w:p w14:paraId="1CE8C128" w14:textId="77777777" w:rsidR="00781FAD" w:rsidRDefault="00781FAD" w:rsidP="00781FAD">
      <w:pPr>
        <w:jc w:val="both"/>
      </w:pPr>
      <w:r w:rsidRPr="007327EC">
        <w:rPr>
          <w:noProof/>
        </w:rPr>
        <w:drawing>
          <wp:inline distT="0" distB="0" distL="0" distR="0" wp14:anchorId="1264191B" wp14:editId="2523E884">
            <wp:extent cx="6120130" cy="127190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271905"/>
                    </a:xfrm>
                    <a:prstGeom prst="rect">
                      <a:avLst/>
                    </a:prstGeom>
                  </pic:spPr>
                </pic:pic>
              </a:graphicData>
            </a:graphic>
          </wp:inline>
        </w:drawing>
      </w:r>
    </w:p>
    <w:p w14:paraId="2846EB1B" w14:textId="77777777" w:rsidR="00781FAD" w:rsidRDefault="00781FAD" w:rsidP="00781FAD">
      <w:pPr>
        <w:jc w:val="both"/>
      </w:pPr>
      <w:r>
        <w:t xml:space="preserve">L’elaborato sia completo dei codici </w:t>
      </w:r>
      <w:proofErr w:type="spellStart"/>
      <w:r>
        <w:t>verilog</w:t>
      </w:r>
      <w:proofErr w:type="spellEnd"/>
      <w:r>
        <w:t xml:space="preserve"> che descrivono LA STRUTTURA del circuito e delle simulazioni atte a dimostrarne il corretto funzionamento in entrambe le versioni.</w:t>
      </w:r>
    </w:p>
    <w:p w14:paraId="43B640E7" w14:textId="77777777" w:rsidR="00781FAD" w:rsidRDefault="00781FAD" w:rsidP="00781FAD">
      <w:pPr>
        <w:jc w:val="both"/>
      </w:pPr>
    </w:p>
    <w:p w14:paraId="41E4AC71" w14:textId="77777777" w:rsidR="00781FAD" w:rsidRDefault="00781FAD" w:rsidP="00781FAD">
      <w:pPr>
        <w:pStyle w:val="Paragrafoelenco"/>
        <w:ind w:left="2832"/>
        <w:jc w:val="both"/>
      </w:pPr>
    </w:p>
    <w:p w14:paraId="7CB852AC" w14:textId="77777777" w:rsidR="00781FAD" w:rsidRPr="00CA3E55" w:rsidRDefault="00781FAD" w:rsidP="00781FAD">
      <w:pPr>
        <w:rPr>
          <w:sz w:val="18"/>
        </w:rPr>
      </w:pPr>
    </w:p>
    <w:p w14:paraId="69EA7BAB" w14:textId="77777777" w:rsidR="00BD0A71" w:rsidRDefault="00BD0A71">
      <w:pPr>
        <w:rPr>
          <w:rFonts w:asciiTheme="majorHAnsi" w:eastAsiaTheme="majorEastAsia" w:hAnsiTheme="majorHAnsi" w:cstheme="majorBidi"/>
          <w:color w:val="2F5496" w:themeColor="accent1" w:themeShade="BF"/>
          <w:sz w:val="26"/>
          <w:szCs w:val="26"/>
        </w:rPr>
      </w:pPr>
      <w:r>
        <w:br w:type="page"/>
      </w:r>
    </w:p>
    <w:p w14:paraId="0FFCE27C" w14:textId="3211A4C2" w:rsidR="00EC126D" w:rsidRDefault="00EC126D" w:rsidP="00EC126D">
      <w:pPr>
        <w:pStyle w:val="Titolo2"/>
      </w:pPr>
      <w:r>
        <w:lastRenderedPageBreak/>
        <w:t>Svolgimento</w:t>
      </w:r>
    </w:p>
    <w:p w14:paraId="3881586A" w14:textId="5529B58B" w:rsidR="00EC126D" w:rsidRDefault="00EC126D" w:rsidP="00EC126D"/>
    <w:p w14:paraId="7BDE7D10" w14:textId="71F84F73" w:rsidR="00125185" w:rsidRDefault="00781FAD" w:rsidP="00781FAD">
      <w:pPr>
        <w:jc w:val="both"/>
      </w:pPr>
      <w:r>
        <w:t>Si inizi con l’identificare quali sono i segnali di controllo e di sincronismo del dispositivo. Come illustrato nel testo il dispositivo dispone di due segnali di ingresso D1 e D2, un segnale di sincronismo (</w:t>
      </w:r>
      <w:proofErr w:type="spellStart"/>
      <w:r>
        <w:t>clk</w:t>
      </w:r>
      <w:proofErr w:type="spellEnd"/>
      <w:r>
        <w:t>) oltre eventualmente ad un ingresso di reset asincrono che verrà introdotto successivamente. Presenta inoltre un’uscita Q.</w:t>
      </w:r>
    </w:p>
    <w:p w14:paraId="40233293" w14:textId="09CB5CC4" w:rsidR="00781FAD" w:rsidRPr="00502FD7" w:rsidRDefault="00781FAD" w:rsidP="00781FAD">
      <w:pPr>
        <w:jc w:val="center"/>
      </w:pPr>
      <w:r>
        <w:rPr>
          <w:noProof/>
        </w:rPr>
        <w:drawing>
          <wp:inline distT="0" distB="0" distL="0" distR="0" wp14:anchorId="48F3B190" wp14:editId="0424EB9D">
            <wp:extent cx="1910002" cy="202714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6522" cy="2034068"/>
                    </a:xfrm>
                    <a:prstGeom prst="rect">
                      <a:avLst/>
                    </a:prstGeom>
                    <a:noFill/>
                    <a:ln>
                      <a:noFill/>
                    </a:ln>
                  </pic:spPr>
                </pic:pic>
              </a:graphicData>
            </a:graphic>
          </wp:inline>
        </w:drawing>
      </w:r>
    </w:p>
    <w:p w14:paraId="013B2D56" w14:textId="46C639CE" w:rsidR="00125185" w:rsidRDefault="000D626B" w:rsidP="000D626B">
      <w:pPr>
        <w:jc w:val="both"/>
      </w:pPr>
      <w:r>
        <w:t xml:space="preserve">La descrizione del dispositivo può essere fatta in diversi modi, ma poiché tutte le transizioni fanno riferimento ad un singolo segnale di sincronismo, la cosa più agevole è descriverlo attraverso una tavola di </w:t>
      </w:r>
      <w:proofErr w:type="spellStart"/>
      <w:r>
        <w:t>Huffman</w:t>
      </w:r>
      <w:proofErr w:type="spellEnd"/>
      <w:r>
        <w:t xml:space="preserve"> rappresentativa di una macchina di Moore composta di 4 stati di cui due con uscita alta e due con uscita bassa, ed al contempo ci sia passaggio di stato solamente quando avviene una transizione del clock, mentre NON vi sia alcun passaggio di stato fintanto che il clock rimane stabile.</w:t>
      </w:r>
    </w:p>
    <w:p w14:paraId="3DA47EFC" w14:textId="2567CDEB" w:rsidR="000D626B" w:rsidRDefault="000D626B" w:rsidP="000D626B">
      <w:pPr>
        <w:jc w:val="both"/>
      </w:pPr>
      <w:r>
        <w:t>Uno “scheletro della macchina è quello qui di seguito riportato</w:t>
      </w:r>
    </w:p>
    <w:p w14:paraId="48246328" w14:textId="20DEFB9F" w:rsidR="000D626B" w:rsidRDefault="000D626B" w:rsidP="000D626B">
      <w:pPr>
        <w:jc w:val="both"/>
      </w:pPr>
      <w:r w:rsidRPr="000D626B">
        <w:rPr>
          <w:noProof/>
        </w:rPr>
        <w:drawing>
          <wp:inline distT="0" distB="0" distL="0" distR="0" wp14:anchorId="7BEAEFC2" wp14:editId="0ECB1B32">
            <wp:extent cx="6100445" cy="111188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445" cy="1111885"/>
                    </a:xfrm>
                    <a:prstGeom prst="rect">
                      <a:avLst/>
                    </a:prstGeom>
                    <a:noFill/>
                    <a:ln>
                      <a:noFill/>
                    </a:ln>
                  </pic:spPr>
                </pic:pic>
              </a:graphicData>
            </a:graphic>
          </wp:inline>
        </w:drawing>
      </w:r>
    </w:p>
    <w:p w14:paraId="712B4C33" w14:textId="0680AB49" w:rsidR="000D626B" w:rsidRDefault="000D626B" w:rsidP="007E0768">
      <w:pPr>
        <w:jc w:val="both"/>
      </w:pPr>
      <w:r>
        <w:t>Si può notare che, come detto sopra, non vi sono transizioni di stato se non quando arriva una variazione sul segnale di clock. Per completare la macchina bisogna ora, riferendosi al funzionamento desiderato stabilire quale sia lo stato pi</w:t>
      </w:r>
      <w:r w:rsidR="00C76E2C">
        <w:t>ù</w:t>
      </w:r>
      <w:r>
        <w:t xml:space="preserve"> idoneo verso il quale fare evolvere la macchina per ogni fronte di clock, facendo riferimento a quali fossero gli ingressi presenti quando tale transizione si è verificata.</w:t>
      </w:r>
    </w:p>
    <w:p w14:paraId="360A5849" w14:textId="0C70D183" w:rsidR="000D626B" w:rsidRDefault="000D626B" w:rsidP="007E0768">
      <w:pPr>
        <w:jc w:val="both"/>
      </w:pPr>
      <w:r>
        <w:t xml:space="preserve">Ad Esempio: </w:t>
      </w:r>
      <w:r w:rsidR="007E0768">
        <w:t xml:space="preserve">durante il fronte positivo l’uscita deve riportare il dato presente sull’ingresso D1. In altre parole se all’arrivo del fronte positivo di </w:t>
      </w:r>
      <w:proofErr w:type="spellStart"/>
      <w:r w:rsidR="007E0768">
        <w:t>clk</w:t>
      </w:r>
      <w:proofErr w:type="spellEnd"/>
      <w:r w:rsidR="007E0768">
        <w:t xml:space="preserve"> il segnale D1 è pari a 0 l’uscita diverrà a sua volta </w:t>
      </w:r>
      <w:proofErr w:type="gramStart"/>
      <w:r w:rsidR="007E0768">
        <w:t>0,  che</w:t>
      </w:r>
      <w:proofErr w:type="gramEnd"/>
      <w:r w:rsidR="007E0768">
        <w:t xml:space="preserve"> è l’uscita presente nello stato “b” mentre se D1 è pari a 1 il circuito dovrà evolvere verso lo stato “d” per avere  appunto un uscita pari a 1. Quindi la tabella prende la forma:</w:t>
      </w:r>
    </w:p>
    <w:p w14:paraId="3B4FA4E2" w14:textId="5F223759" w:rsidR="007E0768" w:rsidRDefault="007E0768" w:rsidP="007E0768">
      <w:pPr>
        <w:jc w:val="both"/>
      </w:pPr>
      <w:r w:rsidRPr="007E0768">
        <w:rPr>
          <w:noProof/>
        </w:rPr>
        <w:drawing>
          <wp:inline distT="0" distB="0" distL="0" distR="0" wp14:anchorId="651C6293" wp14:editId="15F1DA93">
            <wp:extent cx="6100445" cy="111188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445" cy="1111885"/>
                    </a:xfrm>
                    <a:prstGeom prst="rect">
                      <a:avLst/>
                    </a:prstGeom>
                    <a:noFill/>
                    <a:ln>
                      <a:noFill/>
                    </a:ln>
                  </pic:spPr>
                </pic:pic>
              </a:graphicData>
            </a:graphic>
          </wp:inline>
        </w:drawing>
      </w:r>
    </w:p>
    <w:p w14:paraId="3EB24A57" w14:textId="3EFF5348" w:rsidR="007E0768" w:rsidRDefault="007E0768" w:rsidP="007E0768">
      <w:pPr>
        <w:jc w:val="both"/>
      </w:pPr>
      <w:r>
        <w:lastRenderedPageBreak/>
        <w:t xml:space="preserve">Analogo </w:t>
      </w:r>
      <w:r w:rsidR="00C76E2C">
        <w:t>ragionamento</w:t>
      </w:r>
      <w:r>
        <w:t xml:space="preserve"> </w:t>
      </w:r>
      <w:r w:rsidR="00C76E2C">
        <w:t>per quanto concerne</w:t>
      </w:r>
      <w:r>
        <w:t xml:space="preserve"> il fronte di discesa dove però l’uscita (e pertanto lo stato verso il quale la macchina evolve) deve essere tale da presentare il medesimo valore presente sulla porta D2 quando è arrivato il fronte negativo del clock.</w:t>
      </w:r>
    </w:p>
    <w:p w14:paraId="0BADC49B" w14:textId="0A9791B4" w:rsidR="007E0768" w:rsidRDefault="007E0768" w:rsidP="007E0768">
      <w:pPr>
        <w:jc w:val="both"/>
      </w:pPr>
      <w:r w:rsidRPr="007E0768">
        <w:rPr>
          <w:noProof/>
        </w:rPr>
        <w:drawing>
          <wp:inline distT="0" distB="0" distL="0" distR="0" wp14:anchorId="795DCAB8" wp14:editId="4F37C231">
            <wp:extent cx="6100445" cy="11118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1111885"/>
                    </a:xfrm>
                    <a:prstGeom prst="rect">
                      <a:avLst/>
                    </a:prstGeom>
                    <a:noFill/>
                    <a:ln>
                      <a:noFill/>
                    </a:ln>
                  </pic:spPr>
                </pic:pic>
              </a:graphicData>
            </a:graphic>
          </wp:inline>
        </w:drawing>
      </w:r>
    </w:p>
    <w:p w14:paraId="354C9DDB" w14:textId="20DABFE0" w:rsidR="007E0768" w:rsidRDefault="007E0768" w:rsidP="007E0768">
      <w:pPr>
        <w:jc w:val="both"/>
      </w:pPr>
      <w:r>
        <w:t>La macchina risulta quindi completamente descritta.</w:t>
      </w:r>
    </w:p>
    <w:p w14:paraId="02FFC77A" w14:textId="5AFA2437" w:rsidR="007E0768" w:rsidRDefault="007E0768" w:rsidP="007E0768">
      <w:pPr>
        <w:jc w:val="both"/>
      </w:pPr>
      <w:r>
        <w:t xml:space="preserve">Si passi ora a codificare gli stati in modo che, se </w:t>
      </w:r>
      <w:proofErr w:type="gramStart"/>
      <w:r>
        <w:t>possibile ,per</w:t>
      </w:r>
      <w:proofErr w:type="gramEnd"/>
      <w:r>
        <w:t xml:space="preserve"> ogni transizione di stato si modifichi una sola variabile di stato, onde evitare corse critiche.</w:t>
      </w:r>
    </w:p>
    <w:p w14:paraId="494C3F60" w14:textId="49CEFBA6" w:rsidR="007E0768" w:rsidRDefault="007E0768" w:rsidP="007E0768">
      <w:pPr>
        <w:jc w:val="both"/>
      </w:pPr>
      <w:r>
        <w:t>In questo caso la codifica risulta particolarmente semplice è può essere ad esempio la seguente</w:t>
      </w:r>
      <w:r w:rsidR="00B17B34">
        <w:t>.</w:t>
      </w:r>
    </w:p>
    <w:tbl>
      <w:tblPr>
        <w:tblW w:w="1920" w:type="dxa"/>
        <w:jc w:val="center"/>
        <w:tblCellMar>
          <w:left w:w="70" w:type="dxa"/>
          <w:right w:w="70" w:type="dxa"/>
        </w:tblCellMar>
        <w:tblLook w:val="04A0" w:firstRow="1" w:lastRow="0" w:firstColumn="1" w:lastColumn="0" w:noHBand="0" w:noVBand="1"/>
      </w:tblPr>
      <w:tblGrid>
        <w:gridCol w:w="960"/>
        <w:gridCol w:w="960"/>
      </w:tblGrid>
      <w:tr w:rsidR="00B17B34" w:rsidRPr="00B17B34" w14:paraId="6A4073E8" w14:textId="77777777" w:rsidTr="00B17B34">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69AE30BA"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 xml:space="preserve">Stato </w:t>
            </w:r>
          </w:p>
        </w:tc>
        <w:tc>
          <w:tcPr>
            <w:tcW w:w="960" w:type="dxa"/>
            <w:tcBorders>
              <w:top w:val="nil"/>
              <w:left w:val="nil"/>
              <w:bottom w:val="single" w:sz="4" w:space="0" w:color="auto"/>
              <w:right w:val="nil"/>
            </w:tcBorders>
            <w:shd w:val="clear" w:color="auto" w:fill="auto"/>
            <w:noWrap/>
            <w:vAlign w:val="bottom"/>
            <w:hideMark/>
          </w:tcPr>
          <w:p w14:paraId="5A903B51"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Codifica</w:t>
            </w:r>
          </w:p>
        </w:tc>
      </w:tr>
      <w:tr w:rsidR="00B17B34" w:rsidRPr="00B17B34" w14:paraId="7A786D9B" w14:textId="77777777" w:rsidTr="00B17B34">
        <w:trPr>
          <w:trHeight w:val="290"/>
          <w:jc w:val="center"/>
        </w:trPr>
        <w:tc>
          <w:tcPr>
            <w:tcW w:w="960" w:type="dxa"/>
            <w:tcBorders>
              <w:top w:val="nil"/>
              <w:left w:val="nil"/>
              <w:bottom w:val="nil"/>
              <w:right w:val="single" w:sz="4" w:space="0" w:color="auto"/>
            </w:tcBorders>
            <w:shd w:val="clear" w:color="auto" w:fill="auto"/>
            <w:noWrap/>
            <w:vAlign w:val="bottom"/>
            <w:hideMark/>
          </w:tcPr>
          <w:p w14:paraId="45AB712F"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bottom"/>
            <w:hideMark/>
          </w:tcPr>
          <w:p w14:paraId="5D21F31C"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00</w:t>
            </w:r>
          </w:p>
        </w:tc>
      </w:tr>
      <w:tr w:rsidR="00B17B34" w:rsidRPr="00B17B34" w14:paraId="5DB04A96" w14:textId="77777777" w:rsidTr="00B17B34">
        <w:trPr>
          <w:trHeight w:val="290"/>
          <w:jc w:val="center"/>
        </w:trPr>
        <w:tc>
          <w:tcPr>
            <w:tcW w:w="960" w:type="dxa"/>
            <w:tcBorders>
              <w:top w:val="nil"/>
              <w:left w:val="nil"/>
              <w:bottom w:val="nil"/>
              <w:right w:val="single" w:sz="4" w:space="0" w:color="auto"/>
            </w:tcBorders>
            <w:shd w:val="clear" w:color="auto" w:fill="auto"/>
            <w:noWrap/>
            <w:vAlign w:val="bottom"/>
            <w:hideMark/>
          </w:tcPr>
          <w:p w14:paraId="7911DDD9"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3D78C87D"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01</w:t>
            </w:r>
          </w:p>
        </w:tc>
      </w:tr>
      <w:tr w:rsidR="00B17B34" w:rsidRPr="00B17B34" w14:paraId="214831F2" w14:textId="77777777" w:rsidTr="00B17B34">
        <w:trPr>
          <w:trHeight w:val="290"/>
          <w:jc w:val="center"/>
        </w:trPr>
        <w:tc>
          <w:tcPr>
            <w:tcW w:w="960" w:type="dxa"/>
            <w:tcBorders>
              <w:top w:val="nil"/>
              <w:left w:val="nil"/>
              <w:bottom w:val="nil"/>
              <w:right w:val="single" w:sz="4" w:space="0" w:color="auto"/>
            </w:tcBorders>
            <w:shd w:val="clear" w:color="auto" w:fill="auto"/>
            <w:noWrap/>
            <w:vAlign w:val="bottom"/>
            <w:hideMark/>
          </w:tcPr>
          <w:p w14:paraId="4F2A3AE7"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c</w:t>
            </w:r>
          </w:p>
        </w:tc>
        <w:tc>
          <w:tcPr>
            <w:tcW w:w="960" w:type="dxa"/>
            <w:tcBorders>
              <w:top w:val="nil"/>
              <w:left w:val="nil"/>
              <w:bottom w:val="nil"/>
              <w:right w:val="nil"/>
            </w:tcBorders>
            <w:shd w:val="clear" w:color="auto" w:fill="auto"/>
            <w:noWrap/>
            <w:vAlign w:val="bottom"/>
            <w:hideMark/>
          </w:tcPr>
          <w:p w14:paraId="222284AA"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11</w:t>
            </w:r>
          </w:p>
        </w:tc>
      </w:tr>
      <w:tr w:rsidR="00B17B34" w:rsidRPr="00B17B34" w14:paraId="6A7A9EFD" w14:textId="77777777" w:rsidTr="00B17B34">
        <w:trPr>
          <w:trHeight w:val="290"/>
          <w:jc w:val="center"/>
        </w:trPr>
        <w:tc>
          <w:tcPr>
            <w:tcW w:w="960" w:type="dxa"/>
            <w:tcBorders>
              <w:top w:val="nil"/>
              <w:left w:val="nil"/>
              <w:bottom w:val="nil"/>
              <w:right w:val="single" w:sz="4" w:space="0" w:color="auto"/>
            </w:tcBorders>
            <w:shd w:val="clear" w:color="auto" w:fill="auto"/>
            <w:noWrap/>
            <w:vAlign w:val="bottom"/>
            <w:hideMark/>
          </w:tcPr>
          <w:p w14:paraId="69B0CFA0"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d</w:t>
            </w:r>
          </w:p>
        </w:tc>
        <w:tc>
          <w:tcPr>
            <w:tcW w:w="960" w:type="dxa"/>
            <w:tcBorders>
              <w:top w:val="nil"/>
              <w:left w:val="nil"/>
              <w:bottom w:val="nil"/>
              <w:right w:val="nil"/>
            </w:tcBorders>
            <w:shd w:val="clear" w:color="auto" w:fill="auto"/>
            <w:noWrap/>
            <w:vAlign w:val="bottom"/>
            <w:hideMark/>
          </w:tcPr>
          <w:p w14:paraId="3F1A2E9A" w14:textId="77777777" w:rsidR="00B17B34" w:rsidRPr="00B17B34" w:rsidRDefault="00B17B34" w:rsidP="00B17B34">
            <w:pPr>
              <w:spacing w:after="0" w:line="240" w:lineRule="auto"/>
              <w:jc w:val="center"/>
              <w:rPr>
                <w:rFonts w:ascii="Calibri" w:eastAsia="Times New Roman" w:hAnsi="Calibri" w:cs="Calibri"/>
                <w:color w:val="000000"/>
                <w:lang w:eastAsia="it-IT"/>
              </w:rPr>
            </w:pPr>
            <w:r w:rsidRPr="00B17B34">
              <w:rPr>
                <w:rFonts w:ascii="Calibri" w:eastAsia="Times New Roman" w:hAnsi="Calibri" w:cs="Calibri"/>
                <w:color w:val="000000"/>
                <w:lang w:eastAsia="it-IT"/>
              </w:rPr>
              <w:t>10</w:t>
            </w:r>
          </w:p>
        </w:tc>
      </w:tr>
    </w:tbl>
    <w:p w14:paraId="0E5544E7" w14:textId="77777777" w:rsidR="00B17B34" w:rsidRDefault="00B17B34" w:rsidP="007E0768">
      <w:pPr>
        <w:jc w:val="both"/>
      </w:pPr>
    </w:p>
    <w:p w14:paraId="2498EDDE" w14:textId="5239BBBD" w:rsidR="00B17B34" w:rsidRDefault="00B17B34" w:rsidP="007E0768">
      <w:pPr>
        <w:jc w:val="both"/>
      </w:pPr>
      <w:r>
        <w:t>Adottando questa codifica la tavola di flusso della macchina diviene:</w:t>
      </w:r>
    </w:p>
    <w:tbl>
      <w:tblPr>
        <w:tblW w:w="9632" w:type="dxa"/>
        <w:tblCellMar>
          <w:left w:w="70" w:type="dxa"/>
          <w:right w:w="70" w:type="dxa"/>
        </w:tblCellMar>
        <w:tblLook w:val="04A0" w:firstRow="1" w:lastRow="0" w:firstColumn="1" w:lastColumn="0" w:noHBand="0" w:noVBand="1"/>
      </w:tblPr>
      <w:tblGrid>
        <w:gridCol w:w="992"/>
        <w:gridCol w:w="960"/>
        <w:gridCol w:w="960"/>
        <w:gridCol w:w="960"/>
        <w:gridCol w:w="960"/>
        <w:gridCol w:w="960"/>
        <w:gridCol w:w="960"/>
        <w:gridCol w:w="960"/>
        <w:gridCol w:w="960"/>
        <w:gridCol w:w="960"/>
      </w:tblGrid>
      <w:tr w:rsidR="00DD4240" w:rsidRPr="00DD4240" w14:paraId="7DC53149" w14:textId="77777777" w:rsidTr="00DD4240">
        <w:trPr>
          <w:trHeight w:val="290"/>
        </w:trPr>
        <w:tc>
          <w:tcPr>
            <w:tcW w:w="992" w:type="dxa"/>
            <w:tcBorders>
              <w:top w:val="nil"/>
              <w:left w:val="nil"/>
              <w:bottom w:val="nil"/>
              <w:right w:val="nil"/>
            </w:tcBorders>
            <w:shd w:val="clear" w:color="auto" w:fill="auto"/>
            <w:noWrap/>
            <w:vAlign w:val="bottom"/>
            <w:hideMark/>
          </w:tcPr>
          <w:p w14:paraId="3FC0FF82" w14:textId="77777777" w:rsidR="00DD4240" w:rsidRPr="00DD4240" w:rsidRDefault="00DD4240" w:rsidP="00DD4240">
            <w:pPr>
              <w:spacing w:after="0" w:line="240" w:lineRule="auto"/>
              <w:rPr>
                <w:rFonts w:ascii="Times New Roman" w:eastAsia="Times New Roman" w:hAnsi="Times New Roman" w:cs="Times New Roman"/>
                <w:sz w:val="24"/>
                <w:szCs w:val="24"/>
                <w:lang w:eastAsia="it-IT"/>
              </w:rPr>
            </w:pPr>
          </w:p>
        </w:tc>
        <w:tc>
          <w:tcPr>
            <w:tcW w:w="960" w:type="dxa"/>
            <w:tcBorders>
              <w:top w:val="nil"/>
              <w:left w:val="nil"/>
              <w:bottom w:val="nil"/>
              <w:right w:val="nil"/>
            </w:tcBorders>
            <w:shd w:val="clear" w:color="auto" w:fill="auto"/>
            <w:noWrap/>
            <w:vAlign w:val="bottom"/>
            <w:hideMark/>
          </w:tcPr>
          <w:p w14:paraId="6A16F597" w14:textId="77777777" w:rsidR="00DD4240" w:rsidRPr="00DD4240" w:rsidRDefault="00DD4240" w:rsidP="00DD4240">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0DD89A1E" w14:textId="77777777" w:rsidR="00DD4240" w:rsidRPr="00DD4240" w:rsidRDefault="00DD4240" w:rsidP="00DD4240">
            <w:pPr>
              <w:spacing w:after="0" w:line="240" w:lineRule="auto"/>
              <w:jc w:val="center"/>
              <w:rPr>
                <w:rFonts w:ascii="Calibri" w:eastAsia="Times New Roman" w:hAnsi="Calibri" w:cs="Calibri"/>
                <w:color w:val="000000"/>
                <w:lang w:eastAsia="it-IT"/>
              </w:rPr>
            </w:pPr>
            <w:proofErr w:type="spellStart"/>
            <w:r w:rsidRPr="00DD4240">
              <w:rPr>
                <w:rFonts w:ascii="Calibri" w:eastAsia="Times New Roman" w:hAnsi="Calibri" w:cs="Calibri"/>
                <w:color w:val="000000"/>
                <w:lang w:eastAsia="it-IT"/>
              </w:rPr>
              <w:t>clk</w:t>
            </w:r>
            <w:proofErr w:type="spellEnd"/>
            <w:r w:rsidRPr="00DD424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499D38D4" w14:textId="77777777" w:rsidR="00DD4240" w:rsidRPr="00DD4240" w:rsidRDefault="00DD4240" w:rsidP="00DD4240">
            <w:pPr>
              <w:spacing w:after="0" w:line="240" w:lineRule="auto"/>
              <w:jc w:val="center"/>
              <w:rPr>
                <w:rFonts w:ascii="Calibri" w:eastAsia="Times New Roman" w:hAnsi="Calibri" w:cs="Calibri"/>
                <w:color w:val="000000"/>
                <w:lang w:eastAsia="it-IT"/>
              </w:rPr>
            </w:pPr>
          </w:p>
        </w:tc>
        <w:tc>
          <w:tcPr>
            <w:tcW w:w="960" w:type="dxa"/>
            <w:tcBorders>
              <w:top w:val="nil"/>
              <w:left w:val="nil"/>
              <w:bottom w:val="nil"/>
              <w:right w:val="nil"/>
            </w:tcBorders>
            <w:shd w:val="clear" w:color="auto" w:fill="auto"/>
            <w:noWrap/>
            <w:vAlign w:val="bottom"/>
            <w:hideMark/>
          </w:tcPr>
          <w:p w14:paraId="2F9A053E" w14:textId="77777777" w:rsidR="00DD4240" w:rsidRPr="00DD4240" w:rsidRDefault="00DD4240" w:rsidP="00DD4240">
            <w:pPr>
              <w:spacing w:after="0" w:line="240" w:lineRule="auto"/>
              <w:jc w:val="center"/>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42C7E866" w14:textId="77777777" w:rsidR="00DD4240" w:rsidRPr="00DD4240" w:rsidRDefault="00DD4240" w:rsidP="00DD4240">
            <w:pPr>
              <w:spacing w:after="0" w:line="240" w:lineRule="auto"/>
              <w:jc w:val="center"/>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0A2B78D5" w14:textId="77777777" w:rsidR="00DD4240" w:rsidRPr="00DD4240" w:rsidRDefault="00DD4240" w:rsidP="00DD4240">
            <w:pPr>
              <w:spacing w:after="0" w:line="240" w:lineRule="auto"/>
              <w:jc w:val="center"/>
              <w:rPr>
                <w:rFonts w:ascii="Calibri" w:eastAsia="Times New Roman" w:hAnsi="Calibri" w:cs="Calibri"/>
                <w:color w:val="000000"/>
                <w:lang w:eastAsia="it-IT"/>
              </w:rPr>
            </w:pPr>
            <w:proofErr w:type="spellStart"/>
            <w:r w:rsidRPr="00DD4240">
              <w:rPr>
                <w:rFonts w:ascii="Calibri" w:eastAsia="Times New Roman" w:hAnsi="Calibri" w:cs="Calibri"/>
                <w:color w:val="000000"/>
                <w:lang w:eastAsia="it-IT"/>
              </w:rPr>
              <w:t>clk</w:t>
            </w:r>
            <w:proofErr w:type="spellEnd"/>
            <w:r w:rsidRPr="00DD424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40C74CCF" w14:textId="77777777" w:rsidR="00DD4240" w:rsidRPr="00DD4240" w:rsidRDefault="00DD4240" w:rsidP="00DD4240">
            <w:pPr>
              <w:spacing w:after="0" w:line="240" w:lineRule="auto"/>
              <w:jc w:val="center"/>
              <w:rPr>
                <w:rFonts w:ascii="Calibri" w:eastAsia="Times New Roman" w:hAnsi="Calibri" w:cs="Calibri"/>
                <w:color w:val="000000"/>
                <w:lang w:eastAsia="it-IT"/>
              </w:rPr>
            </w:pPr>
          </w:p>
        </w:tc>
        <w:tc>
          <w:tcPr>
            <w:tcW w:w="960" w:type="dxa"/>
            <w:tcBorders>
              <w:top w:val="nil"/>
              <w:left w:val="nil"/>
              <w:bottom w:val="nil"/>
              <w:right w:val="nil"/>
            </w:tcBorders>
            <w:shd w:val="clear" w:color="auto" w:fill="auto"/>
            <w:noWrap/>
            <w:vAlign w:val="bottom"/>
            <w:hideMark/>
          </w:tcPr>
          <w:p w14:paraId="38DA7B57" w14:textId="77777777" w:rsidR="00DD4240" w:rsidRPr="00DD4240" w:rsidRDefault="00DD4240" w:rsidP="00DD4240">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30BA7FCA" w14:textId="77777777" w:rsidR="00DD4240" w:rsidRPr="00DD4240" w:rsidRDefault="00DD4240" w:rsidP="00DD4240">
            <w:pPr>
              <w:spacing w:after="0" w:line="240" w:lineRule="auto"/>
              <w:rPr>
                <w:rFonts w:ascii="Times New Roman" w:eastAsia="Times New Roman" w:hAnsi="Times New Roman" w:cs="Times New Roman"/>
                <w:sz w:val="20"/>
                <w:szCs w:val="20"/>
                <w:lang w:eastAsia="it-IT"/>
              </w:rPr>
            </w:pPr>
          </w:p>
        </w:tc>
      </w:tr>
      <w:tr w:rsidR="00DD4240" w:rsidRPr="00DD4240" w14:paraId="42CBC6E3" w14:textId="77777777" w:rsidTr="00DD4240">
        <w:trPr>
          <w:trHeight w:val="290"/>
        </w:trPr>
        <w:tc>
          <w:tcPr>
            <w:tcW w:w="992" w:type="dxa"/>
            <w:tcBorders>
              <w:top w:val="nil"/>
              <w:left w:val="nil"/>
              <w:bottom w:val="single" w:sz="4" w:space="0" w:color="auto"/>
              <w:right w:val="single" w:sz="4" w:space="0" w:color="auto"/>
            </w:tcBorders>
            <w:shd w:val="clear" w:color="auto" w:fill="auto"/>
            <w:noWrap/>
            <w:vAlign w:val="bottom"/>
            <w:hideMark/>
          </w:tcPr>
          <w:p w14:paraId="1100B39C" w14:textId="1F7DE0CD"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sz w:val="18"/>
                <w:lang w:eastAsia="it-IT"/>
              </w:rPr>
              <w:t>y1y2\D1D2</w:t>
            </w:r>
          </w:p>
        </w:tc>
        <w:tc>
          <w:tcPr>
            <w:tcW w:w="960" w:type="dxa"/>
            <w:tcBorders>
              <w:top w:val="nil"/>
              <w:left w:val="nil"/>
              <w:bottom w:val="single" w:sz="4" w:space="0" w:color="auto"/>
              <w:right w:val="nil"/>
            </w:tcBorders>
            <w:shd w:val="clear" w:color="auto" w:fill="auto"/>
            <w:noWrap/>
            <w:vAlign w:val="bottom"/>
            <w:hideMark/>
          </w:tcPr>
          <w:p w14:paraId="62F7255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3E6040E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0DA62CD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14:paraId="3B130EE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14:paraId="65302CE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04378A7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61C7A3F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14:paraId="42E9FF11"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14:paraId="25EAFBD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out</w:t>
            </w:r>
          </w:p>
        </w:tc>
      </w:tr>
      <w:tr w:rsidR="00DD4240" w:rsidRPr="00DD4240" w14:paraId="68CE074B" w14:textId="77777777" w:rsidTr="00DD4240">
        <w:trPr>
          <w:trHeight w:val="290"/>
        </w:trPr>
        <w:tc>
          <w:tcPr>
            <w:tcW w:w="992" w:type="dxa"/>
            <w:tcBorders>
              <w:top w:val="nil"/>
              <w:left w:val="nil"/>
              <w:bottom w:val="nil"/>
              <w:right w:val="single" w:sz="4" w:space="0" w:color="auto"/>
            </w:tcBorders>
            <w:shd w:val="clear" w:color="auto" w:fill="auto"/>
            <w:noWrap/>
            <w:vAlign w:val="bottom"/>
            <w:hideMark/>
          </w:tcPr>
          <w:p w14:paraId="1E99C84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0CA464FF"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19C3360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70FC3E2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single" w:sz="4" w:space="0" w:color="auto"/>
            </w:tcBorders>
            <w:shd w:val="clear" w:color="auto" w:fill="auto"/>
            <w:noWrap/>
            <w:vAlign w:val="bottom"/>
            <w:hideMark/>
          </w:tcPr>
          <w:p w14:paraId="17EA0E7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0939445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74FFB36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1091F1D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single" w:sz="4" w:space="0" w:color="auto"/>
            </w:tcBorders>
            <w:shd w:val="clear" w:color="auto" w:fill="auto"/>
            <w:noWrap/>
            <w:vAlign w:val="bottom"/>
            <w:hideMark/>
          </w:tcPr>
          <w:p w14:paraId="49F7E8A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46A5FC5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r>
      <w:tr w:rsidR="00DD4240" w:rsidRPr="00DD4240" w14:paraId="3BA4CA32" w14:textId="77777777" w:rsidTr="00DD4240">
        <w:trPr>
          <w:trHeight w:val="290"/>
        </w:trPr>
        <w:tc>
          <w:tcPr>
            <w:tcW w:w="992" w:type="dxa"/>
            <w:tcBorders>
              <w:top w:val="nil"/>
              <w:left w:val="nil"/>
              <w:bottom w:val="nil"/>
              <w:right w:val="single" w:sz="4" w:space="0" w:color="auto"/>
            </w:tcBorders>
            <w:shd w:val="clear" w:color="auto" w:fill="auto"/>
            <w:noWrap/>
            <w:vAlign w:val="bottom"/>
            <w:hideMark/>
          </w:tcPr>
          <w:p w14:paraId="42FAADD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25EC435D"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73E0FEF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19A2C5D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single" w:sz="4" w:space="0" w:color="auto"/>
            </w:tcBorders>
            <w:shd w:val="clear" w:color="auto" w:fill="auto"/>
            <w:noWrap/>
            <w:vAlign w:val="bottom"/>
            <w:hideMark/>
          </w:tcPr>
          <w:p w14:paraId="148D91A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161A138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016CFE8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4D6DA05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single" w:sz="4" w:space="0" w:color="auto"/>
            </w:tcBorders>
            <w:shd w:val="clear" w:color="auto" w:fill="auto"/>
            <w:noWrap/>
            <w:vAlign w:val="bottom"/>
            <w:hideMark/>
          </w:tcPr>
          <w:p w14:paraId="01AD09E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66613E6D"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r>
      <w:tr w:rsidR="00DD4240" w:rsidRPr="00DD4240" w14:paraId="52A1161F" w14:textId="77777777" w:rsidTr="00DD4240">
        <w:trPr>
          <w:trHeight w:val="290"/>
        </w:trPr>
        <w:tc>
          <w:tcPr>
            <w:tcW w:w="992" w:type="dxa"/>
            <w:tcBorders>
              <w:top w:val="nil"/>
              <w:left w:val="nil"/>
              <w:bottom w:val="nil"/>
              <w:right w:val="single" w:sz="4" w:space="0" w:color="auto"/>
            </w:tcBorders>
            <w:shd w:val="clear" w:color="auto" w:fill="auto"/>
            <w:noWrap/>
            <w:vAlign w:val="bottom"/>
            <w:hideMark/>
          </w:tcPr>
          <w:p w14:paraId="3BEDAE8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284DBDD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49780B6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1D59B69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single" w:sz="4" w:space="0" w:color="auto"/>
            </w:tcBorders>
            <w:shd w:val="clear" w:color="auto" w:fill="auto"/>
            <w:noWrap/>
            <w:vAlign w:val="bottom"/>
            <w:hideMark/>
          </w:tcPr>
          <w:p w14:paraId="15BED91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5599E73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0C492AB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6DF8654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single" w:sz="4" w:space="0" w:color="auto"/>
            </w:tcBorders>
            <w:shd w:val="clear" w:color="auto" w:fill="auto"/>
            <w:noWrap/>
            <w:vAlign w:val="bottom"/>
            <w:hideMark/>
          </w:tcPr>
          <w:p w14:paraId="6D513FF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61108A9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r>
      <w:tr w:rsidR="00DD4240" w:rsidRPr="00DD4240" w14:paraId="33011144" w14:textId="77777777" w:rsidTr="00DD4240">
        <w:trPr>
          <w:trHeight w:val="290"/>
        </w:trPr>
        <w:tc>
          <w:tcPr>
            <w:tcW w:w="992" w:type="dxa"/>
            <w:tcBorders>
              <w:top w:val="nil"/>
              <w:left w:val="nil"/>
              <w:bottom w:val="nil"/>
              <w:right w:val="single" w:sz="4" w:space="0" w:color="auto"/>
            </w:tcBorders>
            <w:shd w:val="clear" w:color="auto" w:fill="auto"/>
            <w:noWrap/>
            <w:vAlign w:val="bottom"/>
            <w:hideMark/>
          </w:tcPr>
          <w:p w14:paraId="08DA929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44371B0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1113AEE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3B29E74D"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60" w:type="dxa"/>
            <w:tcBorders>
              <w:top w:val="nil"/>
              <w:left w:val="nil"/>
              <w:bottom w:val="nil"/>
              <w:right w:val="single" w:sz="4" w:space="0" w:color="auto"/>
            </w:tcBorders>
            <w:shd w:val="clear" w:color="auto" w:fill="auto"/>
            <w:noWrap/>
            <w:vAlign w:val="bottom"/>
            <w:hideMark/>
          </w:tcPr>
          <w:p w14:paraId="519B59D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4FD1E03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4193CC1D"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5E0A537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single" w:sz="4" w:space="0" w:color="auto"/>
            </w:tcBorders>
            <w:shd w:val="clear" w:color="auto" w:fill="auto"/>
            <w:noWrap/>
            <w:vAlign w:val="bottom"/>
            <w:hideMark/>
          </w:tcPr>
          <w:p w14:paraId="4D3101C1"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6C1D16D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r>
    </w:tbl>
    <w:p w14:paraId="5EDEC984" w14:textId="77777777" w:rsidR="00DD4240" w:rsidRDefault="00DD4240" w:rsidP="007E0768">
      <w:pPr>
        <w:jc w:val="both"/>
      </w:pPr>
    </w:p>
    <w:p w14:paraId="704228CA" w14:textId="4B00202A" w:rsidR="00B17B34" w:rsidRDefault="00B17B34" w:rsidP="007E0768">
      <w:pPr>
        <w:jc w:val="both"/>
      </w:pPr>
      <w:r>
        <w:t>Ovvero analizzando separatamente le due variabili di stato (Y1 e Y2) esse risultano essere:</w:t>
      </w:r>
    </w:p>
    <w:p w14:paraId="536D87A2" w14:textId="77777777" w:rsidR="00DD4240" w:rsidRDefault="00B17B34" w:rsidP="00DD4240">
      <w:pPr>
        <w:jc w:val="both"/>
      </w:pPr>
      <w:r>
        <w:t>per quanto concerne Y1:</w:t>
      </w:r>
    </w:p>
    <w:tbl>
      <w:tblPr>
        <w:tblW w:w="9638" w:type="dxa"/>
        <w:tblCellMar>
          <w:left w:w="70" w:type="dxa"/>
          <w:right w:w="70" w:type="dxa"/>
        </w:tblCellMar>
        <w:tblLook w:val="04A0" w:firstRow="1" w:lastRow="0" w:firstColumn="1" w:lastColumn="0" w:noHBand="0" w:noVBand="1"/>
      </w:tblPr>
      <w:tblGrid>
        <w:gridCol w:w="1089"/>
        <w:gridCol w:w="949"/>
        <w:gridCol w:w="950"/>
        <w:gridCol w:w="950"/>
        <w:gridCol w:w="950"/>
        <w:gridCol w:w="950"/>
        <w:gridCol w:w="950"/>
        <w:gridCol w:w="950"/>
        <w:gridCol w:w="950"/>
        <w:gridCol w:w="950"/>
      </w:tblGrid>
      <w:tr w:rsidR="00DD4240" w:rsidRPr="00DD4240" w14:paraId="3154A9E7" w14:textId="77777777" w:rsidTr="00DD4240">
        <w:trPr>
          <w:trHeight w:val="290"/>
        </w:trPr>
        <w:tc>
          <w:tcPr>
            <w:tcW w:w="1089" w:type="dxa"/>
            <w:tcBorders>
              <w:top w:val="nil"/>
              <w:left w:val="nil"/>
              <w:bottom w:val="nil"/>
              <w:right w:val="nil"/>
            </w:tcBorders>
            <w:shd w:val="clear" w:color="auto" w:fill="auto"/>
            <w:noWrap/>
            <w:vAlign w:val="bottom"/>
            <w:hideMark/>
          </w:tcPr>
          <w:p w14:paraId="7EFA5943" w14:textId="77777777" w:rsidR="00DD4240" w:rsidRPr="00DD4240" w:rsidRDefault="00DD4240" w:rsidP="00DD4240">
            <w:pPr>
              <w:spacing w:after="0" w:line="240" w:lineRule="auto"/>
              <w:rPr>
                <w:rFonts w:ascii="Times New Roman" w:eastAsia="Times New Roman" w:hAnsi="Times New Roman" w:cs="Times New Roman"/>
                <w:sz w:val="24"/>
                <w:szCs w:val="24"/>
                <w:lang w:eastAsia="it-IT"/>
              </w:rPr>
            </w:pPr>
          </w:p>
        </w:tc>
        <w:tc>
          <w:tcPr>
            <w:tcW w:w="949" w:type="dxa"/>
            <w:tcBorders>
              <w:top w:val="nil"/>
              <w:left w:val="nil"/>
              <w:bottom w:val="nil"/>
              <w:right w:val="nil"/>
            </w:tcBorders>
            <w:shd w:val="clear" w:color="auto" w:fill="auto"/>
            <w:noWrap/>
            <w:vAlign w:val="bottom"/>
            <w:hideMark/>
          </w:tcPr>
          <w:p w14:paraId="653F4876" w14:textId="77777777" w:rsidR="00DD4240" w:rsidRPr="00DD4240" w:rsidRDefault="00DD4240" w:rsidP="00DD4240">
            <w:pPr>
              <w:spacing w:after="0" w:line="240" w:lineRule="auto"/>
              <w:rPr>
                <w:rFonts w:ascii="Times New Roman" w:eastAsia="Times New Roman" w:hAnsi="Times New Roman" w:cs="Times New Roman"/>
                <w:sz w:val="20"/>
                <w:szCs w:val="20"/>
                <w:lang w:eastAsia="it-IT"/>
              </w:rPr>
            </w:pPr>
          </w:p>
        </w:tc>
        <w:tc>
          <w:tcPr>
            <w:tcW w:w="950" w:type="dxa"/>
            <w:tcBorders>
              <w:top w:val="nil"/>
              <w:left w:val="nil"/>
              <w:bottom w:val="nil"/>
              <w:right w:val="nil"/>
            </w:tcBorders>
            <w:shd w:val="clear" w:color="auto" w:fill="auto"/>
            <w:noWrap/>
            <w:vAlign w:val="bottom"/>
            <w:hideMark/>
          </w:tcPr>
          <w:p w14:paraId="47CBD113" w14:textId="77777777" w:rsidR="00DD4240" w:rsidRPr="00DD4240" w:rsidRDefault="00DD4240" w:rsidP="00DD4240">
            <w:pPr>
              <w:spacing w:after="0" w:line="240" w:lineRule="auto"/>
              <w:jc w:val="center"/>
              <w:rPr>
                <w:rFonts w:ascii="Calibri" w:eastAsia="Times New Roman" w:hAnsi="Calibri" w:cs="Calibri"/>
                <w:color w:val="000000"/>
                <w:lang w:eastAsia="it-IT"/>
              </w:rPr>
            </w:pPr>
            <w:proofErr w:type="spellStart"/>
            <w:r w:rsidRPr="00DD4240">
              <w:rPr>
                <w:rFonts w:ascii="Calibri" w:eastAsia="Times New Roman" w:hAnsi="Calibri" w:cs="Calibri"/>
                <w:color w:val="000000"/>
                <w:lang w:eastAsia="it-IT"/>
              </w:rPr>
              <w:t>clk</w:t>
            </w:r>
            <w:proofErr w:type="spellEnd"/>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7120A98E" w14:textId="77777777" w:rsidR="00DD4240" w:rsidRPr="00DD4240" w:rsidRDefault="00DD4240" w:rsidP="00DD4240">
            <w:pPr>
              <w:spacing w:after="0" w:line="240" w:lineRule="auto"/>
              <w:jc w:val="center"/>
              <w:rPr>
                <w:rFonts w:ascii="Calibri" w:eastAsia="Times New Roman" w:hAnsi="Calibri" w:cs="Calibri"/>
                <w:color w:val="000000"/>
                <w:lang w:eastAsia="it-IT"/>
              </w:rPr>
            </w:pPr>
          </w:p>
        </w:tc>
        <w:tc>
          <w:tcPr>
            <w:tcW w:w="950" w:type="dxa"/>
            <w:tcBorders>
              <w:top w:val="nil"/>
              <w:left w:val="nil"/>
              <w:bottom w:val="nil"/>
              <w:right w:val="nil"/>
            </w:tcBorders>
            <w:shd w:val="clear" w:color="auto" w:fill="auto"/>
            <w:noWrap/>
            <w:vAlign w:val="bottom"/>
            <w:hideMark/>
          </w:tcPr>
          <w:p w14:paraId="0D159CC2" w14:textId="77777777" w:rsidR="00DD4240" w:rsidRPr="00DD4240" w:rsidRDefault="00DD4240" w:rsidP="00DD4240">
            <w:pPr>
              <w:spacing w:after="0" w:line="240" w:lineRule="auto"/>
              <w:jc w:val="center"/>
              <w:rPr>
                <w:rFonts w:ascii="Times New Roman" w:eastAsia="Times New Roman" w:hAnsi="Times New Roman" w:cs="Times New Roman"/>
                <w:sz w:val="20"/>
                <w:szCs w:val="20"/>
                <w:lang w:eastAsia="it-IT"/>
              </w:rPr>
            </w:pPr>
          </w:p>
        </w:tc>
        <w:tc>
          <w:tcPr>
            <w:tcW w:w="950" w:type="dxa"/>
            <w:tcBorders>
              <w:top w:val="nil"/>
              <w:left w:val="nil"/>
              <w:bottom w:val="nil"/>
              <w:right w:val="nil"/>
            </w:tcBorders>
            <w:shd w:val="clear" w:color="auto" w:fill="auto"/>
            <w:noWrap/>
            <w:vAlign w:val="bottom"/>
            <w:hideMark/>
          </w:tcPr>
          <w:p w14:paraId="112B6ECF" w14:textId="77777777" w:rsidR="00DD4240" w:rsidRPr="00DD4240" w:rsidRDefault="00DD4240" w:rsidP="00DD4240">
            <w:pPr>
              <w:spacing w:after="0" w:line="240" w:lineRule="auto"/>
              <w:jc w:val="center"/>
              <w:rPr>
                <w:rFonts w:ascii="Times New Roman" w:eastAsia="Times New Roman" w:hAnsi="Times New Roman" w:cs="Times New Roman"/>
                <w:sz w:val="20"/>
                <w:szCs w:val="20"/>
                <w:lang w:eastAsia="it-IT"/>
              </w:rPr>
            </w:pPr>
          </w:p>
        </w:tc>
        <w:tc>
          <w:tcPr>
            <w:tcW w:w="950" w:type="dxa"/>
            <w:tcBorders>
              <w:top w:val="nil"/>
              <w:left w:val="nil"/>
              <w:bottom w:val="nil"/>
              <w:right w:val="nil"/>
            </w:tcBorders>
            <w:shd w:val="clear" w:color="auto" w:fill="auto"/>
            <w:noWrap/>
            <w:vAlign w:val="bottom"/>
            <w:hideMark/>
          </w:tcPr>
          <w:p w14:paraId="4A46B4BE" w14:textId="77777777" w:rsidR="00DD4240" w:rsidRPr="00DD4240" w:rsidRDefault="00DD4240" w:rsidP="00DD4240">
            <w:pPr>
              <w:spacing w:after="0" w:line="240" w:lineRule="auto"/>
              <w:jc w:val="center"/>
              <w:rPr>
                <w:rFonts w:ascii="Calibri" w:eastAsia="Times New Roman" w:hAnsi="Calibri" w:cs="Calibri"/>
                <w:color w:val="000000"/>
                <w:lang w:eastAsia="it-IT"/>
              </w:rPr>
            </w:pPr>
            <w:proofErr w:type="spellStart"/>
            <w:r w:rsidRPr="00DD4240">
              <w:rPr>
                <w:rFonts w:ascii="Calibri" w:eastAsia="Times New Roman" w:hAnsi="Calibri" w:cs="Calibri"/>
                <w:color w:val="000000"/>
                <w:lang w:eastAsia="it-IT"/>
              </w:rPr>
              <w:t>clk</w:t>
            </w:r>
            <w:proofErr w:type="spellEnd"/>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1590CA0C" w14:textId="77777777" w:rsidR="00DD4240" w:rsidRPr="00DD4240" w:rsidRDefault="00DD4240" w:rsidP="00DD4240">
            <w:pPr>
              <w:spacing w:after="0" w:line="240" w:lineRule="auto"/>
              <w:jc w:val="center"/>
              <w:rPr>
                <w:rFonts w:ascii="Calibri" w:eastAsia="Times New Roman" w:hAnsi="Calibri" w:cs="Calibri"/>
                <w:color w:val="000000"/>
                <w:lang w:eastAsia="it-IT"/>
              </w:rPr>
            </w:pPr>
          </w:p>
        </w:tc>
        <w:tc>
          <w:tcPr>
            <w:tcW w:w="950" w:type="dxa"/>
            <w:tcBorders>
              <w:top w:val="nil"/>
              <w:left w:val="nil"/>
              <w:bottom w:val="nil"/>
              <w:right w:val="nil"/>
            </w:tcBorders>
            <w:shd w:val="clear" w:color="auto" w:fill="auto"/>
            <w:noWrap/>
            <w:vAlign w:val="bottom"/>
            <w:hideMark/>
          </w:tcPr>
          <w:p w14:paraId="6EA3ECD9" w14:textId="77777777" w:rsidR="00DD4240" w:rsidRPr="00DD4240" w:rsidRDefault="00DD4240" w:rsidP="00DD4240">
            <w:pPr>
              <w:spacing w:after="0" w:line="240" w:lineRule="auto"/>
              <w:jc w:val="center"/>
              <w:rPr>
                <w:rFonts w:ascii="Times New Roman" w:eastAsia="Times New Roman" w:hAnsi="Times New Roman" w:cs="Times New Roman"/>
                <w:sz w:val="20"/>
                <w:szCs w:val="20"/>
                <w:lang w:eastAsia="it-IT"/>
              </w:rPr>
            </w:pPr>
          </w:p>
        </w:tc>
        <w:tc>
          <w:tcPr>
            <w:tcW w:w="950" w:type="dxa"/>
            <w:tcBorders>
              <w:top w:val="nil"/>
              <w:left w:val="nil"/>
              <w:bottom w:val="nil"/>
              <w:right w:val="nil"/>
            </w:tcBorders>
            <w:shd w:val="clear" w:color="auto" w:fill="auto"/>
            <w:noWrap/>
            <w:vAlign w:val="bottom"/>
            <w:hideMark/>
          </w:tcPr>
          <w:p w14:paraId="21C22D68" w14:textId="77777777" w:rsidR="00DD4240" w:rsidRPr="00DD4240" w:rsidRDefault="00DD4240" w:rsidP="00DD4240">
            <w:pPr>
              <w:spacing w:after="0" w:line="240" w:lineRule="auto"/>
              <w:rPr>
                <w:rFonts w:ascii="Times New Roman" w:eastAsia="Times New Roman" w:hAnsi="Times New Roman" w:cs="Times New Roman"/>
                <w:sz w:val="20"/>
                <w:szCs w:val="20"/>
                <w:lang w:eastAsia="it-IT"/>
              </w:rPr>
            </w:pPr>
          </w:p>
        </w:tc>
      </w:tr>
      <w:tr w:rsidR="00DD4240" w:rsidRPr="00DD4240" w14:paraId="3CC8F340" w14:textId="77777777" w:rsidTr="00DD4240">
        <w:trPr>
          <w:trHeight w:val="290"/>
        </w:trPr>
        <w:tc>
          <w:tcPr>
            <w:tcW w:w="1089" w:type="dxa"/>
            <w:tcBorders>
              <w:top w:val="nil"/>
              <w:left w:val="nil"/>
              <w:bottom w:val="single" w:sz="4" w:space="0" w:color="auto"/>
              <w:right w:val="single" w:sz="4" w:space="0" w:color="auto"/>
            </w:tcBorders>
            <w:shd w:val="clear" w:color="auto" w:fill="auto"/>
            <w:noWrap/>
            <w:vAlign w:val="bottom"/>
            <w:hideMark/>
          </w:tcPr>
          <w:p w14:paraId="1806C276" w14:textId="6A871F61"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sz w:val="18"/>
                <w:lang w:eastAsia="it-IT"/>
              </w:rPr>
              <w:t>y1y2\D1D2</w:t>
            </w:r>
          </w:p>
        </w:tc>
        <w:tc>
          <w:tcPr>
            <w:tcW w:w="949" w:type="dxa"/>
            <w:tcBorders>
              <w:top w:val="nil"/>
              <w:left w:val="nil"/>
              <w:bottom w:val="single" w:sz="4" w:space="0" w:color="auto"/>
              <w:right w:val="nil"/>
            </w:tcBorders>
            <w:shd w:val="clear" w:color="auto" w:fill="auto"/>
            <w:noWrap/>
            <w:vAlign w:val="bottom"/>
            <w:hideMark/>
          </w:tcPr>
          <w:p w14:paraId="565EDD8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50" w:type="dxa"/>
            <w:tcBorders>
              <w:top w:val="nil"/>
              <w:left w:val="nil"/>
              <w:bottom w:val="single" w:sz="4" w:space="0" w:color="auto"/>
              <w:right w:val="nil"/>
            </w:tcBorders>
            <w:shd w:val="clear" w:color="auto" w:fill="auto"/>
            <w:noWrap/>
            <w:vAlign w:val="bottom"/>
            <w:hideMark/>
          </w:tcPr>
          <w:p w14:paraId="1065EB9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50" w:type="dxa"/>
            <w:tcBorders>
              <w:top w:val="nil"/>
              <w:left w:val="nil"/>
              <w:bottom w:val="single" w:sz="4" w:space="0" w:color="auto"/>
              <w:right w:val="nil"/>
            </w:tcBorders>
            <w:shd w:val="clear" w:color="auto" w:fill="auto"/>
            <w:noWrap/>
            <w:vAlign w:val="bottom"/>
            <w:hideMark/>
          </w:tcPr>
          <w:p w14:paraId="310B243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50" w:type="dxa"/>
            <w:tcBorders>
              <w:top w:val="nil"/>
              <w:left w:val="nil"/>
              <w:bottom w:val="single" w:sz="4" w:space="0" w:color="auto"/>
              <w:right w:val="single" w:sz="4" w:space="0" w:color="auto"/>
            </w:tcBorders>
            <w:shd w:val="clear" w:color="auto" w:fill="auto"/>
            <w:noWrap/>
            <w:vAlign w:val="bottom"/>
            <w:hideMark/>
          </w:tcPr>
          <w:p w14:paraId="13794C91"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50" w:type="dxa"/>
            <w:tcBorders>
              <w:top w:val="nil"/>
              <w:left w:val="nil"/>
              <w:bottom w:val="single" w:sz="4" w:space="0" w:color="auto"/>
              <w:right w:val="nil"/>
            </w:tcBorders>
            <w:shd w:val="clear" w:color="auto" w:fill="auto"/>
            <w:noWrap/>
            <w:vAlign w:val="bottom"/>
            <w:hideMark/>
          </w:tcPr>
          <w:p w14:paraId="2F7B1072"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50" w:type="dxa"/>
            <w:tcBorders>
              <w:top w:val="nil"/>
              <w:left w:val="nil"/>
              <w:bottom w:val="single" w:sz="4" w:space="0" w:color="auto"/>
              <w:right w:val="nil"/>
            </w:tcBorders>
            <w:shd w:val="clear" w:color="auto" w:fill="auto"/>
            <w:noWrap/>
            <w:vAlign w:val="bottom"/>
            <w:hideMark/>
          </w:tcPr>
          <w:p w14:paraId="1F32C0F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50" w:type="dxa"/>
            <w:tcBorders>
              <w:top w:val="nil"/>
              <w:left w:val="nil"/>
              <w:bottom w:val="single" w:sz="4" w:space="0" w:color="auto"/>
              <w:right w:val="nil"/>
            </w:tcBorders>
            <w:shd w:val="clear" w:color="auto" w:fill="auto"/>
            <w:noWrap/>
            <w:vAlign w:val="bottom"/>
            <w:hideMark/>
          </w:tcPr>
          <w:p w14:paraId="79220F4F"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50" w:type="dxa"/>
            <w:tcBorders>
              <w:top w:val="nil"/>
              <w:left w:val="nil"/>
              <w:bottom w:val="single" w:sz="4" w:space="0" w:color="auto"/>
              <w:right w:val="single" w:sz="4" w:space="0" w:color="auto"/>
            </w:tcBorders>
            <w:shd w:val="clear" w:color="auto" w:fill="auto"/>
            <w:noWrap/>
            <w:vAlign w:val="bottom"/>
            <w:hideMark/>
          </w:tcPr>
          <w:p w14:paraId="2AB2376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50" w:type="dxa"/>
            <w:tcBorders>
              <w:top w:val="nil"/>
              <w:left w:val="nil"/>
              <w:bottom w:val="single" w:sz="4" w:space="0" w:color="auto"/>
              <w:right w:val="nil"/>
            </w:tcBorders>
            <w:shd w:val="clear" w:color="auto" w:fill="auto"/>
            <w:noWrap/>
            <w:vAlign w:val="bottom"/>
            <w:hideMark/>
          </w:tcPr>
          <w:p w14:paraId="1203F48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out</w:t>
            </w:r>
          </w:p>
        </w:tc>
      </w:tr>
      <w:tr w:rsidR="00DD4240" w:rsidRPr="00DD4240" w14:paraId="1A6BA713" w14:textId="77777777" w:rsidTr="00DD4240">
        <w:trPr>
          <w:trHeight w:val="290"/>
        </w:trPr>
        <w:tc>
          <w:tcPr>
            <w:tcW w:w="1089" w:type="dxa"/>
            <w:tcBorders>
              <w:top w:val="nil"/>
              <w:left w:val="nil"/>
              <w:bottom w:val="nil"/>
              <w:right w:val="single" w:sz="4" w:space="0" w:color="auto"/>
            </w:tcBorders>
            <w:shd w:val="clear" w:color="auto" w:fill="auto"/>
            <w:noWrap/>
            <w:vAlign w:val="bottom"/>
            <w:hideMark/>
          </w:tcPr>
          <w:p w14:paraId="0428C30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00</w:t>
            </w:r>
          </w:p>
        </w:tc>
        <w:tc>
          <w:tcPr>
            <w:tcW w:w="949" w:type="dxa"/>
            <w:tcBorders>
              <w:top w:val="nil"/>
              <w:left w:val="nil"/>
              <w:bottom w:val="nil"/>
              <w:right w:val="nil"/>
            </w:tcBorders>
            <w:shd w:val="clear" w:color="auto" w:fill="auto"/>
            <w:noWrap/>
            <w:vAlign w:val="bottom"/>
            <w:hideMark/>
          </w:tcPr>
          <w:p w14:paraId="2ACEC92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5A0775F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6B4589A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single" w:sz="4" w:space="0" w:color="auto"/>
            </w:tcBorders>
            <w:shd w:val="clear" w:color="auto" w:fill="auto"/>
            <w:noWrap/>
            <w:vAlign w:val="bottom"/>
            <w:hideMark/>
          </w:tcPr>
          <w:p w14:paraId="65BEAE5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5F336EB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532B28E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39CD68F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1840519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768654AF"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r>
      <w:tr w:rsidR="00DD4240" w:rsidRPr="00DD4240" w14:paraId="30CBD9F6" w14:textId="77777777" w:rsidTr="00DD4240">
        <w:trPr>
          <w:trHeight w:val="290"/>
        </w:trPr>
        <w:tc>
          <w:tcPr>
            <w:tcW w:w="1089" w:type="dxa"/>
            <w:tcBorders>
              <w:top w:val="nil"/>
              <w:left w:val="nil"/>
              <w:bottom w:val="nil"/>
              <w:right w:val="single" w:sz="4" w:space="0" w:color="auto"/>
            </w:tcBorders>
            <w:shd w:val="clear" w:color="auto" w:fill="auto"/>
            <w:noWrap/>
            <w:vAlign w:val="bottom"/>
            <w:hideMark/>
          </w:tcPr>
          <w:p w14:paraId="2EF5542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01</w:t>
            </w:r>
          </w:p>
        </w:tc>
        <w:tc>
          <w:tcPr>
            <w:tcW w:w="949" w:type="dxa"/>
            <w:tcBorders>
              <w:top w:val="nil"/>
              <w:left w:val="nil"/>
              <w:bottom w:val="nil"/>
              <w:right w:val="nil"/>
            </w:tcBorders>
            <w:shd w:val="clear" w:color="auto" w:fill="auto"/>
            <w:noWrap/>
            <w:vAlign w:val="bottom"/>
            <w:hideMark/>
          </w:tcPr>
          <w:p w14:paraId="14AA2441"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5E3D7B0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77A6665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45B1999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495DD1F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2F4C5BE7"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1F6E73B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single" w:sz="4" w:space="0" w:color="auto"/>
            </w:tcBorders>
            <w:shd w:val="clear" w:color="auto" w:fill="auto"/>
            <w:noWrap/>
            <w:vAlign w:val="bottom"/>
            <w:hideMark/>
          </w:tcPr>
          <w:p w14:paraId="6B5A72FF"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07FA84F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r>
      <w:tr w:rsidR="00DD4240" w:rsidRPr="00DD4240" w14:paraId="74D866FC" w14:textId="77777777" w:rsidTr="00DD4240">
        <w:trPr>
          <w:trHeight w:val="290"/>
        </w:trPr>
        <w:tc>
          <w:tcPr>
            <w:tcW w:w="1089" w:type="dxa"/>
            <w:tcBorders>
              <w:top w:val="nil"/>
              <w:left w:val="nil"/>
              <w:bottom w:val="nil"/>
              <w:right w:val="single" w:sz="4" w:space="0" w:color="auto"/>
            </w:tcBorders>
            <w:shd w:val="clear" w:color="auto" w:fill="auto"/>
            <w:noWrap/>
            <w:vAlign w:val="bottom"/>
            <w:hideMark/>
          </w:tcPr>
          <w:p w14:paraId="1775913B"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11</w:t>
            </w:r>
          </w:p>
        </w:tc>
        <w:tc>
          <w:tcPr>
            <w:tcW w:w="949" w:type="dxa"/>
            <w:tcBorders>
              <w:top w:val="nil"/>
              <w:left w:val="nil"/>
              <w:bottom w:val="nil"/>
              <w:right w:val="nil"/>
            </w:tcBorders>
            <w:shd w:val="clear" w:color="auto" w:fill="auto"/>
            <w:noWrap/>
            <w:vAlign w:val="bottom"/>
            <w:hideMark/>
          </w:tcPr>
          <w:p w14:paraId="14513644"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0A9B7A2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09AA5E39"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67ED76B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1BEF30C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423013C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49734A9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6701CE3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4B50C668"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r>
      <w:tr w:rsidR="00DD4240" w:rsidRPr="00DD4240" w14:paraId="5A72F977" w14:textId="77777777" w:rsidTr="00DD4240">
        <w:trPr>
          <w:trHeight w:val="290"/>
        </w:trPr>
        <w:tc>
          <w:tcPr>
            <w:tcW w:w="1089" w:type="dxa"/>
            <w:tcBorders>
              <w:top w:val="nil"/>
              <w:left w:val="nil"/>
              <w:bottom w:val="nil"/>
              <w:right w:val="single" w:sz="4" w:space="0" w:color="auto"/>
            </w:tcBorders>
            <w:shd w:val="clear" w:color="auto" w:fill="auto"/>
            <w:noWrap/>
            <w:vAlign w:val="bottom"/>
            <w:hideMark/>
          </w:tcPr>
          <w:p w14:paraId="2CF3BE45"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10</w:t>
            </w:r>
          </w:p>
        </w:tc>
        <w:tc>
          <w:tcPr>
            <w:tcW w:w="949" w:type="dxa"/>
            <w:tcBorders>
              <w:top w:val="nil"/>
              <w:left w:val="nil"/>
              <w:bottom w:val="nil"/>
              <w:right w:val="nil"/>
            </w:tcBorders>
            <w:shd w:val="clear" w:color="auto" w:fill="auto"/>
            <w:noWrap/>
            <w:vAlign w:val="bottom"/>
            <w:hideMark/>
          </w:tcPr>
          <w:p w14:paraId="1DD72620"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61DE50EC"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28D3498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4CB860B6"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0</w:t>
            </w:r>
          </w:p>
        </w:tc>
        <w:tc>
          <w:tcPr>
            <w:tcW w:w="950" w:type="dxa"/>
            <w:tcBorders>
              <w:top w:val="nil"/>
              <w:left w:val="nil"/>
              <w:bottom w:val="nil"/>
              <w:right w:val="nil"/>
            </w:tcBorders>
            <w:shd w:val="clear" w:color="auto" w:fill="auto"/>
            <w:noWrap/>
            <w:vAlign w:val="bottom"/>
            <w:hideMark/>
          </w:tcPr>
          <w:p w14:paraId="58630773"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6A219EB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26D3C24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single" w:sz="4" w:space="0" w:color="auto"/>
            </w:tcBorders>
            <w:shd w:val="clear" w:color="auto" w:fill="auto"/>
            <w:noWrap/>
            <w:vAlign w:val="bottom"/>
            <w:hideMark/>
          </w:tcPr>
          <w:p w14:paraId="24D1F7AA"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c>
          <w:tcPr>
            <w:tcW w:w="950" w:type="dxa"/>
            <w:tcBorders>
              <w:top w:val="nil"/>
              <w:left w:val="nil"/>
              <w:bottom w:val="nil"/>
              <w:right w:val="nil"/>
            </w:tcBorders>
            <w:shd w:val="clear" w:color="auto" w:fill="auto"/>
            <w:noWrap/>
            <w:vAlign w:val="bottom"/>
            <w:hideMark/>
          </w:tcPr>
          <w:p w14:paraId="2616F99E" w14:textId="77777777" w:rsidR="00DD4240" w:rsidRPr="00DD4240" w:rsidRDefault="00DD4240" w:rsidP="00DD4240">
            <w:pPr>
              <w:spacing w:after="0" w:line="240" w:lineRule="auto"/>
              <w:jc w:val="center"/>
              <w:rPr>
                <w:rFonts w:ascii="Calibri" w:eastAsia="Times New Roman" w:hAnsi="Calibri" w:cs="Calibri"/>
                <w:color w:val="000000"/>
                <w:lang w:eastAsia="it-IT"/>
              </w:rPr>
            </w:pPr>
            <w:r w:rsidRPr="00DD4240">
              <w:rPr>
                <w:rFonts w:ascii="Calibri" w:eastAsia="Times New Roman" w:hAnsi="Calibri" w:cs="Calibri"/>
                <w:color w:val="000000"/>
                <w:lang w:eastAsia="it-IT"/>
              </w:rPr>
              <w:t>1</w:t>
            </w:r>
          </w:p>
        </w:tc>
      </w:tr>
    </w:tbl>
    <w:p w14:paraId="04F93134" w14:textId="64029DD3" w:rsidR="00B17B34" w:rsidRDefault="00DD4240" w:rsidP="00DD4240">
      <w:pPr>
        <w:jc w:val="both"/>
      </w:pPr>
      <w:r>
        <w:t xml:space="preserve"> </w:t>
      </w:r>
    </w:p>
    <w:p w14:paraId="410DA4C6" w14:textId="566E823B" w:rsidR="00CB3578" w:rsidRDefault="00CB3578" w:rsidP="007E0768">
      <w:pPr>
        <w:jc w:val="both"/>
      </w:pPr>
      <w:r>
        <w:t>Che porta alla seguente equazione logica</w:t>
      </w:r>
      <w:r w:rsidR="005F1BC0">
        <w:t xml:space="preserve"> (dove per </w:t>
      </w:r>
      <w:proofErr w:type="spellStart"/>
      <w:r w:rsidR="005F1BC0">
        <w:t>semplicita</w:t>
      </w:r>
      <w:proofErr w:type="spellEnd"/>
      <w:r w:rsidR="005F1BC0">
        <w:t xml:space="preserve"> si è sostituita la variabile “</w:t>
      </w:r>
      <w:proofErr w:type="gramStart"/>
      <w:r w:rsidR="005F1BC0">
        <w:t>c”  a</w:t>
      </w:r>
      <w:proofErr w:type="gramEnd"/>
      <w:r w:rsidR="005F1BC0">
        <w:t xml:space="preserve"> “</w:t>
      </w:r>
      <w:proofErr w:type="spellStart"/>
      <w:r w:rsidR="005F1BC0">
        <w:t>clk</w:t>
      </w:r>
      <w:proofErr w:type="spellEnd"/>
      <w:r w:rsidR="005F1BC0">
        <w:t>”</w:t>
      </w:r>
    </w:p>
    <w:p w14:paraId="74EAA93A" w14:textId="501ABD75" w:rsidR="00CB3578" w:rsidRDefault="00CB3578" w:rsidP="007E0768">
      <w:pPr>
        <w:jc w:val="both"/>
      </w:pPr>
      <m:oMathPara>
        <m:oMath>
          <m:r>
            <w:rPr>
              <w:rFonts w:ascii="Cambria Math" w:hAnsi="Cambria Math"/>
            </w:rPr>
            <m:t>y</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 xml:space="preserve">=y2∙ </m:t>
          </m:r>
          <m:acc>
            <m:accPr>
              <m:chr m:val="̅"/>
              <m:ctrlPr>
                <w:rPr>
                  <w:rFonts w:ascii="Cambria Math" w:hAnsi="Cambria Math"/>
                  <w:i/>
                </w:rPr>
              </m:ctrlPr>
            </m:accPr>
            <m:e>
              <m:r>
                <w:rPr>
                  <w:rFonts w:ascii="Cambria Math" w:hAnsi="Cambria Math"/>
                </w:rPr>
                <m:t>c</m:t>
              </m:r>
            </m:e>
          </m:acc>
          <m:r>
            <w:rPr>
              <w:rFonts w:ascii="Cambria Math" w:hAnsi="Cambria Math"/>
            </w:rPr>
            <m:t xml:space="preserve">∙ </m:t>
          </m:r>
          <m:d>
            <m:dPr>
              <m:ctrlPr>
                <w:rPr>
                  <w:rFonts w:ascii="Cambria Math" w:hAnsi="Cambria Math"/>
                  <w:i/>
                </w:rPr>
              </m:ctrlPr>
            </m:dPr>
            <m:e>
              <m:r>
                <w:rPr>
                  <w:rFonts w:ascii="Cambria Math" w:hAnsi="Cambria Math"/>
                </w:rPr>
                <m:t>d2+y1</m:t>
              </m:r>
            </m:e>
          </m:d>
          <m:r>
            <w:rPr>
              <w:rFonts w:ascii="Cambria Math" w:hAnsi="Cambria Math"/>
            </w:rPr>
            <m:t>+y1∙</m:t>
          </m:r>
          <m:acc>
            <m:accPr>
              <m:chr m:val="̅"/>
              <m:ctrlPr>
                <w:rPr>
                  <w:rFonts w:ascii="Cambria Math" w:hAnsi="Cambria Math"/>
                  <w:i/>
                </w:rPr>
              </m:ctrlPr>
            </m:accPr>
            <m:e>
              <m:r>
                <w:rPr>
                  <w:rFonts w:ascii="Cambria Math" w:hAnsi="Cambria Math"/>
                </w:rPr>
                <m:t>y2</m:t>
              </m:r>
            </m:e>
          </m:acc>
          <m:r>
            <w:rPr>
              <w:rFonts w:ascii="Cambria Math" w:hAnsi="Cambria Math"/>
            </w:rPr>
            <m:t xml:space="preserve">∙d2+y1∙ c∙ </m:t>
          </m:r>
          <m:d>
            <m:dPr>
              <m:ctrlPr>
                <w:rPr>
                  <w:rFonts w:ascii="Cambria Math" w:hAnsi="Cambria Math"/>
                  <w:i/>
                </w:rPr>
              </m:ctrlPr>
            </m:dPr>
            <m:e>
              <m:r>
                <w:rPr>
                  <w:rFonts w:ascii="Cambria Math" w:hAnsi="Cambria Math"/>
                </w:rPr>
                <m:t>d1+</m:t>
              </m:r>
              <m:acc>
                <m:accPr>
                  <m:chr m:val="̅"/>
                  <m:ctrlPr>
                    <w:rPr>
                      <w:rFonts w:ascii="Cambria Math" w:hAnsi="Cambria Math"/>
                      <w:i/>
                    </w:rPr>
                  </m:ctrlPr>
                </m:accPr>
                <m:e>
                  <m:r>
                    <w:rPr>
                      <w:rFonts w:ascii="Cambria Math" w:hAnsi="Cambria Math"/>
                    </w:rPr>
                    <m:t>y2</m:t>
                  </m:r>
                </m:e>
              </m:acc>
            </m:e>
          </m:d>
          <m:r>
            <w:rPr>
              <w:rFonts w:ascii="Cambria Math" w:hAnsi="Cambria Math"/>
            </w:rPr>
            <m:t xml:space="preserve">+d1∙ c∙ </m:t>
          </m:r>
          <m:acc>
            <m:accPr>
              <m:chr m:val="̅"/>
              <m:ctrlPr>
                <w:rPr>
                  <w:rFonts w:ascii="Cambria Math" w:hAnsi="Cambria Math"/>
                  <w:i/>
                </w:rPr>
              </m:ctrlPr>
            </m:accPr>
            <m:e>
              <m:r>
                <w:rPr>
                  <w:rFonts w:ascii="Cambria Math" w:hAnsi="Cambria Math"/>
                </w:rPr>
                <m:t>y2</m:t>
              </m:r>
            </m:e>
          </m:acc>
        </m:oMath>
      </m:oMathPara>
    </w:p>
    <w:p w14:paraId="61AF4622" w14:textId="77777777" w:rsidR="00CB3578" w:rsidRDefault="00CB3578" w:rsidP="007E0768">
      <w:pPr>
        <w:jc w:val="both"/>
      </w:pPr>
    </w:p>
    <w:p w14:paraId="49DE7137" w14:textId="77777777" w:rsidR="00DD4240" w:rsidRDefault="00DD4240" w:rsidP="007E0768">
      <w:pPr>
        <w:jc w:val="both"/>
      </w:pPr>
    </w:p>
    <w:p w14:paraId="279765DC" w14:textId="642AB4BD" w:rsidR="00DD4240" w:rsidRDefault="00B17B34" w:rsidP="00DD4240">
      <w:pPr>
        <w:jc w:val="both"/>
      </w:pPr>
      <w:r>
        <w:lastRenderedPageBreak/>
        <w:t xml:space="preserve">Mentre per </w:t>
      </w:r>
      <w:r w:rsidR="00DD4240">
        <w:t xml:space="preserve">quanto concerne </w:t>
      </w:r>
      <w:r>
        <w:t>Y</w:t>
      </w:r>
      <w:r w:rsidR="00DD4240">
        <w:t xml:space="preserve">2, analizzando attentamente la tavola di flusso completa della macchina si nota che: quando </w:t>
      </w:r>
      <w:proofErr w:type="spellStart"/>
      <w:r w:rsidR="00DD4240">
        <w:t>clk</w:t>
      </w:r>
      <w:proofErr w:type="spellEnd"/>
      <w:r w:rsidR="00DD4240">
        <w:t>=</w:t>
      </w:r>
      <w:proofErr w:type="gramStart"/>
      <w:r w:rsidR="00DD4240">
        <w:t>0</w:t>
      </w:r>
      <w:r w:rsidR="00C76E2C">
        <w:t>,</w:t>
      </w:r>
      <w:r w:rsidR="00DD4240">
        <w:t xml:space="preserve">  y</w:t>
      </w:r>
      <w:proofErr w:type="gramEnd"/>
      <w:r w:rsidR="00DD4240">
        <w:t>2’ coincide con y1’, mentre quando il clock è alto y2’ è l’opposto di y1’.</w:t>
      </w:r>
      <w:r w:rsidR="00DD4240">
        <w:br/>
        <w:t>Questa relazione può esse</w:t>
      </w:r>
      <w:r w:rsidR="005F1BC0">
        <w:t>r</w:t>
      </w:r>
      <w:r w:rsidR="00DD4240">
        <w:t xml:space="preserve">e pertanto </w:t>
      </w:r>
      <w:r w:rsidR="005F1BC0">
        <w:t>esplicitata nell’equazione logica:</w:t>
      </w:r>
    </w:p>
    <w:p w14:paraId="6DE85821" w14:textId="6886F2B0" w:rsidR="005F1BC0" w:rsidRPr="005F1BC0" w:rsidRDefault="005F1BC0" w:rsidP="00DD4240">
      <w:pPr>
        <w:jc w:val="both"/>
        <w:rPr>
          <w:rFonts w:eastAsiaTheme="minorEastAsia"/>
        </w:rPr>
      </w:pPr>
      <m:oMathPara>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=y</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⊕c</m:t>
          </m:r>
        </m:oMath>
      </m:oMathPara>
    </w:p>
    <w:p w14:paraId="1C19414D" w14:textId="36D7D6C2" w:rsidR="005F1BC0" w:rsidRDefault="005F1BC0" w:rsidP="00DD4240">
      <w:pPr>
        <w:jc w:val="both"/>
      </w:pPr>
      <w:r>
        <w:t xml:space="preserve">La macchina così progettata può essere descritta in </w:t>
      </w:r>
      <w:proofErr w:type="spellStart"/>
      <w:r>
        <w:t>VerilogHDL</w:t>
      </w:r>
      <w:proofErr w:type="spellEnd"/>
      <w:r>
        <w:t xml:space="preserve"> per verificarne attraverso la simulazione il corretto funzionamento.</w:t>
      </w:r>
    </w:p>
    <w:p w14:paraId="11568EAC" w14:textId="0F10F05F" w:rsidR="005F1BC0" w:rsidRDefault="005F1BC0" w:rsidP="00DD4240">
      <w:pPr>
        <w:jc w:val="both"/>
      </w:pPr>
      <w:r>
        <w:t>La descrizione del funzionamento individuato potrebbe essere la seguente:</w:t>
      </w:r>
    </w:p>
    <w:p w14:paraId="1C76694F" w14:textId="02074DF1" w:rsidR="00DD4240" w:rsidRDefault="00801E1F" w:rsidP="00DD4240">
      <w:pPr>
        <w:jc w:val="both"/>
      </w:pPr>
      <w:r w:rsidRPr="00801E1F">
        <w:rPr>
          <w:noProof/>
        </w:rPr>
        <w:drawing>
          <wp:inline distT="0" distB="0" distL="0" distR="0" wp14:anchorId="16976A03" wp14:editId="49CABED2">
            <wp:extent cx="5702593" cy="15621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2593" cy="1562180"/>
                    </a:xfrm>
                    <a:prstGeom prst="rect">
                      <a:avLst/>
                    </a:prstGeom>
                  </pic:spPr>
                </pic:pic>
              </a:graphicData>
            </a:graphic>
          </wp:inline>
        </w:drawing>
      </w:r>
    </w:p>
    <w:p w14:paraId="6293E0D6" w14:textId="6BFBE209" w:rsidR="00801E1F" w:rsidRDefault="00801E1F" w:rsidP="00801E1F">
      <w:pPr>
        <w:jc w:val="both"/>
      </w:pPr>
      <w:r>
        <w:t>Che però presenta un paio di problemi:</w:t>
      </w:r>
    </w:p>
    <w:p w14:paraId="391B7412" w14:textId="7EE0E7E1" w:rsidR="00801E1F" w:rsidRDefault="00801E1F" w:rsidP="00801E1F">
      <w:pPr>
        <w:jc w:val="both"/>
        <w:rPr>
          <w:b/>
        </w:rPr>
      </w:pPr>
      <w:r w:rsidRPr="00801E1F">
        <w:rPr>
          <w:b/>
        </w:rPr>
        <w:t>Assenza di condizioni iniziali:</w:t>
      </w:r>
    </w:p>
    <w:p w14:paraId="152C99BA" w14:textId="7445D4C9" w:rsidR="00801E1F" w:rsidRDefault="00801E1F" w:rsidP="00801E1F">
      <w:pPr>
        <w:jc w:val="both"/>
      </w:pPr>
      <w:r>
        <w:t>Se si prova a simulare la macchina sopra descritta sia gli stati che l’uscita risulteranno indeterminati.</w:t>
      </w:r>
    </w:p>
    <w:p w14:paraId="360117C2" w14:textId="1B25F65E" w:rsidR="00801E1F" w:rsidRPr="00801E1F" w:rsidRDefault="00801E1F" w:rsidP="00801E1F">
      <w:pPr>
        <w:jc w:val="both"/>
      </w:pPr>
      <w:r w:rsidRPr="00801E1F">
        <w:rPr>
          <w:noProof/>
        </w:rPr>
        <w:drawing>
          <wp:inline distT="0" distB="0" distL="0" distR="0" wp14:anchorId="1A693F3B" wp14:editId="6B08098E">
            <wp:extent cx="6120130" cy="273685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736850"/>
                    </a:xfrm>
                    <a:prstGeom prst="rect">
                      <a:avLst/>
                    </a:prstGeom>
                  </pic:spPr>
                </pic:pic>
              </a:graphicData>
            </a:graphic>
          </wp:inline>
        </w:drawing>
      </w:r>
    </w:p>
    <w:p w14:paraId="0BD437AD" w14:textId="342C5700" w:rsidR="00801E1F" w:rsidRDefault="00801E1F" w:rsidP="00DD4240">
      <w:pPr>
        <w:jc w:val="both"/>
      </w:pPr>
      <w:r>
        <w:t xml:space="preserve">Ciò è dovuto al fatto che per </w:t>
      </w:r>
      <w:r w:rsidRPr="00801E1F">
        <w:rPr>
          <w:b/>
        </w:rPr>
        <w:t>ciascuna combinazione degli ingressi</w:t>
      </w:r>
      <w:r>
        <w:rPr>
          <w:b/>
        </w:rPr>
        <w:t xml:space="preserve"> </w:t>
      </w:r>
      <w:r w:rsidRPr="00801E1F">
        <w:t>la macchina presenta</w:t>
      </w:r>
      <w:r>
        <w:rPr>
          <w:b/>
        </w:rPr>
        <w:t xml:space="preserve"> SEMPRE </w:t>
      </w:r>
      <w:r>
        <w:t xml:space="preserve">due condizioni di stabilità e sebbene nel mondo reale la macchina </w:t>
      </w:r>
      <w:r w:rsidR="00C76E2C">
        <w:t>si stabilizzerà</w:t>
      </w:r>
      <w:r>
        <w:t xml:space="preserve"> in modo più o meno casuale verso una delle due</w:t>
      </w:r>
      <w:r w:rsidR="00C76E2C">
        <w:t xml:space="preserve"> e da questa poi evolverà in modo coerente</w:t>
      </w:r>
      <w:r>
        <w:t>, per il simulatore NON vi è modo di operare una scelta univoca e pertanto rimane nell’indeterminatezza.</w:t>
      </w:r>
    </w:p>
    <w:p w14:paraId="2B731CA8" w14:textId="4EE8E4C7" w:rsidR="00801E1F" w:rsidRDefault="00801E1F" w:rsidP="00DD4240">
      <w:pPr>
        <w:jc w:val="both"/>
      </w:pPr>
      <w:r>
        <w:t xml:space="preserve">Per ovviare all’inconveniente si deve </w:t>
      </w:r>
      <w:r w:rsidR="00C76E2C">
        <w:t xml:space="preserve">quindi </w:t>
      </w:r>
      <w:r>
        <w:t xml:space="preserve">“forzare” la macchina verso uno stato noto (attraverso il comando di </w:t>
      </w:r>
      <w:proofErr w:type="spellStart"/>
      <w:r>
        <w:t>modelsim</w:t>
      </w:r>
      <w:proofErr w:type="spellEnd"/>
      <w:r>
        <w:t xml:space="preserve"> “force” applicato alle variabili di stato) per poi lasciarla libera di evolvere naturalmente (“no-force”). O meglio ancora si può dotare la macchina di un segnale di reset asincrono che all’atto pratico agisca nello stesso modo forzando i segnali di stato in uno stato ben definito – </w:t>
      </w:r>
      <w:r w:rsidR="000669DB">
        <w:t>c</w:t>
      </w:r>
      <w:r>
        <w:t>ome vedremo successivamente.</w:t>
      </w:r>
    </w:p>
    <w:p w14:paraId="4A014502" w14:textId="77777777" w:rsidR="005437E4" w:rsidRDefault="005437E4" w:rsidP="00DD4240">
      <w:pPr>
        <w:jc w:val="both"/>
      </w:pPr>
    </w:p>
    <w:p w14:paraId="14B5581D" w14:textId="5B724656" w:rsidR="000669DB" w:rsidRDefault="000669DB" w:rsidP="00DD4240">
      <w:pPr>
        <w:jc w:val="both"/>
      </w:pPr>
      <w:r w:rsidRPr="000669DB">
        <w:rPr>
          <w:noProof/>
        </w:rPr>
        <w:drawing>
          <wp:inline distT="0" distB="0" distL="0" distR="0" wp14:anchorId="4AF247E4" wp14:editId="4BBCDF54">
            <wp:extent cx="4788146" cy="156218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8146" cy="1562180"/>
                    </a:xfrm>
                    <a:prstGeom prst="rect">
                      <a:avLst/>
                    </a:prstGeom>
                  </pic:spPr>
                </pic:pic>
              </a:graphicData>
            </a:graphic>
          </wp:inline>
        </w:drawing>
      </w:r>
    </w:p>
    <w:p w14:paraId="01764C4A" w14:textId="50B44E58" w:rsidR="000669DB" w:rsidRDefault="005437E4" w:rsidP="00DD4240">
      <w:pPr>
        <w:jc w:val="both"/>
      </w:pPr>
      <w:r>
        <w:t>Attraverso questa serie di comandi:</w:t>
      </w:r>
    </w:p>
    <w:p w14:paraId="2245FEFD" w14:textId="3B325584" w:rsidR="005437E4" w:rsidRDefault="005437E4" w:rsidP="005437E4">
      <w:pPr>
        <w:pStyle w:val="Paragrafoelenco"/>
        <w:numPr>
          <w:ilvl w:val="0"/>
          <w:numId w:val="8"/>
        </w:numPr>
        <w:jc w:val="both"/>
      </w:pPr>
      <w:proofErr w:type="spellStart"/>
      <w:r>
        <w:t>si</w:t>
      </w:r>
      <w:proofErr w:type="spellEnd"/>
      <w:r>
        <w:t xml:space="preserve"> simulano 60 ns di funzionamento</w:t>
      </w:r>
    </w:p>
    <w:p w14:paraId="15078D6F" w14:textId="5386BF77" w:rsidR="005437E4" w:rsidRDefault="005437E4" w:rsidP="005437E4">
      <w:pPr>
        <w:pStyle w:val="Paragrafoelenco"/>
        <w:numPr>
          <w:ilvl w:val="0"/>
          <w:numId w:val="8"/>
        </w:numPr>
        <w:jc w:val="both"/>
      </w:pPr>
      <w:r>
        <w:t xml:space="preserve">si forzano rispettivamente il segnale y1 al valore 0 </w:t>
      </w:r>
      <w:proofErr w:type="gramStart"/>
      <w:r>
        <w:t>ed</w:t>
      </w:r>
      <w:proofErr w:type="gramEnd"/>
      <w:r>
        <w:t xml:space="preserve"> y2 al valore 1 (ovvero si forza la macchina nello stato “b”)</w:t>
      </w:r>
    </w:p>
    <w:p w14:paraId="736C124B" w14:textId="1FBDAD2A" w:rsidR="005437E4" w:rsidRDefault="005437E4" w:rsidP="005437E4">
      <w:pPr>
        <w:pStyle w:val="Paragrafoelenco"/>
        <w:numPr>
          <w:ilvl w:val="0"/>
          <w:numId w:val="8"/>
        </w:numPr>
        <w:jc w:val="both"/>
      </w:pPr>
      <w:r>
        <w:t>si mantiene la macchina “congelata” nello stato “b” per altri 50 ns (pari ad un ciclo di clock</w:t>
      </w:r>
    </w:p>
    <w:p w14:paraId="4FC9A9E3" w14:textId="0846C4E8" w:rsidR="005437E4" w:rsidRDefault="005437E4" w:rsidP="005437E4">
      <w:pPr>
        <w:pStyle w:val="Paragrafoelenco"/>
        <w:numPr>
          <w:ilvl w:val="0"/>
          <w:numId w:val="8"/>
        </w:numPr>
        <w:jc w:val="both"/>
      </w:pPr>
      <w:r>
        <w:t>si “sbloccano” le variabili di stato lasciando la macchina libera di evolvere spontaneamente</w:t>
      </w:r>
    </w:p>
    <w:p w14:paraId="1DFCB414" w14:textId="374AD982" w:rsidR="005437E4" w:rsidRDefault="005437E4" w:rsidP="005437E4">
      <w:pPr>
        <w:pStyle w:val="Paragrafoelenco"/>
        <w:numPr>
          <w:ilvl w:val="0"/>
          <w:numId w:val="8"/>
        </w:numPr>
        <w:jc w:val="both"/>
      </w:pPr>
      <w:r>
        <w:t>si completa la simulazione fino alla fine.</w:t>
      </w:r>
    </w:p>
    <w:p w14:paraId="4D87274B" w14:textId="1B015523" w:rsidR="005437E4" w:rsidRDefault="005437E4" w:rsidP="005437E4">
      <w:pPr>
        <w:jc w:val="both"/>
      </w:pPr>
      <w:r>
        <w:t>Il risultato è riportato di seguito.</w:t>
      </w:r>
    </w:p>
    <w:p w14:paraId="1D2BEB2C" w14:textId="72CBB335" w:rsidR="005437E4" w:rsidRDefault="005437E4" w:rsidP="005437E4">
      <w:pPr>
        <w:jc w:val="both"/>
      </w:pPr>
      <w:r w:rsidRPr="005437E4">
        <w:rPr>
          <w:noProof/>
        </w:rPr>
        <w:drawing>
          <wp:inline distT="0" distB="0" distL="0" distR="0" wp14:anchorId="669D5DA3" wp14:editId="408CC0C2">
            <wp:extent cx="6120130" cy="2205990"/>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205990"/>
                    </a:xfrm>
                    <a:prstGeom prst="rect">
                      <a:avLst/>
                    </a:prstGeom>
                  </pic:spPr>
                </pic:pic>
              </a:graphicData>
            </a:graphic>
          </wp:inline>
        </w:drawing>
      </w:r>
    </w:p>
    <w:p w14:paraId="770E9564" w14:textId="5AD7554F" w:rsidR="005437E4" w:rsidRDefault="005437E4" w:rsidP="005437E4">
      <w:pPr>
        <w:jc w:val="both"/>
      </w:pPr>
      <w:r>
        <w:t>Che dimostra un funzionamento corretto.</w:t>
      </w:r>
    </w:p>
    <w:p w14:paraId="599B4F4D" w14:textId="77777777" w:rsidR="005437E4" w:rsidRDefault="005437E4" w:rsidP="005437E4">
      <w:pPr>
        <w:jc w:val="both"/>
      </w:pPr>
      <w:r>
        <w:t xml:space="preserve">La macchina però fin qui simulata è del tutto ideale e priva di ritardi. </w:t>
      </w:r>
    </w:p>
    <w:p w14:paraId="07CA120E" w14:textId="45063FD3" w:rsidR="005437E4" w:rsidRPr="005437E4" w:rsidRDefault="005437E4" w:rsidP="005437E4">
      <w:pPr>
        <w:jc w:val="both"/>
        <w:rPr>
          <w:b/>
        </w:rPr>
      </w:pPr>
      <w:r w:rsidRPr="005437E4">
        <w:rPr>
          <w:b/>
        </w:rPr>
        <w:t xml:space="preserve">Problema legato ai ritardi ed alle alee </w:t>
      </w:r>
    </w:p>
    <w:p w14:paraId="0C3E08CA" w14:textId="1A96590B" w:rsidR="005437E4" w:rsidRDefault="005437E4" w:rsidP="005437E4">
      <w:pPr>
        <w:jc w:val="both"/>
      </w:pPr>
      <w:r>
        <w:t xml:space="preserve">Se ora dovessimo ipotizzare di realizzarla fisicamente attraverso porte logiche dotate di un certo ritardo verrebbe naturale anche ipotizzare che la logica che genera y1 essendo più complessa sia anche più lenta di </w:t>
      </w:r>
      <w:proofErr w:type="gramStart"/>
      <w:r>
        <w:t>quella  che</w:t>
      </w:r>
      <w:proofErr w:type="gramEnd"/>
      <w:r>
        <w:t xml:space="preserve"> genera y2. Questo potrebbe essere simulato semplicemente introducendo opportuni ritardi nelle assegnazioni</w:t>
      </w:r>
      <w:r w:rsidR="00DD70F7">
        <w:t xml:space="preserve"> a</w:t>
      </w:r>
      <w:r>
        <w:t>d esempi</w:t>
      </w:r>
      <w:r w:rsidR="00DD70F7">
        <w:t>o introducendo un ritardo di 7 ns per la prima logica e di 2ns per la seconda.</w:t>
      </w:r>
    </w:p>
    <w:p w14:paraId="418DEC1D" w14:textId="5E9F694E" w:rsidR="00DD70F7" w:rsidRDefault="00DD70F7" w:rsidP="005437E4">
      <w:pPr>
        <w:jc w:val="both"/>
      </w:pPr>
      <w:r w:rsidRPr="00DD70F7">
        <w:rPr>
          <w:noProof/>
        </w:rPr>
        <w:lastRenderedPageBreak/>
        <w:drawing>
          <wp:inline distT="0" distB="0" distL="0" distR="0" wp14:anchorId="2497C009" wp14:editId="6CAEE5EB">
            <wp:extent cx="5639090" cy="169553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090" cy="1695537"/>
                    </a:xfrm>
                    <a:prstGeom prst="rect">
                      <a:avLst/>
                    </a:prstGeom>
                  </pic:spPr>
                </pic:pic>
              </a:graphicData>
            </a:graphic>
          </wp:inline>
        </w:drawing>
      </w:r>
    </w:p>
    <w:p w14:paraId="2B9562A0" w14:textId="64BECFF2" w:rsidR="005437E4" w:rsidRDefault="00DD70F7" w:rsidP="005437E4">
      <w:pPr>
        <w:jc w:val="both"/>
      </w:pPr>
      <w:r>
        <w:t>Si nota che però così facendo la macchina smette di funzionare correttamente:</w:t>
      </w:r>
    </w:p>
    <w:p w14:paraId="073C6F54" w14:textId="3EE80879" w:rsidR="00DD70F7" w:rsidRDefault="00DD70F7" w:rsidP="005437E4">
      <w:pPr>
        <w:jc w:val="both"/>
      </w:pPr>
      <w:r w:rsidRPr="00DD70F7">
        <w:rPr>
          <w:noProof/>
        </w:rPr>
        <w:drawing>
          <wp:inline distT="0" distB="0" distL="0" distR="0" wp14:anchorId="38CA6474" wp14:editId="4B20A85E">
            <wp:extent cx="6120130" cy="122301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223010"/>
                    </a:xfrm>
                    <a:prstGeom prst="rect">
                      <a:avLst/>
                    </a:prstGeom>
                  </pic:spPr>
                </pic:pic>
              </a:graphicData>
            </a:graphic>
          </wp:inline>
        </w:drawing>
      </w:r>
    </w:p>
    <w:p w14:paraId="33B81700" w14:textId="0B24BEE9" w:rsidR="00C60F37" w:rsidRDefault="00DD70F7" w:rsidP="005437E4">
      <w:pPr>
        <w:jc w:val="both"/>
      </w:pPr>
      <w:r>
        <w:t xml:space="preserve">In pratica y2 commuta con un leggero ritardo in modo sincrono al clock, mentre y1 rimane fisso al valore 0. In pratica indipendentemente dai segnali presenti su d1 e d2 la macchina continua a saltare semplicemente tra gli stati “a” e “b”. Questo è legato alla presenza di un’alea essenziale. Per come </w:t>
      </w:r>
      <w:r w:rsidR="00C60F37">
        <w:t xml:space="preserve">era stata pensata la </w:t>
      </w:r>
      <w:proofErr w:type="gramStart"/>
      <w:r w:rsidR="00C60F37">
        <w:t xml:space="preserve">logica </w:t>
      </w:r>
      <w:r>
        <w:t xml:space="preserve"> </w:t>
      </w:r>
      <w:r w:rsidR="00C60F37">
        <w:t>la</w:t>
      </w:r>
      <w:proofErr w:type="gramEnd"/>
      <w:r w:rsidR="00C60F37">
        <w:t xml:space="preserve"> variabile y2 doveva essere conseguente alla variabile y1 </w:t>
      </w:r>
      <w:r w:rsidR="003845CB">
        <w:t xml:space="preserve">(ovvero veniva calcolata come conseguenza di questa) </w:t>
      </w:r>
      <w:r w:rsidR="00C60F37">
        <w:t xml:space="preserve">e </w:t>
      </w:r>
      <w:r w:rsidR="003845CB">
        <w:t>sulla base</w:t>
      </w:r>
      <w:r w:rsidR="00C60F37">
        <w:t xml:space="preserve"> </w:t>
      </w:r>
      <w:r w:rsidR="003845CB">
        <w:t>del</w:t>
      </w:r>
      <w:r w:rsidR="00C60F37">
        <w:t xml:space="preserve"> valore assunto da questa e dal clock stabiliva il suo valore. Ma per come essa è stata implementata, </w:t>
      </w:r>
      <w:r w:rsidR="003845CB">
        <w:t xml:space="preserve">la variabile </w:t>
      </w:r>
      <w:r w:rsidR="00C60F37">
        <w:t>y</w:t>
      </w:r>
      <w:proofErr w:type="gramStart"/>
      <w:r w:rsidR="00C60F37">
        <w:t>2  modifica</w:t>
      </w:r>
      <w:proofErr w:type="gramEnd"/>
      <w:r w:rsidR="00C60F37">
        <w:t xml:space="preserve"> il suo valore già al variare del clock MOLTO prima di y1, usando di fatto il valore “</w:t>
      </w:r>
      <w:r w:rsidR="003845CB">
        <w:t>precedente</w:t>
      </w:r>
      <w:r w:rsidR="00C60F37">
        <w:t xml:space="preserve">” di y1 e propagandone quindi gli effetti immediatamente sugli ingressi stessi. </w:t>
      </w:r>
    </w:p>
    <w:p w14:paraId="6699DA21" w14:textId="3C9ED0AB" w:rsidR="00DD70F7" w:rsidRDefault="00C60F37" w:rsidP="005437E4">
      <w:pPr>
        <w:jc w:val="both"/>
      </w:pPr>
      <w:r>
        <w:t>Si noti infatti che ad esempio invertendo i tempi di ritardo tra le due logiche.</w:t>
      </w:r>
    </w:p>
    <w:p w14:paraId="0F8EE02C" w14:textId="13028F64" w:rsidR="00C60F37" w:rsidRDefault="00C60F37" w:rsidP="005437E4">
      <w:pPr>
        <w:jc w:val="both"/>
      </w:pPr>
      <w:r w:rsidRPr="00C60F37">
        <w:rPr>
          <w:noProof/>
        </w:rPr>
        <w:drawing>
          <wp:inline distT="0" distB="0" distL="0" distR="0" wp14:anchorId="56791723" wp14:editId="7E796AC9">
            <wp:extent cx="5467631" cy="169553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7631" cy="1695537"/>
                    </a:xfrm>
                    <a:prstGeom prst="rect">
                      <a:avLst/>
                    </a:prstGeom>
                  </pic:spPr>
                </pic:pic>
              </a:graphicData>
            </a:graphic>
          </wp:inline>
        </w:drawing>
      </w:r>
    </w:p>
    <w:p w14:paraId="6443B83B" w14:textId="38571D8A" w:rsidR="00C60F37" w:rsidRDefault="00C60F37" w:rsidP="005437E4">
      <w:pPr>
        <w:jc w:val="both"/>
      </w:pPr>
      <w:r w:rsidRPr="00C60F37">
        <w:rPr>
          <w:noProof/>
        </w:rPr>
        <w:drawing>
          <wp:inline distT="0" distB="0" distL="0" distR="0" wp14:anchorId="34574148" wp14:editId="0720E2C3">
            <wp:extent cx="6120130" cy="1179195"/>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179195"/>
                    </a:xfrm>
                    <a:prstGeom prst="rect">
                      <a:avLst/>
                    </a:prstGeom>
                  </pic:spPr>
                </pic:pic>
              </a:graphicData>
            </a:graphic>
          </wp:inline>
        </w:drawing>
      </w:r>
    </w:p>
    <w:p w14:paraId="0114F600" w14:textId="2AE1211A" w:rsidR="00C60F37" w:rsidRDefault="00C60F37" w:rsidP="005437E4">
      <w:pPr>
        <w:jc w:val="both"/>
      </w:pPr>
      <w:r>
        <w:t>Il circuito funziona correttamente.</w:t>
      </w:r>
    </w:p>
    <w:p w14:paraId="19BFBBEA" w14:textId="640783C9" w:rsidR="00C60F37" w:rsidRDefault="00C60F37" w:rsidP="005437E4">
      <w:pPr>
        <w:jc w:val="both"/>
      </w:pPr>
      <w:r>
        <w:t xml:space="preserve">Va peraltro sottolineato che NON è facoltà del progettista imporre i ritardi </w:t>
      </w:r>
      <w:r w:rsidR="00A12FBC">
        <w:t>che “più gli garbano”. I ritardi della logica sono infatti effetti collaterali della logica</w:t>
      </w:r>
      <w:r w:rsidR="00BC28E9">
        <w:t xml:space="preserve">, </w:t>
      </w:r>
      <w:r w:rsidR="00A12FBC">
        <w:t>dei cui effetti bisogna tenerne conto ma sui quali si ha scarsa possibilità di intervento.</w:t>
      </w:r>
    </w:p>
    <w:p w14:paraId="20F3EF1B" w14:textId="77777777" w:rsidR="003845CB" w:rsidRDefault="003845CB" w:rsidP="003845CB">
      <w:pPr>
        <w:jc w:val="both"/>
        <w:rPr>
          <w:b/>
        </w:rPr>
      </w:pPr>
      <w:r>
        <w:rPr>
          <w:b/>
        </w:rPr>
        <w:lastRenderedPageBreak/>
        <w:t>Introduzione di una logica di “reset asincrono”</w:t>
      </w:r>
    </w:p>
    <w:p w14:paraId="54469325" w14:textId="3DD54FAD" w:rsidR="003845CB" w:rsidRDefault="003845CB" w:rsidP="003845CB">
      <w:pPr>
        <w:jc w:val="both"/>
      </w:pPr>
      <w:r>
        <w:t xml:space="preserve">Sebbene una soluzione al problema potrebbe essere quella di ridefinire completamente la macchina, partendo dalla tavola di </w:t>
      </w:r>
      <w:proofErr w:type="spellStart"/>
      <w:r>
        <w:t>Huffman</w:t>
      </w:r>
      <w:proofErr w:type="spellEnd"/>
      <w:r>
        <w:t xml:space="preserve"> e riscrivendola questa volta utilizzando 4 segnali di ingresso (D</w:t>
      </w:r>
      <w:proofErr w:type="gramStart"/>
      <w:r>
        <w:t>1,D</w:t>
      </w:r>
      <w:proofErr w:type="gramEnd"/>
      <w:r>
        <w:t xml:space="preserve">2,clk, res),  una soluzione, forse meno </w:t>
      </w:r>
      <w:r w:rsidRPr="003845CB">
        <w:t xml:space="preserve">ottimizzata ma concettualmente più semplice </w:t>
      </w:r>
      <w:r>
        <w:t>potrebbe essere quella di usare un meccanismo che grazie ad un segnale esterno di reset sia in grado di forzare le variabili di stato in uno stato noto.</w:t>
      </w:r>
    </w:p>
    <w:p w14:paraId="3B5E709F" w14:textId="58DE9AD9" w:rsidR="001173F8" w:rsidRDefault="001173F8" w:rsidP="001173F8">
      <w:pPr>
        <w:jc w:val="center"/>
      </w:pPr>
      <w:r>
        <w:rPr>
          <w:noProof/>
        </w:rPr>
        <mc:AlternateContent>
          <mc:Choice Requires="wps">
            <w:drawing>
              <wp:anchor distT="0" distB="0" distL="114300" distR="114300" simplePos="0" relativeHeight="251659264" behindDoc="0" locked="0" layoutInCell="1" allowOverlap="1" wp14:anchorId="7C0468F3" wp14:editId="75A6499D">
                <wp:simplePos x="0" y="0"/>
                <wp:positionH relativeFrom="column">
                  <wp:posOffset>2471143</wp:posOffset>
                </wp:positionH>
                <wp:positionV relativeFrom="paragraph">
                  <wp:posOffset>817245</wp:posOffset>
                </wp:positionV>
                <wp:extent cx="504861" cy="349520"/>
                <wp:effectExtent l="0" t="19050" r="47625" b="31750"/>
                <wp:wrapNone/>
                <wp:docPr id="22" name="Freccia a destra 22"/>
                <wp:cNvGraphicFramePr/>
                <a:graphic xmlns:a="http://schemas.openxmlformats.org/drawingml/2006/main">
                  <a:graphicData uri="http://schemas.microsoft.com/office/word/2010/wordprocessingShape">
                    <wps:wsp>
                      <wps:cNvSpPr/>
                      <wps:spPr>
                        <a:xfrm>
                          <a:off x="0" y="0"/>
                          <a:ext cx="504861" cy="349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EA49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2" o:spid="_x0000_s1026" type="#_x0000_t13" style="position:absolute;margin-left:194.6pt;margin-top:64.35pt;width:39.7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" adj="14123" fillcolor="#4472c4 [3204]" strokecolor="#1f3763 [1604]" strokeweight="1pt"/>
            </w:pict>
          </mc:Fallback>
        </mc:AlternateContent>
      </w:r>
      <w:r>
        <w:rPr>
          <w:noProof/>
        </w:rPr>
        <w:drawing>
          <wp:inline distT="0" distB="0" distL="0" distR="0" wp14:anchorId="0765ABBE" wp14:editId="416A3AF3">
            <wp:extent cx="1458775" cy="1765251"/>
            <wp:effectExtent l="0" t="0" r="8255"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7453" cy="1775752"/>
                    </a:xfrm>
                    <a:prstGeom prst="rect">
                      <a:avLst/>
                    </a:prstGeom>
                    <a:noFill/>
                    <a:ln>
                      <a:noFill/>
                    </a:ln>
                  </pic:spPr>
                </pic:pic>
              </a:graphicData>
            </a:graphic>
          </wp:inline>
        </w:drawing>
      </w:r>
      <w:r>
        <w:t xml:space="preserve">                               </w:t>
      </w:r>
      <w:r>
        <w:rPr>
          <w:noProof/>
        </w:rPr>
        <w:drawing>
          <wp:inline distT="0" distB="0" distL="0" distR="0" wp14:anchorId="2B5DC797" wp14:editId="7D89B12B">
            <wp:extent cx="2128809" cy="1976461"/>
            <wp:effectExtent l="0" t="0" r="508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8809" cy="1976461"/>
                    </a:xfrm>
                    <a:prstGeom prst="rect">
                      <a:avLst/>
                    </a:prstGeom>
                    <a:noFill/>
                    <a:ln>
                      <a:noFill/>
                    </a:ln>
                  </pic:spPr>
                </pic:pic>
              </a:graphicData>
            </a:graphic>
          </wp:inline>
        </w:drawing>
      </w:r>
    </w:p>
    <w:p w14:paraId="395107D3" w14:textId="5ED5ED0E" w:rsidR="003845CB" w:rsidRDefault="003845CB" w:rsidP="003845CB">
      <w:pPr>
        <w:jc w:val="both"/>
        <w:rPr>
          <w:b/>
          <w:i/>
        </w:rPr>
      </w:pPr>
      <w:r w:rsidRPr="003845CB">
        <w:rPr>
          <w:b/>
          <w:i/>
        </w:rPr>
        <w:t>Soluzione 1</w:t>
      </w:r>
      <w:r>
        <w:rPr>
          <w:b/>
          <w:i/>
        </w:rPr>
        <w:t xml:space="preserve"> (approssimativa)</w:t>
      </w:r>
    </w:p>
    <w:p w14:paraId="4FF414EA" w14:textId="6A19AF5E" w:rsidR="003845CB" w:rsidRDefault="003845CB" w:rsidP="003845CB">
      <w:pPr>
        <w:jc w:val="both"/>
      </w:pPr>
      <w:r>
        <w:t xml:space="preserve">Una soluzione semplice, ma imprecisa, potrebbe essere quella di introdurre </w:t>
      </w:r>
      <w:r w:rsidR="001173F8">
        <w:t xml:space="preserve">quindi </w:t>
      </w:r>
      <w:r>
        <w:t>sul loop di reazione un meccanismo che abbia il seguente funzionamento:</w:t>
      </w:r>
    </w:p>
    <w:p w14:paraId="6FF39D87" w14:textId="7A627670" w:rsidR="003845CB" w:rsidRDefault="003845CB" w:rsidP="003845CB">
      <w:pPr>
        <w:jc w:val="both"/>
      </w:pPr>
      <w:r>
        <w:t xml:space="preserve">- se il segnale di reset è allo stato basso le variabili in uscita y1r </w:t>
      </w:r>
      <w:proofErr w:type="gramStart"/>
      <w:r>
        <w:t>ed</w:t>
      </w:r>
      <w:proofErr w:type="gramEnd"/>
      <w:r>
        <w:t xml:space="preserve"> y2r copiano esattamente i valori rispettivamente di </w:t>
      </w:r>
      <w:r w:rsidR="00C76E2C">
        <w:t>Y</w:t>
      </w:r>
      <w:r>
        <w:t xml:space="preserve">1 ed </w:t>
      </w:r>
      <w:r w:rsidR="00C76E2C">
        <w:t>Y</w:t>
      </w:r>
      <w:r>
        <w:t>2</w:t>
      </w:r>
    </w:p>
    <w:p w14:paraId="78C3D44E" w14:textId="76698B60" w:rsidR="003845CB" w:rsidRDefault="003845CB" w:rsidP="003845CB">
      <w:pPr>
        <w:jc w:val="both"/>
      </w:pPr>
      <w:r>
        <w:t xml:space="preserve">- se il segnale di reset è allo stato alto le variabili d’uscita y1r </w:t>
      </w:r>
      <w:proofErr w:type="gramStart"/>
      <w:r>
        <w:t>ed</w:t>
      </w:r>
      <w:proofErr w:type="gramEnd"/>
      <w:r>
        <w:t xml:space="preserve"> y2r vengono forzate nello stato di reset </w:t>
      </w:r>
      <w:r w:rsidR="00301726">
        <w:t>“a”</w:t>
      </w:r>
      <w:r w:rsidR="007A45D7">
        <w:t xml:space="preserve"> </w:t>
      </w:r>
      <w:r w:rsidR="001173F8">
        <w:t>identificato dal codice “00”.</w:t>
      </w:r>
    </w:p>
    <w:p w14:paraId="4A14E719" w14:textId="1EF2826D" w:rsidR="001173F8" w:rsidRDefault="001173F8" w:rsidP="003845CB">
      <w:pPr>
        <w:jc w:val="both"/>
      </w:pPr>
    </w:p>
    <w:p w14:paraId="2CFAE2D8" w14:textId="42CCAB97" w:rsidR="001173F8" w:rsidRDefault="001173F8" w:rsidP="003845CB">
      <w:pPr>
        <w:jc w:val="both"/>
      </w:pPr>
      <w:r>
        <w:t xml:space="preserve">La logica di tale meccanismo può essere facilmente descritta attraverso le funzioni combinatorie espresse </w:t>
      </w:r>
      <w:proofErr w:type="gramStart"/>
      <w:r>
        <w:t>nella seguenti</w:t>
      </w:r>
      <w:proofErr w:type="gramEnd"/>
      <w:r>
        <w:t xml:space="preserve"> tabelle:</w:t>
      </w:r>
    </w:p>
    <w:tbl>
      <w:tblPr>
        <w:tblW w:w="672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1173F8" w:rsidRPr="001173F8" w14:paraId="142D619E" w14:textId="77777777" w:rsidTr="001173F8">
        <w:trPr>
          <w:trHeight w:val="290"/>
          <w:jc w:val="center"/>
        </w:trPr>
        <w:tc>
          <w:tcPr>
            <w:tcW w:w="960" w:type="dxa"/>
            <w:tcBorders>
              <w:top w:val="nil"/>
              <w:left w:val="nil"/>
              <w:bottom w:val="nil"/>
              <w:right w:val="nil"/>
            </w:tcBorders>
            <w:shd w:val="clear" w:color="auto" w:fill="auto"/>
            <w:noWrap/>
            <w:vAlign w:val="bottom"/>
            <w:hideMark/>
          </w:tcPr>
          <w:p w14:paraId="0931BC2E" w14:textId="77777777" w:rsidR="001173F8" w:rsidRPr="001173F8" w:rsidRDefault="001173F8" w:rsidP="001173F8">
            <w:pPr>
              <w:spacing w:after="0" w:line="240" w:lineRule="auto"/>
              <w:rPr>
                <w:rFonts w:ascii="Calibri" w:eastAsia="Times New Roman" w:hAnsi="Calibri" w:cs="Calibri"/>
                <w:color w:val="000000"/>
                <w:lang w:eastAsia="it-IT"/>
              </w:rPr>
            </w:pPr>
            <w:r w:rsidRPr="001173F8">
              <w:rPr>
                <w:rFonts w:ascii="Calibri" w:eastAsia="Times New Roman" w:hAnsi="Calibri" w:cs="Calibri"/>
                <w:color w:val="000000"/>
                <w:lang w:eastAsia="it-IT"/>
              </w:rPr>
              <w:t>Y1r</w:t>
            </w:r>
          </w:p>
        </w:tc>
        <w:tc>
          <w:tcPr>
            <w:tcW w:w="960" w:type="dxa"/>
            <w:tcBorders>
              <w:top w:val="nil"/>
              <w:left w:val="nil"/>
              <w:bottom w:val="nil"/>
              <w:right w:val="nil"/>
            </w:tcBorders>
            <w:shd w:val="clear" w:color="auto" w:fill="auto"/>
            <w:noWrap/>
            <w:vAlign w:val="bottom"/>
            <w:hideMark/>
          </w:tcPr>
          <w:p w14:paraId="540CEC47" w14:textId="77777777" w:rsidR="001173F8" w:rsidRPr="001173F8" w:rsidRDefault="001173F8" w:rsidP="001173F8">
            <w:pPr>
              <w:spacing w:after="0" w:line="240" w:lineRule="auto"/>
              <w:rPr>
                <w:rFonts w:ascii="Calibri" w:eastAsia="Times New Roman" w:hAnsi="Calibri" w:cs="Calibri"/>
                <w:color w:val="000000"/>
                <w:lang w:eastAsia="it-IT"/>
              </w:rPr>
            </w:pPr>
          </w:p>
        </w:tc>
        <w:tc>
          <w:tcPr>
            <w:tcW w:w="960" w:type="dxa"/>
            <w:tcBorders>
              <w:top w:val="nil"/>
              <w:left w:val="nil"/>
              <w:bottom w:val="nil"/>
              <w:right w:val="nil"/>
            </w:tcBorders>
            <w:shd w:val="clear" w:color="auto" w:fill="auto"/>
            <w:noWrap/>
            <w:vAlign w:val="bottom"/>
            <w:hideMark/>
          </w:tcPr>
          <w:p w14:paraId="0ED14925" w14:textId="77777777" w:rsidR="001173F8" w:rsidRPr="001173F8" w:rsidRDefault="001173F8" w:rsidP="001173F8">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0DEFD2C2" w14:textId="77777777" w:rsidR="001173F8" w:rsidRPr="001173F8" w:rsidRDefault="001173F8" w:rsidP="001173F8">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44750670" w14:textId="77777777" w:rsidR="001173F8" w:rsidRPr="001173F8" w:rsidRDefault="001173F8" w:rsidP="001173F8">
            <w:pPr>
              <w:spacing w:after="0" w:line="240" w:lineRule="auto"/>
              <w:rPr>
                <w:rFonts w:ascii="Calibri" w:eastAsia="Times New Roman" w:hAnsi="Calibri" w:cs="Calibri"/>
                <w:color w:val="000000"/>
                <w:lang w:eastAsia="it-IT"/>
              </w:rPr>
            </w:pPr>
            <w:r w:rsidRPr="001173F8">
              <w:rPr>
                <w:rFonts w:ascii="Calibri" w:eastAsia="Times New Roman" w:hAnsi="Calibri" w:cs="Calibri"/>
                <w:color w:val="000000"/>
                <w:lang w:eastAsia="it-IT"/>
              </w:rPr>
              <w:t>Y2r</w:t>
            </w:r>
          </w:p>
        </w:tc>
        <w:tc>
          <w:tcPr>
            <w:tcW w:w="960" w:type="dxa"/>
            <w:tcBorders>
              <w:top w:val="nil"/>
              <w:left w:val="nil"/>
              <w:bottom w:val="nil"/>
              <w:right w:val="nil"/>
            </w:tcBorders>
            <w:shd w:val="clear" w:color="auto" w:fill="auto"/>
            <w:noWrap/>
            <w:vAlign w:val="bottom"/>
            <w:hideMark/>
          </w:tcPr>
          <w:p w14:paraId="5884C5BC" w14:textId="77777777" w:rsidR="001173F8" w:rsidRPr="001173F8" w:rsidRDefault="001173F8" w:rsidP="001173F8">
            <w:pPr>
              <w:spacing w:after="0" w:line="240" w:lineRule="auto"/>
              <w:rPr>
                <w:rFonts w:ascii="Calibri" w:eastAsia="Times New Roman" w:hAnsi="Calibri" w:cs="Calibri"/>
                <w:color w:val="000000"/>
                <w:lang w:eastAsia="it-IT"/>
              </w:rPr>
            </w:pPr>
          </w:p>
        </w:tc>
        <w:tc>
          <w:tcPr>
            <w:tcW w:w="960" w:type="dxa"/>
            <w:tcBorders>
              <w:top w:val="nil"/>
              <w:left w:val="nil"/>
              <w:bottom w:val="nil"/>
              <w:right w:val="nil"/>
            </w:tcBorders>
            <w:shd w:val="clear" w:color="auto" w:fill="auto"/>
            <w:noWrap/>
            <w:vAlign w:val="bottom"/>
            <w:hideMark/>
          </w:tcPr>
          <w:p w14:paraId="78A2AF56" w14:textId="77777777" w:rsidR="001173F8" w:rsidRPr="001173F8" w:rsidRDefault="001173F8" w:rsidP="001173F8">
            <w:pPr>
              <w:spacing w:after="0" w:line="240" w:lineRule="auto"/>
              <w:rPr>
                <w:rFonts w:ascii="Times New Roman" w:eastAsia="Times New Roman" w:hAnsi="Times New Roman" w:cs="Times New Roman"/>
                <w:sz w:val="20"/>
                <w:szCs w:val="20"/>
                <w:lang w:eastAsia="it-IT"/>
              </w:rPr>
            </w:pPr>
          </w:p>
        </w:tc>
      </w:tr>
      <w:tr w:rsidR="001173F8" w:rsidRPr="001173F8" w14:paraId="3AA8FD23" w14:textId="77777777" w:rsidTr="001173F8">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2C06A91D"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Y1\res</w:t>
            </w:r>
          </w:p>
        </w:tc>
        <w:tc>
          <w:tcPr>
            <w:tcW w:w="960" w:type="dxa"/>
            <w:tcBorders>
              <w:top w:val="nil"/>
              <w:left w:val="nil"/>
              <w:bottom w:val="single" w:sz="4" w:space="0" w:color="auto"/>
              <w:right w:val="nil"/>
            </w:tcBorders>
            <w:shd w:val="clear" w:color="auto" w:fill="auto"/>
            <w:noWrap/>
            <w:vAlign w:val="bottom"/>
            <w:hideMark/>
          </w:tcPr>
          <w:p w14:paraId="169298A7"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bottom"/>
            <w:hideMark/>
          </w:tcPr>
          <w:p w14:paraId="10F6ED5A"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6BFC4F63" w14:textId="77777777" w:rsidR="001173F8" w:rsidRPr="001173F8" w:rsidRDefault="001173F8" w:rsidP="001173F8">
            <w:pPr>
              <w:spacing w:after="0" w:line="240" w:lineRule="auto"/>
              <w:jc w:val="center"/>
              <w:rPr>
                <w:rFonts w:ascii="Calibri" w:eastAsia="Times New Roman" w:hAnsi="Calibri" w:cs="Calibri"/>
                <w:color w:val="000000"/>
                <w:lang w:eastAsia="it-IT"/>
              </w:rPr>
            </w:pPr>
          </w:p>
        </w:tc>
        <w:tc>
          <w:tcPr>
            <w:tcW w:w="960" w:type="dxa"/>
            <w:tcBorders>
              <w:top w:val="nil"/>
              <w:left w:val="nil"/>
              <w:bottom w:val="single" w:sz="4" w:space="0" w:color="auto"/>
              <w:right w:val="single" w:sz="4" w:space="0" w:color="auto"/>
            </w:tcBorders>
            <w:shd w:val="clear" w:color="auto" w:fill="auto"/>
            <w:noWrap/>
            <w:vAlign w:val="bottom"/>
            <w:hideMark/>
          </w:tcPr>
          <w:p w14:paraId="497E83EC"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Y2\res</w:t>
            </w:r>
          </w:p>
        </w:tc>
        <w:tc>
          <w:tcPr>
            <w:tcW w:w="960" w:type="dxa"/>
            <w:tcBorders>
              <w:top w:val="nil"/>
              <w:left w:val="nil"/>
              <w:bottom w:val="single" w:sz="4" w:space="0" w:color="auto"/>
              <w:right w:val="nil"/>
            </w:tcBorders>
            <w:shd w:val="clear" w:color="auto" w:fill="auto"/>
            <w:noWrap/>
            <w:vAlign w:val="bottom"/>
            <w:hideMark/>
          </w:tcPr>
          <w:p w14:paraId="1597D16C"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bottom"/>
            <w:hideMark/>
          </w:tcPr>
          <w:p w14:paraId="7C49EA28"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r>
      <w:tr w:rsidR="001173F8" w:rsidRPr="001173F8" w14:paraId="3287B0D7" w14:textId="77777777" w:rsidTr="001173F8">
        <w:trPr>
          <w:trHeight w:val="290"/>
          <w:jc w:val="center"/>
        </w:trPr>
        <w:tc>
          <w:tcPr>
            <w:tcW w:w="960" w:type="dxa"/>
            <w:tcBorders>
              <w:top w:val="nil"/>
              <w:left w:val="nil"/>
              <w:bottom w:val="nil"/>
              <w:right w:val="single" w:sz="4" w:space="0" w:color="auto"/>
            </w:tcBorders>
            <w:shd w:val="clear" w:color="auto" w:fill="auto"/>
            <w:noWrap/>
            <w:vAlign w:val="bottom"/>
            <w:hideMark/>
          </w:tcPr>
          <w:p w14:paraId="00040441"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3523F19A"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3EF87F6F"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5E3D887F" w14:textId="77777777" w:rsidR="001173F8" w:rsidRPr="001173F8" w:rsidRDefault="001173F8" w:rsidP="001173F8">
            <w:pPr>
              <w:spacing w:after="0" w:line="240" w:lineRule="auto"/>
              <w:jc w:val="center"/>
              <w:rPr>
                <w:rFonts w:ascii="Calibri" w:eastAsia="Times New Roman" w:hAnsi="Calibri" w:cs="Calibri"/>
                <w:color w:val="000000"/>
                <w:lang w:eastAsia="it-IT"/>
              </w:rPr>
            </w:pPr>
          </w:p>
        </w:tc>
        <w:tc>
          <w:tcPr>
            <w:tcW w:w="960" w:type="dxa"/>
            <w:tcBorders>
              <w:top w:val="nil"/>
              <w:left w:val="nil"/>
              <w:bottom w:val="nil"/>
              <w:right w:val="single" w:sz="4" w:space="0" w:color="auto"/>
            </w:tcBorders>
            <w:shd w:val="clear" w:color="auto" w:fill="auto"/>
            <w:noWrap/>
            <w:vAlign w:val="bottom"/>
            <w:hideMark/>
          </w:tcPr>
          <w:p w14:paraId="79AA5716"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16DBD6DD"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0ACE971C"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r>
      <w:tr w:rsidR="001173F8" w:rsidRPr="001173F8" w14:paraId="40D361B2" w14:textId="77777777" w:rsidTr="001173F8">
        <w:trPr>
          <w:trHeight w:val="290"/>
          <w:jc w:val="center"/>
        </w:trPr>
        <w:tc>
          <w:tcPr>
            <w:tcW w:w="960" w:type="dxa"/>
            <w:tcBorders>
              <w:top w:val="nil"/>
              <w:left w:val="nil"/>
              <w:bottom w:val="nil"/>
              <w:right w:val="single" w:sz="4" w:space="0" w:color="auto"/>
            </w:tcBorders>
            <w:shd w:val="clear" w:color="auto" w:fill="auto"/>
            <w:noWrap/>
            <w:vAlign w:val="bottom"/>
            <w:hideMark/>
          </w:tcPr>
          <w:p w14:paraId="1A97ED44"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51761647"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3A41940F"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00D9DD5E" w14:textId="77777777" w:rsidR="001173F8" w:rsidRPr="001173F8" w:rsidRDefault="001173F8" w:rsidP="001173F8">
            <w:pPr>
              <w:spacing w:after="0" w:line="240" w:lineRule="auto"/>
              <w:jc w:val="center"/>
              <w:rPr>
                <w:rFonts w:ascii="Calibri" w:eastAsia="Times New Roman" w:hAnsi="Calibri" w:cs="Calibri"/>
                <w:color w:val="000000"/>
                <w:lang w:eastAsia="it-IT"/>
              </w:rPr>
            </w:pPr>
          </w:p>
        </w:tc>
        <w:tc>
          <w:tcPr>
            <w:tcW w:w="960" w:type="dxa"/>
            <w:tcBorders>
              <w:top w:val="nil"/>
              <w:left w:val="nil"/>
              <w:bottom w:val="nil"/>
              <w:right w:val="single" w:sz="4" w:space="0" w:color="auto"/>
            </w:tcBorders>
            <w:shd w:val="clear" w:color="auto" w:fill="auto"/>
            <w:noWrap/>
            <w:vAlign w:val="bottom"/>
            <w:hideMark/>
          </w:tcPr>
          <w:p w14:paraId="410E116D"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53BF57DE"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6E9AB9B6" w14:textId="77777777" w:rsidR="001173F8" w:rsidRPr="001173F8" w:rsidRDefault="001173F8" w:rsidP="001173F8">
            <w:pPr>
              <w:spacing w:after="0" w:line="240" w:lineRule="auto"/>
              <w:jc w:val="center"/>
              <w:rPr>
                <w:rFonts w:ascii="Calibri" w:eastAsia="Times New Roman" w:hAnsi="Calibri" w:cs="Calibri"/>
                <w:color w:val="000000"/>
                <w:lang w:eastAsia="it-IT"/>
              </w:rPr>
            </w:pPr>
            <w:r w:rsidRPr="001173F8">
              <w:rPr>
                <w:rFonts w:ascii="Calibri" w:eastAsia="Times New Roman" w:hAnsi="Calibri" w:cs="Calibri"/>
                <w:color w:val="000000"/>
                <w:lang w:eastAsia="it-IT"/>
              </w:rPr>
              <w:t>0</w:t>
            </w:r>
          </w:p>
        </w:tc>
      </w:tr>
    </w:tbl>
    <w:p w14:paraId="40DF9F9D" w14:textId="77777777" w:rsidR="001173F8" w:rsidRDefault="001173F8" w:rsidP="003845CB">
      <w:pPr>
        <w:jc w:val="both"/>
      </w:pPr>
    </w:p>
    <w:p w14:paraId="24B1389B" w14:textId="23DF5D04" w:rsidR="001173F8" w:rsidRDefault="001173F8" w:rsidP="003845CB">
      <w:pPr>
        <w:jc w:val="both"/>
      </w:pPr>
      <w:r>
        <w:t>Che possono essere descritte dalle seguenti funzioni logiche</w:t>
      </w:r>
    </w:p>
    <w:p w14:paraId="45709CD5" w14:textId="2915DCB3" w:rsidR="001173F8" w:rsidRDefault="001173F8" w:rsidP="001173F8">
      <w:pPr>
        <w:jc w:val="both"/>
      </w:pPr>
      <m:oMathPara>
        <m:oMath>
          <m:r>
            <w:rPr>
              <w:rFonts w:ascii="Cambria Math" w:hAnsi="Cambria Math"/>
            </w:rPr>
            <m:t>Y1r=Y1∙</m:t>
          </m:r>
          <m:acc>
            <m:accPr>
              <m:chr m:val="̅"/>
              <m:ctrlPr>
                <w:rPr>
                  <w:rFonts w:ascii="Cambria Math" w:hAnsi="Cambria Math"/>
                  <w:i/>
                </w:rPr>
              </m:ctrlPr>
            </m:accPr>
            <m:e>
              <m:r>
                <w:rPr>
                  <w:rFonts w:ascii="Cambria Math" w:hAnsi="Cambria Math"/>
                </w:rPr>
                <m:t>res</m:t>
              </m:r>
            </m:e>
          </m:acc>
          <m:r>
            <w:rPr>
              <w:rFonts w:ascii="Cambria Math" w:hAnsi="Cambria Math"/>
            </w:rPr>
            <m:t xml:space="preserve">               Y2r=Y2∙</m:t>
          </m:r>
          <m:acc>
            <m:accPr>
              <m:chr m:val="̅"/>
              <m:ctrlPr>
                <w:rPr>
                  <w:rFonts w:ascii="Cambria Math" w:hAnsi="Cambria Math"/>
                  <w:i/>
                </w:rPr>
              </m:ctrlPr>
            </m:accPr>
            <m:e>
              <m:r>
                <w:rPr>
                  <w:rFonts w:ascii="Cambria Math" w:hAnsi="Cambria Math"/>
                </w:rPr>
                <m:t>res</m:t>
              </m:r>
            </m:e>
          </m:acc>
        </m:oMath>
      </m:oMathPara>
    </w:p>
    <w:p w14:paraId="4B002E6E" w14:textId="16152D1E" w:rsidR="001173F8" w:rsidRDefault="001173F8" w:rsidP="003845CB">
      <w:pPr>
        <w:jc w:val="both"/>
      </w:pPr>
    </w:p>
    <w:p w14:paraId="15A97737" w14:textId="1B8645DF" w:rsidR="00301726" w:rsidRDefault="001173F8" w:rsidP="003845CB">
      <w:pPr>
        <w:jc w:val="both"/>
      </w:pPr>
      <w:r>
        <w:t xml:space="preserve">Così facendo ogni qualvolta il segnale di reset è alto la macchina si pone nello stato “a” dal quale partirà </w:t>
      </w:r>
      <w:r w:rsidR="00C76E2C">
        <w:t>non appena</w:t>
      </w:r>
      <w:r>
        <w:t xml:space="preserve"> </w:t>
      </w:r>
      <w:r w:rsidR="00567C2C">
        <w:t>il segnale di reset tornerà ad abbassarsi.</w:t>
      </w:r>
    </w:p>
    <w:p w14:paraId="357B988E" w14:textId="3C35EE68" w:rsidR="00567C2C" w:rsidRDefault="00567C2C" w:rsidP="003845CB">
      <w:pPr>
        <w:jc w:val="both"/>
      </w:pPr>
      <w:r>
        <w:t>Sebbene questa soluzione funzioni per la maggiorparte dei casi, vi è tuttavia un funzionamento indesiderato:</w:t>
      </w:r>
    </w:p>
    <w:p w14:paraId="7C07D090" w14:textId="7E0E4A82" w:rsidR="00567C2C" w:rsidRDefault="00EF555A" w:rsidP="003845CB">
      <w:pPr>
        <w:jc w:val="both"/>
      </w:pPr>
      <w:r>
        <w:t>Se il segnale di reset</w:t>
      </w:r>
      <w:r w:rsidR="00C92D18">
        <w:t xml:space="preserve"> di disattiva nel momento in cui il segnale di clock fosse </w:t>
      </w:r>
      <w:r w:rsidR="00C76E2C">
        <w:t xml:space="preserve">già </w:t>
      </w:r>
      <w:r w:rsidR="00C92D18">
        <w:t xml:space="preserve">alto e sull’ingresso D1 fosse presente un segnale a livello alto, </w:t>
      </w:r>
      <w:r w:rsidR="00C76E2C">
        <w:t xml:space="preserve">si ottiene un effetto indesiderato, ovvero </w:t>
      </w:r>
      <w:r w:rsidR="00C92D18">
        <w:t xml:space="preserve">nel preciso momento in cui il segnale di reset si disattiva l’uscita si attiverebbe </w:t>
      </w:r>
      <w:r w:rsidR="00C92D18" w:rsidRPr="00C92D18">
        <w:rPr>
          <w:b/>
        </w:rPr>
        <w:t>senza aspettate il prossimo fronte di clock utile</w:t>
      </w:r>
      <w:r w:rsidR="00C92D18">
        <w:t xml:space="preserve">, il che è </w:t>
      </w:r>
      <w:r w:rsidR="00C76E2C">
        <w:lastRenderedPageBreak/>
        <w:t>poco corretto</w:t>
      </w:r>
      <w:r w:rsidR="00C92D18">
        <w:t xml:space="preserve"> per una macchina che dovrebbe </w:t>
      </w:r>
      <w:r w:rsidR="00C76E2C">
        <w:t xml:space="preserve">invece </w:t>
      </w:r>
      <w:r w:rsidR="00C92D18">
        <w:t>modificare la propria uscita solo negli istanti di sincronismo scanditi dal clock.</w:t>
      </w:r>
    </w:p>
    <w:p w14:paraId="621904DB" w14:textId="74DC2EE8" w:rsidR="00C5359D" w:rsidRDefault="00C5359D" w:rsidP="003845CB">
      <w:pPr>
        <w:jc w:val="both"/>
      </w:pPr>
    </w:p>
    <w:p w14:paraId="3E0079F6" w14:textId="323E7D5A" w:rsidR="00C5359D" w:rsidRDefault="00C5359D" w:rsidP="003845CB">
      <w:pPr>
        <w:jc w:val="both"/>
      </w:pPr>
      <w:r w:rsidRPr="00C5359D">
        <w:rPr>
          <w:noProof/>
        </w:rPr>
        <w:drawing>
          <wp:inline distT="0" distB="0" distL="0" distR="0" wp14:anchorId="225BA2FD" wp14:editId="317B17C9">
            <wp:extent cx="4608674" cy="1464109"/>
            <wp:effectExtent l="0" t="0" r="1905"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3181" cy="1475071"/>
                    </a:xfrm>
                    <a:prstGeom prst="rect">
                      <a:avLst/>
                    </a:prstGeom>
                  </pic:spPr>
                </pic:pic>
              </a:graphicData>
            </a:graphic>
          </wp:inline>
        </w:drawing>
      </w:r>
    </w:p>
    <w:p w14:paraId="7E1F433A" w14:textId="68ABBCA5" w:rsidR="00C92D18" w:rsidRDefault="00C92D18" w:rsidP="003845CB">
      <w:pPr>
        <w:jc w:val="both"/>
      </w:pPr>
      <w:r w:rsidRPr="00C92D18">
        <w:rPr>
          <w:noProof/>
        </w:rPr>
        <w:drawing>
          <wp:inline distT="0" distB="0" distL="0" distR="0" wp14:anchorId="1F70F30A" wp14:editId="79FCAEE2">
            <wp:extent cx="6120130" cy="299339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993390"/>
                    </a:xfrm>
                    <a:prstGeom prst="rect">
                      <a:avLst/>
                    </a:prstGeom>
                  </pic:spPr>
                </pic:pic>
              </a:graphicData>
            </a:graphic>
          </wp:inline>
        </w:drawing>
      </w:r>
    </w:p>
    <w:p w14:paraId="618F60C3" w14:textId="04900143" w:rsidR="00A12FBC" w:rsidRDefault="00C92D18" w:rsidP="005437E4">
      <w:pPr>
        <w:jc w:val="both"/>
      </w:pPr>
      <w:r>
        <w:t>Per correggere questo malfunzionamento deve essere rivista la soluzione sopra proposta.</w:t>
      </w:r>
    </w:p>
    <w:p w14:paraId="6A00E0F1" w14:textId="238D242F" w:rsidR="00C92D18" w:rsidRDefault="00C92D18" w:rsidP="00C92D18">
      <w:pPr>
        <w:jc w:val="both"/>
        <w:rPr>
          <w:b/>
          <w:i/>
        </w:rPr>
      </w:pPr>
      <w:r w:rsidRPr="003845CB">
        <w:rPr>
          <w:b/>
          <w:i/>
        </w:rPr>
        <w:t xml:space="preserve">Soluzione </w:t>
      </w:r>
      <w:r>
        <w:rPr>
          <w:b/>
          <w:i/>
        </w:rPr>
        <w:t>2 (migliore)</w:t>
      </w:r>
    </w:p>
    <w:p w14:paraId="20EB0BD7" w14:textId="77777777" w:rsidR="00C92D18" w:rsidRDefault="00C92D18" w:rsidP="00C92D18">
      <w:pPr>
        <w:jc w:val="both"/>
      </w:pPr>
      <w:r>
        <w:t xml:space="preserve">Per come è stata pensata la macchina si vede che il suo funzionamento induce una variazione di stato </w:t>
      </w:r>
      <w:r w:rsidRPr="00C92D18">
        <w:rPr>
          <w:b/>
        </w:rPr>
        <w:t>per ogni fronte di clock</w:t>
      </w:r>
      <w:r>
        <w:rPr>
          <w:b/>
        </w:rPr>
        <w:t>,</w:t>
      </w:r>
      <w:r>
        <w:t xml:space="preserve"> quindi sarebbe bene che anche quando il reset è attivato si mantenesse tale funzionamento in pratica individuando </w:t>
      </w:r>
      <w:r w:rsidRPr="00C76E2C">
        <w:rPr>
          <w:b/>
        </w:rPr>
        <w:t>2 stati</w:t>
      </w:r>
      <w:r>
        <w:t xml:space="preserve"> di reset (“a” e “b”) sui quali la macchina si alterna quando il reset è attivo.</w:t>
      </w:r>
    </w:p>
    <w:p w14:paraId="323B28C3" w14:textId="107B62DF" w:rsidR="00C92D18" w:rsidRDefault="00C92D18" w:rsidP="00C92D18">
      <w:pPr>
        <w:jc w:val="both"/>
      </w:pPr>
      <w:r>
        <w:t>In pratica si tratta di modificare parzialmente il blocco che gestisce il reset descritto in precedenza che viene a seguire una logica un po’ diversa:</w:t>
      </w:r>
    </w:p>
    <w:p w14:paraId="7929C99B" w14:textId="77777777" w:rsidR="00C92D18" w:rsidRDefault="00C92D18" w:rsidP="00C92D18">
      <w:pPr>
        <w:jc w:val="both"/>
      </w:pPr>
      <w:r>
        <w:t xml:space="preserve">- se il segnale di reset è allo stato basso le variabili in uscita y1r </w:t>
      </w:r>
      <w:proofErr w:type="gramStart"/>
      <w:r>
        <w:t>ed</w:t>
      </w:r>
      <w:proofErr w:type="gramEnd"/>
      <w:r>
        <w:t xml:space="preserve"> y2r copiano esattamente i valori rispettivamente di y1 ed y2</w:t>
      </w:r>
    </w:p>
    <w:p w14:paraId="532835D8" w14:textId="4242644A" w:rsidR="00C92D18" w:rsidRDefault="00C92D18" w:rsidP="00C92D18">
      <w:pPr>
        <w:jc w:val="both"/>
        <w:rPr>
          <w:color w:val="FF0000"/>
        </w:rPr>
      </w:pPr>
      <w:r>
        <w:t xml:space="preserve">- se il segnale di reset è allo stato alto le variabili d’uscita y1r </w:t>
      </w:r>
      <w:proofErr w:type="gramStart"/>
      <w:r>
        <w:t>ed</w:t>
      </w:r>
      <w:proofErr w:type="gramEnd"/>
      <w:r>
        <w:t xml:space="preserve"> y2r vengono forzate nello stato di reset “a” identificato dal codice “00” </w:t>
      </w:r>
      <w:r w:rsidRPr="00C92D18">
        <w:rPr>
          <w:color w:val="FF0000"/>
        </w:rPr>
        <w:t>quando il clock è allo stato basso oppure nello stato di reset “b” se il clock è allo stato alto.</w:t>
      </w:r>
    </w:p>
    <w:p w14:paraId="080E46F9" w14:textId="0F49EF36" w:rsidR="00C92D18" w:rsidRDefault="00C92D18" w:rsidP="00C92D18">
      <w:pPr>
        <w:jc w:val="both"/>
      </w:pPr>
      <w:r>
        <w:t>Quindi il blocco che gestisce il reset deve poter accedere anche al segnale di clock:</w:t>
      </w:r>
    </w:p>
    <w:p w14:paraId="226AAA9C" w14:textId="2BD1972D" w:rsidR="00C92D18" w:rsidRDefault="00FD53C6" w:rsidP="00FD53C6">
      <w:pPr>
        <w:jc w:val="center"/>
      </w:pPr>
      <w:r>
        <w:rPr>
          <w:noProof/>
        </w:rPr>
        <w:lastRenderedPageBreak/>
        <w:drawing>
          <wp:inline distT="0" distB="0" distL="0" distR="0" wp14:anchorId="3ADEA9E2" wp14:editId="5E0CCAEC">
            <wp:extent cx="2135954" cy="198309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8719" cy="2004230"/>
                    </a:xfrm>
                    <a:prstGeom prst="rect">
                      <a:avLst/>
                    </a:prstGeom>
                    <a:noFill/>
                    <a:ln>
                      <a:noFill/>
                    </a:ln>
                  </pic:spPr>
                </pic:pic>
              </a:graphicData>
            </a:graphic>
          </wp:inline>
        </w:drawing>
      </w:r>
    </w:p>
    <w:p w14:paraId="22A17237" w14:textId="51531322" w:rsidR="00FD53C6" w:rsidRDefault="00FD53C6" w:rsidP="00FD53C6">
      <w:r>
        <w:t>E la logica che ne definisce il funzionamento è quella esposta nella seguente tabella:</w:t>
      </w:r>
    </w:p>
    <w:tbl>
      <w:tblPr>
        <w:tblW w:w="5440" w:type="dxa"/>
        <w:jc w:val="center"/>
        <w:tblCellMar>
          <w:left w:w="70" w:type="dxa"/>
          <w:right w:w="70" w:type="dxa"/>
        </w:tblCellMar>
        <w:tblLook w:val="04A0" w:firstRow="1" w:lastRow="0" w:firstColumn="1" w:lastColumn="0" w:noHBand="0" w:noVBand="1"/>
      </w:tblPr>
      <w:tblGrid>
        <w:gridCol w:w="1600"/>
        <w:gridCol w:w="960"/>
        <w:gridCol w:w="960"/>
        <w:gridCol w:w="960"/>
        <w:gridCol w:w="960"/>
      </w:tblGrid>
      <w:tr w:rsidR="00FD53C6" w:rsidRPr="00FD53C6" w14:paraId="0CFD5294" w14:textId="77777777" w:rsidTr="00FD53C6">
        <w:trPr>
          <w:trHeight w:val="290"/>
          <w:jc w:val="center"/>
        </w:trPr>
        <w:tc>
          <w:tcPr>
            <w:tcW w:w="1600" w:type="dxa"/>
            <w:tcBorders>
              <w:top w:val="nil"/>
              <w:left w:val="nil"/>
              <w:bottom w:val="nil"/>
              <w:right w:val="nil"/>
            </w:tcBorders>
            <w:shd w:val="clear" w:color="auto" w:fill="auto"/>
            <w:noWrap/>
            <w:vAlign w:val="bottom"/>
            <w:hideMark/>
          </w:tcPr>
          <w:p w14:paraId="5A81D532"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Y1</w:t>
            </w:r>
            <w:proofErr w:type="gramStart"/>
            <w:r w:rsidRPr="00FD53C6">
              <w:rPr>
                <w:rFonts w:ascii="Calibri" w:eastAsia="Times New Roman" w:hAnsi="Calibri" w:cs="Calibri"/>
                <w:color w:val="000000"/>
                <w:lang w:eastAsia="it-IT"/>
              </w:rPr>
              <w:t>r,Y</w:t>
            </w:r>
            <w:proofErr w:type="gramEnd"/>
            <w:r w:rsidRPr="00FD53C6">
              <w:rPr>
                <w:rFonts w:ascii="Calibri" w:eastAsia="Times New Roman" w:hAnsi="Calibri" w:cs="Calibri"/>
                <w:color w:val="000000"/>
                <w:lang w:eastAsia="it-IT"/>
              </w:rPr>
              <w:t>2r</w:t>
            </w:r>
          </w:p>
        </w:tc>
        <w:tc>
          <w:tcPr>
            <w:tcW w:w="960" w:type="dxa"/>
            <w:tcBorders>
              <w:top w:val="nil"/>
              <w:left w:val="nil"/>
              <w:bottom w:val="nil"/>
              <w:right w:val="nil"/>
            </w:tcBorders>
            <w:shd w:val="clear" w:color="auto" w:fill="auto"/>
            <w:noWrap/>
            <w:vAlign w:val="bottom"/>
            <w:hideMark/>
          </w:tcPr>
          <w:p w14:paraId="41DCC7D7"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960" w:type="dxa"/>
            <w:tcBorders>
              <w:top w:val="nil"/>
              <w:left w:val="nil"/>
              <w:bottom w:val="nil"/>
              <w:right w:val="nil"/>
            </w:tcBorders>
            <w:shd w:val="clear" w:color="auto" w:fill="auto"/>
            <w:noWrap/>
            <w:vAlign w:val="bottom"/>
            <w:hideMark/>
          </w:tcPr>
          <w:p w14:paraId="4DEB536E"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57EC7202"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960" w:type="dxa"/>
            <w:tcBorders>
              <w:top w:val="nil"/>
              <w:left w:val="nil"/>
              <w:bottom w:val="nil"/>
              <w:right w:val="nil"/>
            </w:tcBorders>
            <w:shd w:val="clear" w:color="auto" w:fill="auto"/>
            <w:noWrap/>
            <w:vAlign w:val="bottom"/>
            <w:hideMark/>
          </w:tcPr>
          <w:p w14:paraId="24DEA8C5"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r>
      <w:tr w:rsidR="00FD53C6" w:rsidRPr="00FD53C6" w14:paraId="486246AA" w14:textId="77777777" w:rsidTr="00FD53C6">
        <w:trPr>
          <w:trHeight w:val="290"/>
          <w:jc w:val="center"/>
        </w:trPr>
        <w:tc>
          <w:tcPr>
            <w:tcW w:w="1600" w:type="dxa"/>
            <w:tcBorders>
              <w:top w:val="nil"/>
              <w:left w:val="nil"/>
              <w:bottom w:val="single" w:sz="4" w:space="0" w:color="auto"/>
              <w:right w:val="single" w:sz="4" w:space="0" w:color="auto"/>
            </w:tcBorders>
            <w:shd w:val="clear" w:color="auto" w:fill="auto"/>
            <w:noWrap/>
            <w:vAlign w:val="bottom"/>
            <w:hideMark/>
          </w:tcPr>
          <w:p w14:paraId="6D55B66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Y1Y2\</w:t>
            </w:r>
            <w:proofErr w:type="spellStart"/>
            <w:proofErr w:type="gramStart"/>
            <w:r w:rsidRPr="00FD53C6">
              <w:rPr>
                <w:rFonts w:ascii="Calibri" w:eastAsia="Times New Roman" w:hAnsi="Calibri" w:cs="Calibri"/>
                <w:color w:val="000000"/>
                <w:lang w:eastAsia="it-IT"/>
              </w:rPr>
              <w:t>clk,res</w:t>
            </w:r>
            <w:proofErr w:type="spellEnd"/>
            <w:proofErr w:type="gramEnd"/>
          </w:p>
        </w:tc>
        <w:tc>
          <w:tcPr>
            <w:tcW w:w="960" w:type="dxa"/>
            <w:tcBorders>
              <w:top w:val="nil"/>
              <w:left w:val="nil"/>
              <w:bottom w:val="single" w:sz="4" w:space="0" w:color="auto"/>
              <w:right w:val="nil"/>
            </w:tcBorders>
            <w:shd w:val="clear" w:color="auto" w:fill="auto"/>
            <w:noWrap/>
            <w:vAlign w:val="bottom"/>
            <w:hideMark/>
          </w:tcPr>
          <w:p w14:paraId="0C4387EE"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15C2685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5E2991E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7BCED22F"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r>
      <w:tr w:rsidR="00FD53C6" w:rsidRPr="00FD53C6" w14:paraId="4A644E77" w14:textId="77777777" w:rsidTr="00FD53C6">
        <w:trPr>
          <w:trHeight w:val="290"/>
          <w:jc w:val="center"/>
        </w:trPr>
        <w:tc>
          <w:tcPr>
            <w:tcW w:w="1600" w:type="dxa"/>
            <w:tcBorders>
              <w:top w:val="nil"/>
              <w:left w:val="nil"/>
              <w:bottom w:val="nil"/>
              <w:right w:val="single" w:sz="4" w:space="0" w:color="auto"/>
            </w:tcBorders>
            <w:shd w:val="clear" w:color="auto" w:fill="auto"/>
            <w:noWrap/>
            <w:vAlign w:val="bottom"/>
            <w:hideMark/>
          </w:tcPr>
          <w:p w14:paraId="7D3DCFAE"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475543F1"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2D1C469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30CD3173"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4AEEE8C3"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r>
      <w:tr w:rsidR="00FD53C6" w:rsidRPr="00FD53C6" w14:paraId="5F7CEA10" w14:textId="77777777" w:rsidTr="00FD53C6">
        <w:trPr>
          <w:trHeight w:val="290"/>
          <w:jc w:val="center"/>
        </w:trPr>
        <w:tc>
          <w:tcPr>
            <w:tcW w:w="1600" w:type="dxa"/>
            <w:tcBorders>
              <w:top w:val="nil"/>
              <w:left w:val="nil"/>
              <w:bottom w:val="nil"/>
              <w:right w:val="single" w:sz="4" w:space="0" w:color="auto"/>
            </w:tcBorders>
            <w:shd w:val="clear" w:color="auto" w:fill="auto"/>
            <w:noWrap/>
            <w:vAlign w:val="bottom"/>
            <w:hideMark/>
          </w:tcPr>
          <w:p w14:paraId="05230BF8"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2C8EC95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7CCDDFF2"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0115379C"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26031658"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r>
      <w:tr w:rsidR="00FD53C6" w:rsidRPr="00FD53C6" w14:paraId="13A5F1DC" w14:textId="77777777" w:rsidTr="00FD53C6">
        <w:trPr>
          <w:trHeight w:val="290"/>
          <w:jc w:val="center"/>
        </w:trPr>
        <w:tc>
          <w:tcPr>
            <w:tcW w:w="1600" w:type="dxa"/>
            <w:tcBorders>
              <w:top w:val="nil"/>
              <w:left w:val="nil"/>
              <w:bottom w:val="nil"/>
              <w:right w:val="single" w:sz="4" w:space="0" w:color="auto"/>
            </w:tcBorders>
            <w:shd w:val="clear" w:color="auto" w:fill="auto"/>
            <w:noWrap/>
            <w:vAlign w:val="bottom"/>
            <w:hideMark/>
          </w:tcPr>
          <w:p w14:paraId="562C40B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7ABB86FE"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960" w:type="dxa"/>
            <w:tcBorders>
              <w:top w:val="nil"/>
              <w:left w:val="nil"/>
              <w:bottom w:val="nil"/>
              <w:right w:val="nil"/>
            </w:tcBorders>
            <w:shd w:val="clear" w:color="auto" w:fill="auto"/>
            <w:noWrap/>
            <w:vAlign w:val="bottom"/>
            <w:hideMark/>
          </w:tcPr>
          <w:p w14:paraId="0736A84D"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56E3465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680E9CE5"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r>
      <w:tr w:rsidR="00FD53C6" w:rsidRPr="00FD53C6" w14:paraId="0E0FA804" w14:textId="77777777" w:rsidTr="00FD53C6">
        <w:trPr>
          <w:trHeight w:val="290"/>
          <w:jc w:val="center"/>
        </w:trPr>
        <w:tc>
          <w:tcPr>
            <w:tcW w:w="1600" w:type="dxa"/>
            <w:tcBorders>
              <w:top w:val="nil"/>
              <w:left w:val="nil"/>
              <w:bottom w:val="nil"/>
              <w:right w:val="single" w:sz="4" w:space="0" w:color="auto"/>
            </w:tcBorders>
            <w:shd w:val="clear" w:color="auto" w:fill="auto"/>
            <w:noWrap/>
            <w:vAlign w:val="bottom"/>
            <w:hideMark/>
          </w:tcPr>
          <w:p w14:paraId="603C314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003B5F0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c>
          <w:tcPr>
            <w:tcW w:w="960" w:type="dxa"/>
            <w:tcBorders>
              <w:top w:val="nil"/>
              <w:left w:val="nil"/>
              <w:bottom w:val="nil"/>
              <w:right w:val="nil"/>
            </w:tcBorders>
            <w:shd w:val="clear" w:color="auto" w:fill="auto"/>
            <w:noWrap/>
            <w:vAlign w:val="bottom"/>
            <w:hideMark/>
          </w:tcPr>
          <w:p w14:paraId="00B8D75A"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960" w:type="dxa"/>
            <w:tcBorders>
              <w:top w:val="nil"/>
              <w:left w:val="nil"/>
              <w:bottom w:val="nil"/>
              <w:right w:val="nil"/>
            </w:tcBorders>
            <w:shd w:val="clear" w:color="auto" w:fill="auto"/>
            <w:noWrap/>
            <w:vAlign w:val="bottom"/>
            <w:hideMark/>
          </w:tcPr>
          <w:p w14:paraId="4E2A4255"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960" w:type="dxa"/>
            <w:tcBorders>
              <w:top w:val="nil"/>
              <w:left w:val="nil"/>
              <w:bottom w:val="nil"/>
              <w:right w:val="nil"/>
            </w:tcBorders>
            <w:shd w:val="clear" w:color="auto" w:fill="auto"/>
            <w:noWrap/>
            <w:vAlign w:val="bottom"/>
            <w:hideMark/>
          </w:tcPr>
          <w:p w14:paraId="463F864A"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r>
    </w:tbl>
    <w:p w14:paraId="7B11CDCC" w14:textId="77777777" w:rsidR="00FD53C6" w:rsidRDefault="00FD53C6" w:rsidP="00FD53C6"/>
    <w:p w14:paraId="688CB5DD" w14:textId="553DA681" w:rsidR="00C92D18" w:rsidRDefault="00FD53C6" w:rsidP="00C92D18">
      <w:pPr>
        <w:jc w:val="both"/>
      </w:pPr>
      <w:r>
        <w:t>Che suddivisa nelle due funzioni separate</w:t>
      </w:r>
    </w:p>
    <w:tbl>
      <w:tblPr>
        <w:tblW w:w="9645" w:type="dxa"/>
        <w:tblCellMar>
          <w:left w:w="70" w:type="dxa"/>
          <w:right w:w="70" w:type="dxa"/>
        </w:tblCellMar>
        <w:tblLook w:val="04A0" w:firstRow="1" w:lastRow="0" w:firstColumn="1" w:lastColumn="0" w:noHBand="0" w:noVBand="1"/>
      </w:tblPr>
      <w:tblGrid>
        <w:gridCol w:w="1345"/>
        <w:gridCol w:w="807"/>
        <w:gridCol w:w="807"/>
        <w:gridCol w:w="807"/>
        <w:gridCol w:w="807"/>
        <w:gridCol w:w="807"/>
        <w:gridCol w:w="1234"/>
        <w:gridCol w:w="807"/>
        <w:gridCol w:w="807"/>
        <w:gridCol w:w="807"/>
        <w:gridCol w:w="807"/>
      </w:tblGrid>
      <w:tr w:rsidR="00FD53C6" w:rsidRPr="00FD53C6" w14:paraId="168FA35E" w14:textId="77777777" w:rsidTr="00FD53C6">
        <w:trPr>
          <w:trHeight w:val="266"/>
        </w:trPr>
        <w:tc>
          <w:tcPr>
            <w:tcW w:w="1345" w:type="dxa"/>
            <w:tcBorders>
              <w:top w:val="nil"/>
              <w:left w:val="nil"/>
              <w:bottom w:val="nil"/>
              <w:right w:val="nil"/>
            </w:tcBorders>
            <w:shd w:val="clear" w:color="auto" w:fill="auto"/>
            <w:noWrap/>
            <w:vAlign w:val="bottom"/>
            <w:hideMark/>
          </w:tcPr>
          <w:p w14:paraId="0A128E18"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Y1r</w:t>
            </w:r>
          </w:p>
        </w:tc>
        <w:tc>
          <w:tcPr>
            <w:tcW w:w="807" w:type="dxa"/>
            <w:tcBorders>
              <w:top w:val="nil"/>
              <w:left w:val="nil"/>
              <w:bottom w:val="nil"/>
              <w:right w:val="nil"/>
            </w:tcBorders>
            <w:shd w:val="clear" w:color="auto" w:fill="auto"/>
            <w:noWrap/>
            <w:vAlign w:val="bottom"/>
            <w:hideMark/>
          </w:tcPr>
          <w:p w14:paraId="04E1F3A8"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807" w:type="dxa"/>
            <w:tcBorders>
              <w:top w:val="nil"/>
              <w:left w:val="nil"/>
              <w:bottom w:val="nil"/>
              <w:right w:val="nil"/>
            </w:tcBorders>
            <w:shd w:val="clear" w:color="auto" w:fill="auto"/>
            <w:noWrap/>
            <w:vAlign w:val="bottom"/>
            <w:hideMark/>
          </w:tcPr>
          <w:p w14:paraId="6B4D2BB3"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807" w:type="dxa"/>
            <w:tcBorders>
              <w:top w:val="nil"/>
              <w:left w:val="nil"/>
              <w:bottom w:val="nil"/>
              <w:right w:val="nil"/>
            </w:tcBorders>
            <w:shd w:val="clear" w:color="auto" w:fill="auto"/>
            <w:noWrap/>
            <w:vAlign w:val="bottom"/>
            <w:hideMark/>
          </w:tcPr>
          <w:p w14:paraId="0A9270A9"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807" w:type="dxa"/>
            <w:tcBorders>
              <w:top w:val="nil"/>
              <w:left w:val="nil"/>
              <w:bottom w:val="nil"/>
              <w:right w:val="nil"/>
            </w:tcBorders>
            <w:shd w:val="clear" w:color="auto" w:fill="auto"/>
            <w:noWrap/>
            <w:vAlign w:val="bottom"/>
            <w:hideMark/>
          </w:tcPr>
          <w:p w14:paraId="2EF8B5F9"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807" w:type="dxa"/>
            <w:tcBorders>
              <w:top w:val="nil"/>
              <w:left w:val="nil"/>
              <w:bottom w:val="nil"/>
              <w:right w:val="nil"/>
            </w:tcBorders>
            <w:shd w:val="clear" w:color="auto" w:fill="auto"/>
            <w:noWrap/>
            <w:vAlign w:val="bottom"/>
            <w:hideMark/>
          </w:tcPr>
          <w:p w14:paraId="1669DC3D"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1037" w:type="dxa"/>
            <w:tcBorders>
              <w:top w:val="nil"/>
              <w:left w:val="nil"/>
              <w:bottom w:val="nil"/>
              <w:right w:val="nil"/>
            </w:tcBorders>
            <w:shd w:val="clear" w:color="auto" w:fill="auto"/>
            <w:noWrap/>
            <w:vAlign w:val="bottom"/>
            <w:hideMark/>
          </w:tcPr>
          <w:p w14:paraId="7632CE4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Y2r</w:t>
            </w:r>
          </w:p>
        </w:tc>
        <w:tc>
          <w:tcPr>
            <w:tcW w:w="807" w:type="dxa"/>
            <w:tcBorders>
              <w:top w:val="nil"/>
              <w:left w:val="nil"/>
              <w:bottom w:val="nil"/>
              <w:right w:val="nil"/>
            </w:tcBorders>
            <w:shd w:val="clear" w:color="auto" w:fill="auto"/>
            <w:noWrap/>
            <w:vAlign w:val="bottom"/>
            <w:hideMark/>
          </w:tcPr>
          <w:p w14:paraId="16204386"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807" w:type="dxa"/>
            <w:tcBorders>
              <w:top w:val="nil"/>
              <w:left w:val="nil"/>
              <w:bottom w:val="nil"/>
              <w:right w:val="nil"/>
            </w:tcBorders>
            <w:shd w:val="clear" w:color="auto" w:fill="auto"/>
            <w:noWrap/>
            <w:vAlign w:val="bottom"/>
            <w:hideMark/>
          </w:tcPr>
          <w:p w14:paraId="6ECB3B53"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807" w:type="dxa"/>
            <w:tcBorders>
              <w:top w:val="nil"/>
              <w:left w:val="nil"/>
              <w:bottom w:val="nil"/>
              <w:right w:val="nil"/>
            </w:tcBorders>
            <w:shd w:val="clear" w:color="auto" w:fill="auto"/>
            <w:noWrap/>
            <w:vAlign w:val="bottom"/>
            <w:hideMark/>
          </w:tcPr>
          <w:p w14:paraId="05AFE295"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c>
          <w:tcPr>
            <w:tcW w:w="807" w:type="dxa"/>
            <w:tcBorders>
              <w:top w:val="nil"/>
              <w:left w:val="nil"/>
              <w:bottom w:val="nil"/>
              <w:right w:val="nil"/>
            </w:tcBorders>
            <w:shd w:val="clear" w:color="auto" w:fill="auto"/>
            <w:noWrap/>
            <w:vAlign w:val="bottom"/>
            <w:hideMark/>
          </w:tcPr>
          <w:p w14:paraId="47941252" w14:textId="77777777" w:rsidR="00FD53C6" w:rsidRPr="00FD53C6" w:rsidRDefault="00FD53C6" w:rsidP="00FD53C6">
            <w:pPr>
              <w:spacing w:after="0" w:line="240" w:lineRule="auto"/>
              <w:rPr>
                <w:rFonts w:ascii="Times New Roman" w:eastAsia="Times New Roman" w:hAnsi="Times New Roman" w:cs="Times New Roman"/>
                <w:sz w:val="20"/>
                <w:szCs w:val="20"/>
                <w:lang w:eastAsia="it-IT"/>
              </w:rPr>
            </w:pPr>
          </w:p>
        </w:tc>
      </w:tr>
      <w:tr w:rsidR="00FD53C6" w:rsidRPr="00FD53C6" w14:paraId="079E78F9" w14:textId="77777777" w:rsidTr="00FD53C6">
        <w:trPr>
          <w:trHeight w:val="266"/>
        </w:trPr>
        <w:tc>
          <w:tcPr>
            <w:tcW w:w="1345" w:type="dxa"/>
            <w:tcBorders>
              <w:top w:val="nil"/>
              <w:left w:val="nil"/>
              <w:bottom w:val="single" w:sz="4" w:space="0" w:color="auto"/>
              <w:right w:val="single" w:sz="4" w:space="0" w:color="auto"/>
            </w:tcBorders>
            <w:shd w:val="clear" w:color="auto" w:fill="auto"/>
            <w:noWrap/>
            <w:vAlign w:val="bottom"/>
            <w:hideMark/>
          </w:tcPr>
          <w:p w14:paraId="1F7AFCE1"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Y1Y2\</w:t>
            </w:r>
            <w:proofErr w:type="spellStart"/>
            <w:proofErr w:type="gramStart"/>
            <w:r w:rsidRPr="00FD53C6">
              <w:rPr>
                <w:rFonts w:ascii="Calibri" w:eastAsia="Times New Roman" w:hAnsi="Calibri" w:cs="Calibri"/>
                <w:color w:val="000000"/>
                <w:lang w:eastAsia="it-IT"/>
              </w:rPr>
              <w:t>clk,res</w:t>
            </w:r>
            <w:proofErr w:type="spellEnd"/>
            <w:proofErr w:type="gramEnd"/>
          </w:p>
        </w:tc>
        <w:tc>
          <w:tcPr>
            <w:tcW w:w="807" w:type="dxa"/>
            <w:tcBorders>
              <w:top w:val="nil"/>
              <w:left w:val="nil"/>
              <w:bottom w:val="single" w:sz="4" w:space="0" w:color="auto"/>
              <w:right w:val="nil"/>
            </w:tcBorders>
            <w:shd w:val="clear" w:color="auto" w:fill="auto"/>
            <w:noWrap/>
            <w:vAlign w:val="bottom"/>
            <w:hideMark/>
          </w:tcPr>
          <w:p w14:paraId="4C441243"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807" w:type="dxa"/>
            <w:tcBorders>
              <w:top w:val="nil"/>
              <w:left w:val="nil"/>
              <w:bottom w:val="single" w:sz="4" w:space="0" w:color="auto"/>
              <w:right w:val="nil"/>
            </w:tcBorders>
            <w:shd w:val="clear" w:color="auto" w:fill="auto"/>
            <w:noWrap/>
            <w:vAlign w:val="bottom"/>
            <w:hideMark/>
          </w:tcPr>
          <w:p w14:paraId="6A7D7BF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807" w:type="dxa"/>
            <w:tcBorders>
              <w:top w:val="nil"/>
              <w:left w:val="nil"/>
              <w:bottom w:val="single" w:sz="4" w:space="0" w:color="auto"/>
              <w:right w:val="nil"/>
            </w:tcBorders>
            <w:shd w:val="clear" w:color="auto" w:fill="auto"/>
            <w:noWrap/>
            <w:vAlign w:val="bottom"/>
            <w:hideMark/>
          </w:tcPr>
          <w:p w14:paraId="6B09949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807" w:type="dxa"/>
            <w:tcBorders>
              <w:top w:val="nil"/>
              <w:left w:val="nil"/>
              <w:bottom w:val="single" w:sz="4" w:space="0" w:color="auto"/>
              <w:right w:val="nil"/>
            </w:tcBorders>
            <w:shd w:val="clear" w:color="auto" w:fill="auto"/>
            <w:noWrap/>
            <w:vAlign w:val="bottom"/>
            <w:hideMark/>
          </w:tcPr>
          <w:p w14:paraId="699620DF"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c>
          <w:tcPr>
            <w:tcW w:w="807" w:type="dxa"/>
            <w:tcBorders>
              <w:top w:val="nil"/>
              <w:left w:val="nil"/>
              <w:bottom w:val="nil"/>
              <w:right w:val="nil"/>
            </w:tcBorders>
            <w:shd w:val="clear" w:color="auto" w:fill="auto"/>
            <w:noWrap/>
            <w:vAlign w:val="bottom"/>
            <w:hideMark/>
          </w:tcPr>
          <w:p w14:paraId="3F77F7E2"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1037" w:type="dxa"/>
            <w:tcBorders>
              <w:top w:val="nil"/>
              <w:left w:val="nil"/>
              <w:bottom w:val="single" w:sz="4" w:space="0" w:color="auto"/>
              <w:right w:val="single" w:sz="4" w:space="0" w:color="auto"/>
            </w:tcBorders>
            <w:shd w:val="clear" w:color="auto" w:fill="auto"/>
            <w:noWrap/>
            <w:vAlign w:val="bottom"/>
            <w:hideMark/>
          </w:tcPr>
          <w:p w14:paraId="786D700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Y1Y2\</w:t>
            </w:r>
            <w:proofErr w:type="spellStart"/>
            <w:proofErr w:type="gramStart"/>
            <w:r w:rsidRPr="00FD53C6">
              <w:rPr>
                <w:rFonts w:ascii="Calibri" w:eastAsia="Times New Roman" w:hAnsi="Calibri" w:cs="Calibri"/>
                <w:color w:val="000000"/>
                <w:lang w:eastAsia="it-IT"/>
              </w:rPr>
              <w:t>clk,res</w:t>
            </w:r>
            <w:proofErr w:type="spellEnd"/>
            <w:proofErr w:type="gramEnd"/>
          </w:p>
        </w:tc>
        <w:tc>
          <w:tcPr>
            <w:tcW w:w="807" w:type="dxa"/>
            <w:tcBorders>
              <w:top w:val="nil"/>
              <w:left w:val="nil"/>
              <w:bottom w:val="single" w:sz="4" w:space="0" w:color="auto"/>
              <w:right w:val="nil"/>
            </w:tcBorders>
            <w:shd w:val="clear" w:color="auto" w:fill="auto"/>
            <w:noWrap/>
            <w:vAlign w:val="bottom"/>
            <w:hideMark/>
          </w:tcPr>
          <w:p w14:paraId="196F3E45"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807" w:type="dxa"/>
            <w:tcBorders>
              <w:top w:val="nil"/>
              <w:left w:val="nil"/>
              <w:bottom w:val="single" w:sz="4" w:space="0" w:color="auto"/>
              <w:right w:val="nil"/>
            </w:tcBorders>
            <w:shd w:val="clear" w:color="auto" w:fill="auto"/>
            <w:noWrap/>
            <w:vAlign w:val="bottom"/>
            <w:hideMark/>
          </w:tcPr>
          <w:p w14:paraId="5BB4976F"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807" w:type="dxa"/>
            <w:tcBorders>
              <w:top w:val="nil"/>
              <w:left w:val="nil"/>
              <w:bottom w:val="single" w:sz="4" w:space="0" w:color="auto"/>
              <w:right w:val="nil"/>
            </w:tcBorders>
            <w:shd w:val="clear" w:color="auto" w:fill="auto"/>
            <w:noWrap/>
            <w:vAlign w:val="bottom"/>
            <w:hideMark/>
          </w:tcPr>
          <w:p w14:paraId="3A226A45"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807" w:type="dxa"/>
            <w:tcBorders>
              <w:top w:val="nil"/>
              <w:left w:val="nil"/>
              <w:bottom w:val="single" w:sz="4" w:space="0" w:color="auto"/>
              <w:right w:val="nil"/>
            </w:tcBorders>
            <w:shd w:val="clear" w:color="auto" w:fill="auto"/>
            <w:noWrap/>
            <w:vAlign w:val="bottom"/>
            <w:hideMark/>
          </w:tcPr>
          <w:p w14:paraId="5553B6F3"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r>
      <w:tr w:rsidR="00FD53C6" w:rsidRPr="00FD53C6" w14:paraId="45553B26" w14:textId="77777777" w:rsidTr="00FD53C6">
        <w:trPr>
          <w:trHeight w:val="266"/>
        </w:trPr>
        <w:tc>
          <w:tcPr>
            <w:tcW w:w="1345" w:type="dxa"/>
            <w:tcBorders>
              <w:top w:val="nil"/>
              <w:left w:val="nil"/>
              <w:bottom w:val="nil"/>
              <w:right w:val="single" w:sz="4" w:space="0" w:color="auto"/>
            </w:tcBorders>
            <w:shd w:val="clear" w:color="auto" w:fill="auto"/>
            <w:noWrap/>
            <w:vAlign w:val="bottom"/>
            <w:hideMark/>
          </w:tcPr>
          <w:p w14:paraId="6593A32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807" w:type="dxa"/>
            <w:tcBorders>
              <w:top w:val="nil"/>
              <w:left w:val="nil"/>
              <w:bottom w:val="nil"/>
              <w:right w:val="nil"/>
            </w:tcBorders>
            <w:shd w:val="clear" w:color="auto" w:fill="auto"/>
            <w:noWrap/>
            <w:vAlign w:val="bottom"/>
            <w:hideMark/>
          </w:tcPr>
          <w:p w14:paraId="6BE5E51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6D92240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1A7D12D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4B47693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0D9B360D"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1037" w:type="dxa"/>
            <w:tcBorders>
              <w:top w:val="nil"/>
              <w:left w:val="nil"/>
              <w:bottom w:val="nil"/>
              <w:right w:val="single" w:sz="4" w:space="0" w:color="auto"/>
            </w:tcBorders>
            <w:shd w:val="clear" w:color="auto" w:fill="auto"/>
            <w:noWrap/>
            <w:vAlign w:val="bottom"/>
            <w:hideMark/>
          </w:tcPr>
          <w:p w14:paraId="16753B82"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00</w:t>
            </w:r>
          </w:p>
        </w:tc>
        <w:tc>
          <w:tcPr>
            <w:tcW w:w="807" w:type="dxa"/>
            <w:tcBorders>
              <w:top w:val="nil"/>
              <w:left w:val="nil"/>
              <w:bottom w:val="nil"/>
              <w:right w:val="nil"/>
            </w:tcBorders>
            <w:shd w:val="clear" w:color="auto" w:fill="auto"/>
            <w:noWrap/>
            <w:vAlign w:val="bottom"/>
            <w:hideMark/>
          </w:tcPr>
          <w:p w14:paraId="2A78B93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7465C49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7F341112"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0B7FEA8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r>
      <w:tr w:rsidR="00FD53C6" w:rsidRPr="00FD53C6" w14:paraId="75FFAF48" w14:textId="77777777" w:rsidTr="00FD53C6">
        <w:trPr>
          <w:trHeight w:val="266"/>
        </w:trPr>
        <w:tc>
          <w:tcPr>
            <w:tcW w:w="1345" w:type="dxa"/>
            <w:tcBorders>
              <w:top w:val="nil"/>
              <w:left w:val="nil"/>
              <w:bottom w:val="nil"/>
              <w:right w:val="single" w:sz="4" w:space="0" w:color="auto"/>
            </w:tcBorders>
            <w:shd w:val="clear" w:color="auto" w:fill="auto"/>
            <w:noWrap/>
            <w:vAlign w:val="bottom"/>
            <w:hideMark/>
          </w:tcPr>
          <w:p w14:paraId="71CAEF2D"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807" w:type="dxa"/>
            <w:tcBorders>
              <w:top w:val="nil"/>
              <w:left w:val="nil"/>
              <w:bottom w:val="nil"/>
              <w:right w:val="nil"/>
            </w:tcBorders>
            <w:shd w:val="clear" w:color="auto" w:fill="auto"/>
            <w:noWrap/>
            <w:vAlign w:val="bottom"/>
            <w:hideMark/>
          </w:tcPr>
          <w:p w14:paraId="1146916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5B44E03A"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7C5AF9AB"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492904D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45AB7F5A"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1037" w:type="dxa"/>
            <w:tcBorders>
              <w:top w:val="nil"/>
              <w:left w:val="nil"/>
              <w:bottom w:val="nil"/>
              <w:right w:val="single" w:sz="4" w:space="0" w:color="auto"/>
            </w:tcBorders>
            <w:shd w:val="clear" w:color="auto" w:fill="auto"/>
            <w:noWrap/>
            <w:vAlign w:val="bottom"/>
            <w:hideMark/>
          </w:tcPr>
          <w:p w14:paraId="5F4171F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01</w:t>
            </w:r>
          </w:p>
        </w:tc>
        <w:tc>
          <w:tcPr>
            <w:tcW w:w="807" w:type="dxa"/>
            <w:tcBorders>
              <w:top w:val="nil"/>
              <w:left w:val="nil"/>
              <w:bottom w:val="nil"/>
              <w:right w:val="nil"/>
            </w:tcBorders>
            <w:shd w:val="clear" w:color="auto" w:fill="auto"/>
            <w:noWrap/>
            <w:vAlign w:val="bottom"/>
            <w:hideMark/>
          </w:tcPr>
          <w:p w14:paraId="6CBDFB8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4F66577C"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2436FECC"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6CD9AE4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r>
      <w:tr w:rsidR="00FD53C6" w:rsidRPr="00FD53C6" w14:paraId="3D188C60" w14:textId="77777777" w:rsidTr="00FD53C6">
        <w:trPr>
          <w:trHeight w:val="266"/>
        </w:trPr>
        <w:tc>
          <w:tcPr>
            <w:tcW w:w="1345" w:type="dxa"/>
            <w:tcBorders>
              <w:top w:val="nil"/>
              <w:left w:val="nil"/>
              <w:bottom w:val="nil"/>
              <w:right w:val="single" w:sz="4" w:space="0" w:color="auto"/>
            </w:tcBorders>
            <w:shd w:val="clear" w:color="auto" w:fill="auto"/>
            <w:noWrap/>
            <w:vAlign w:val="bottom"/>
            <w:hideMark/>
          </w:tcPr>
          <w:p w14:paraId="6CF4671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807" w:type="dxa"/>
            <w:tcBorders>
              <w:top w:val="nil"/>
              <w:left w:val="nil"/>
              <w:bottom w:val="nil"/>
              <w:right w:val="nil"/>
            </w:tcBorders>
            <w:shd w:val="clear" w:color="auto" w:fill="auto"/>
            <w:noWrap/>
            <w:vAlign w:val="bottom"/>
            <w:hideMark/>
          </w:tcPr>
          <w:p w14:paraId="7724135A"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3E076BD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3DC0F298"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2E2782BE"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3CCF7E7A"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1037" w:type="dxa"/>
            <w:tcBorders>
              <w:top w:val="nil"/>
              <w:left w:val="nil"/>
              <w:bottom w:val="nil"/>
              <w:right w:val="single" w:sz="4" w:space="0" w:color="auto"/>
            </w:tcBorders>
            <w:shd w:val="clear" w:color="auto" w:fill="auto"/>
            <w:noWrap/>
            <w:vAlign w:val="bottom"/>
            <w:hideMark/>
          </w:tcPr>
          <w:p w14:paraId="7F33E4C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11</w:t>
            </w:r>
          </w:p>
        </w:tc>
        <w:tc>
          <w:tcPr>
            <w:tcW w:w="807" w:type="dxa"/>
            <w:tcBorders>
              <w:top w:val="nil"/>
              <w:left w:val="nil"/>
              <w:bottom w:val="nil"/>
              <w:right w:val="nil"/>
            </w:tcBorders>
            <w:shd w:val="clear" w:color="auto" w:fill="auto"/>
            <w:noWrap/>
            <w:vAlign w:val="bottom"/>
            <w:hideMark/>
          </w:tcPr>
          <w:p w14:paraId="04DCE46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29327D10"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10F4932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11BDE57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r>
      <w:tr w:rsidR="00FD53C6" w:rsidRPr="00FD53C6" w14:paraId="65A89B13" w14:textId="77777777" w:rsidTr="00FD53C6">
        <w:trPr>
          <w:trHeight w:val="266"/>
        </w:trPr>
        <w:tc>
          <w:tcPr>
            <w:tcW w:w="1345" w:type="dxa"/>
            <w:tcBorders>
              <w:top w:val="nil"/>
              <w:left w:val="nil"/>
              <w:bottom w:val="nil"/>
              <w:right w:val="single" w:sz="4" w:space="0" w:color="auto"/>
            </w:tcBorders>
            <w:shd w:val="clear" w:color="auto" w:fill="auto"/>
            <w:noWrap/>
            <w:vAlign w:val="bottom"/>
            <w:hideMark/>
          </w:tcPr>
          <w:p w14:paraId="71CE14AA"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c>
          <w:tcPr>
            <w:tcW w:w="807" w:type="dxa"/>
            <w:tcBorders>
              <w:top w:val="nil"/>
              <w:left w:val="nil"/>
              <w:bottom w:val="nil"/>
              <w:right w:val="nil"/>
            </w:tcBorders>
            <w:shd w:val="clear" w:color="auto" w:fill="auto"/>
            <w:noWrap/>
            <w:vAlign w:val="bottom"/>
            <w:hideMark/>
          </w:tcPr>
          <w:p w14:paraId="09FBBD24"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1993B977"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533EC43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29FAAF2D"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111F1D7A" w14:textId="77777777" w:rsidR="00FD53C6" w:rsidRPr="00FD53C6" w:rsidRDefault="00FD53C6" w:rsidP="00FD53C6">
            <w:pPr>
              <w:spacing w:after="0" w:line="240" w:lineRule="auto"/>
              <w:jc w:val="center"/>
              <w:rPr>
                <w:rFonts w:ascii="Calibri" w:eastAsia="Times New Roman" w:hAnsi="Calibri" w:cs="Calibri"/>
                <w:color w:val="000000"/>
                <w:lang w:eastAsia="it-IT"/>
              </w:rPr>
            </w:pPr>
          </w:p>
        </w:tc>
        <w:tc>
          <w:tcPr>
            <w:tcW w:w="1037" w:type="dxa"/>
            <w:tcBorders>
              <w:top w:val="nil"/>
              <w:left w:val="nil"/>
              <w:bottom w:val="nil"/>
              <w:right w:val="single" w:sz="4" w:space="0" w:color="auto"/>
            </w:tcBorders>
            <w:shd w:val="clear" w:color="auto" w:fill="auto"/>
            <w:noWrap/>
            <w:vAlign w:val="bottom"/>
            <w:hideMark/>
          </w:tcPr>
          <w:p w14:paraId="71BA99C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10</w:t>
            </w:r>
          </w:p>
        </w:tc>
        <w:tc>
          <w:tcPr>
            <w:tcW w:w="807" w:type="dxa"/>
            <w:tcBorders>
              <w:top w:val="nil"/>
              <w:left w:val="nil"/>
              <w:bottom w:val="nil"/>
              <w:right w:val="nil"/>
            </w:tcBorders>
            <w:shd w:val="clear" w:color="auto" w:fill="auto"/>
            <w:noWrap/>
            <w:vAlign w:val="bottom"/>
            <w:hideMark/>
          </w:tcPr>
          <w:p w14:paraId="1EAA3393"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02893E96"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c>
          <w:tcPr>
            <w:tcW w:w="807" w:type="dxa"/>
            <w:tcBorders>
              <w:top w:val="nil"/>
              <w:left w:val="nil"/>
              <w:bottom w:val="nil"/>
              <w:right w:val="nil"/>
            </w:tcBorders>
            <w:shd w:val="clear" w:color="auto" w:fill="auto"/>
            <w:noWrap/>
            <w:vAlign w:val="bottom"/>
            <w:hideMark/>
          </w:tcPr>
          <w:p w14:paraId="6632AC1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1</w:t>
            </w:r>
          </w:p>
        </w:tc>
        <w:tc>
          <w:tcPr>
            <w:tcW w:w="807" w:type="dxa"/>
            <w:tcBorders>
              <w:top w:val="nil"/>
              <w:left w:val="nil"/>
              <w:bottom w:val="nil"/>
              <w:right w:val="nil"/>
            </w:tcBorders>
            <w:shd w:val="clear" w:color="auto" w:fill="auto"/>
            <w:noWrap/>
            <w:vAlign w:val="bottom"/>
            <w:hideMark/>
          </w:tcPr>
          <w:p w14:paraId="41013059" w14:textId="77777777" w:rsidR="00FD53C6" w:rsidRPr="00FD53C6" w:rsidRDefault="00FD53C6" w:rsidP="00FD53C6">
            <w:pPr>
              <w:spacing w:after="0" w:line="240" w:lineRule="auto"/>
              <w:jc w:val="center"/>
              <w:rPr>
                <w:rFonts w:ascii="Calibri" w:eastAsia="Times New Roman" w:hAnsi="Calibri" w:cs="Calibri"/>
                <w:color w:val="000000"/>
                <w:lang w:eastAsia="it-IT"/>
              </w:rPr>
            </w:pPr>
            <w:r w:rsidRPr="00FD53C6">
              <w:rPr>
                <w:rFonts w:ascii="Calibri" w:eastAsia="Times New Roman" w:hAnsi="Calibri" w:cs="Calibri"/>
                <w:color w:val="000000"/>
                <w:lang w:eastAsia="it-IT"/>
              </w:rPr>
              <w:t>0</w:t>
            </w:r>
          </w:p>
        </w:tc>
      </w:tr>
    </w:tbl>
    <w:p w14:paraId="39297729" w14:textId="77777777" w:rsidR="00FD53C6" w:rsidRDefault="00FD53C6" w:rsidP="00C92D18">
      <w:pPr>
        <w:jc w:val="both"/>
      </w:pPr>
    </w:p>
    <w:p w14:paraId="78B1E56E" w14:textId="73A9A2A2" w:rsidR="00C92D18" w:rsidRDefault="00C92D18" w:rsidP="00C92D18">
      <w:pPr>
        <w:jc w:val="both"/>
      </w:pPr>
      <w:r>
        <w:t xml:space="preserve"> </w:t>
      </w:r>
      <w:r w:rsidR="00FD53C6">
        <w:t>Il che porta ad identificare le seguenti funzioni</w:t>
      </w:r>
    </w:p>
    <w:p w14:paraId="4DD1271F" w14:textId="77777777" w:rsidR="00FD53C6" w:rsidRPr="00C92D18" w:rsidRDefault="00FD53C6" w:rsidP="00C92D18">
      <w:pPr>
        <w:jc w:val="both"/>
      </w:pPr>
    </w:p>
    <w:p w14:paraId="371C0B11" w14:textId="0DDA009D" w:rsidR="00814883" w:rsidRPr="00814883" w:rsidRDefault="00FD53C6" w:rsidP="005437E4">
      <w:pPr>
        <w:jc w:val="both"/>
        <w:rPr>
          <w:rFonts w:eastAsiaTheme="minorEastAsia"/>
          <w:color w:val="FF0000"/>
        </w:rPr>
      </w:pPr>
      <m:oMathPara>
        <m:oMath>
          <m:r>
            <w:rPr>
              <w:rFonts w:ascii="Cambria Math" w:hAnsi="Cambria Math"/>
            </w:rPr>
            <m:t>Y1r=Y1∙</m:t>
          </m:r>
          <m:acc>
            <m:accPr>
              <m:chr m:val="̅"/>
              <m:ctrlPr>
                <w:rPr>
                  <w:rFonts w:ascii="Cambria Math" w:hAnsi="Cambria Math"/>
                  <w:i/>
                </w:rPr>
              </m:ctrlPr>
            </m:accPr>
            <m:e>
              <m:r>
                <w:rPr>
                  <w:rFonts w:ascii="Cambria Math" w:hAnsi="Cambria Math"/>
                </w:rPr>
                <m:t>res</m:t>
              </m:r>
            </m:e>
          </m:acc>
          <m:r>
            <w:rPr>
              <w:rFonts w:ascii="Cambria Math" w:hAnsi="Cambria Math"/>
            </w:rPr>
            <m:t xml:space="preserve">               Y2r=Y2∙</m:t>
          </m:r>
          <m:acc>
            <m:accPr>
              <m:chr m:val="̅"/>
              <m:ctrlPr>
                <w:rPr>
                  <w:rFonts w:ascii="Cambria Math" w:hAnsi="Cambria Math"/>
                  <w:i/>
                </w:rPr>
              </m:ctrlPr>
            </m:accPr>
            <m:e>
              <m:r>
                <w:rPr>
                  <w:rFonts w:ascii="Cambria Math" w:hAnsi="Cambria Math"/>
                </w:rPr>
                <m:t>res</m:t>
              </m:r>
            </m:e>
          </m:acc>
          <m:r>
            <w:rPr>
              <w:rFonts w:ascii="Cambria Math" w:hAnsi="Cambria Math"/>
              <w:color w:val="FF0000"/>
            </w:rPr>
            <m:t>+clk ⋅res</m:t>
          </m:r>
        </m:oMath>
      </m:oMathPara>
    </w:p>
    <w:p w14:paraId="651F3FF9" w14:textId="77777777" w:rsidR="00814883" w:rsidRDefault="00814883" w:rsidP="005437E4">
      <w:pPr>
        <w:jc w:val="both"/>
        <w:rPr>
          <w:rFonts w:eastAsiaTheme="minorEastAsia"/>
        </w:rPr>
      </w:pPr>
    </w:p>
    <w:p w14:paraId="7F563B42" w14:textId="118E4853" w:rsidR="00814883" w:rsidRDefault="00814883" w:rsidP="005437E4">
      <w:pPr>
        <w:jc w:val="both"/>
        <w:rPr>
          <w:rFonts w:eastAsiaTheme="minorEastAsia"/>
        </w:rPr>
      </w:pPr>
      <w:r>
        <w:rPr>
          <w:rFonts w:eastAsiaTheme="minorEastAsia"/>
        </w:rPr>
        <w:t>Attuando questa piccola modifica la problematica individuata nella soluzione precedente appare ora risolta.</w:t>
      </w:r>
    </w:p>
    <w:p w14:paraId="1A794B42" w14:textId="72F883C7" w:rsidR="007E6A62" w:rsidRDefault="007E6A62" w:rsidP="005437E4">
      <w:pPr>
        <w:jc w:val="both"/>
        <w:rPr>
          <w:rFonts w:eastAsiaTheme="minorEastAsia"/>
        </w:rPr>
      </w:pPr>
      <w:r w:rsidRPr="007E6A62">
        <w:rPr>
          <w:rFonts w:eastAsiaTheme="minorEastAsia"/>
          <w:noProof/>
        </w:rPr>
        <w:drawing>
          <wp:inline distT="0" distB="0" distL="0" distR="0" wp14:anchorId="42E4502B" wp14:editId="6C9DE9A8">
            <wp:extent cx="4958298" cy="1683847"/>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6354" cy="1689979"/>
                    </a:xfrm>
                    <a:prstGeom prst="rect">
                      <a:avLst/>
                    </a:prstGeom>
                  </pic:spPr>
                </pic:pic>
              </a:graphicData>
            </a:graphic>
          </wp:inline>
        </w:drawing>
      </w:r>
    </w:p>
    <w:p w14:paraId="63B5DF8B" w14:textId="7E964DE2" w:rsidR="00814883" w:rsidRDefault="00644E23" w:rsidP="005437E4">
      <w:pPr>
        <w:jc w:val="both"/>
        <w:rPr>
          <w:rFonts w:eastAsiaTheme="minorEastAsia"/>
        </w:rPr>
      </w:pPr>
      <w:r w:rsidRPr="00644E23">
        <w:rPr>
          <w:rFonts w:eastAsiaTheme="minorEastAsia"/>
          <w:noProof/>
        </w:rPr>
        <w:lastRenderedPageBreak/>
        <w:drawing>
          <wp:inline distT="0" distB="0" distL="0" distR="0" wp14:anchorId="1D782A60" wp14:editId="0546F7A6">
            <wp:extent cx="6120130" cy="29933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993390"/>
                    </a:xfrm>
                    <a:prstGeom prst="rect">
                      <a:avLst/>
                    </a:prstGeom>
                  </pic:spPr>
                </pic:pic>
              </a:graphicData>
            </a:graphic>
          </wp:inline>
        </w:drawing>
      </w:r>
    </w:p>
    <w:p w14:paraId="6736E47D" w14:textId="3FE88652" w:rsidR="00263D42" w:rsidRDefault="00263D42" w:rsidP="005437E4">
      <w:pPr>
        <w:jc w:val="both"/>
        <w:rPr>
          <w:rFonts w:eastAsiaTheme="minorEastAsia"/>
        </w:rPr>
      </w:pPr>
    </w:p>
    <w:p w14:paraId="2EA66DCD" w14:textId="77777777" w:rsidR="00263D42" w:rsidRDefault="00263D42" w:rsidP="00263D42">
      <w:pPr>
        <w:jc w:val="both"/>
        <w:rPr>
          <w:b/>
        </w:rPr>
      </w:pPr>
    </w:p>
    <w:p w14:paraId="4464263C" w14:textId="77777777" w:rsidR="00263D42" w:rsidRDefault="00263D42" w:rsidP="00263D42">
      <w:pPr>
        <w:jc w:val="both"/>
        <w:rPr>
          <w:b/>
        </w:rPr>
      </w:pPr>
    </w:p>
    <w:p w14:paraId="2B49BFED" w14:textId="77777777" w:rsidR="00263D42" w:rsidRDefault="00263D42" w:rsidP="00263D42">
      <w:pPr>
        <w:jc w:val="both"/>
        <w:rPr>
          <w:b/>
        </w:rPr>
      </w:pPr>
    </w:p>
    <w:p w14:paraId="55304A4D" w14:textId="77777777" w:rsidR="007E6A62" w:rsidRDefault="007E6A62">
      <w:pPr>
        <w:rPr>
          <w:b/>
        </w:rPr>
      </w:pPr>
      <w:r>
        <w:rPr>
          <w:b/>
        </w:rPr>
        <w:br w:type="page"/>
      </w:r>
    </w:p>
    <w:p w14:paraId="027BEDB5" w14:textId="0119C892" w:rsidR="00263D42" w:rsidRDefault="00263D42" w:rsidP="00263D42">
      <w:pPr>
        <w:jc w:val="both"/>
        <w:rPr>
          <w:b/>
        </w:rPr>
      </w:pPr>
      <w:r>
        <w:rPr>
          <w:b/>
        </w:rPr>
        <w:lastRenderedPageBreak/>
        <w:t>Introduzione di una logica di abilitazione “</w:t>
      </w:r>
      <w:proofErr w:type="spellStart"/>
      <w:r>
        <w:rPr>
          <w:b/>
        </w:rPr>
        <w:t>enable</w:t>
      </w:r>
      <w:proofErr w:type="spellEnd"/>
      <w:r>
        <w:rPr>
          <w:b/>
        </w:rPr>
        <w:t>”</w:t>
      </w:r>
    </w:p>
    <w:p w14:paraId="27E1E903" w14:textId="34FD5D34" w:rsidR="00263D42" w:rsidRDefault="00263D42" w:rsidP="00263D42">
      <w:pPr>
        <w:jc w:val="both"/>
      </w:pPr>
      <w:r>
        <w:t>Similmente al caso appena visto</w:t>
      </w:r>
      <w:r w:rsidR="002E2299">
        <w:t>,</w:t>
      </w:r>
      <w:r>
        <w:t xml:space="preserve"> relativ</w:t>
      </w:r>
      <w:r w:rsidR="002E2299">
        <w:t>o</w:t>
      </w:r>
      <w:r>
        <w:t xml:space="preserve"> all’introduzione del segnale di reset</w:t>
      </w:r>
      <w:r w:rsidR="004318FF">
        <w:t>,</w:t>
      </w:r>
      <w:r>
        <w:t xml:space="preserve"> anche </w:t>
      </w:r>
      <w:r w:rsidR="007347E6">
        <w:t xml:space="preserve">l’introduzione del segnale di abilitazione può seguire </w:t>
      </w:r>
      <w:r w:rsidR="000E1272">
        <w:t>una simile</w:t>
      </w:r>
      <w:r w:rsidR="007347E6">
        <w:t xml:space="preserve"> logica, ovvero se da un lato si può pensare di “riprogettare” dall’inizio l’intero dispositivo, dall’altro si può analizzare separatamente come la logica del</w:t>
      </w:r>
      <w:r w:rsidR="00B41714">
        <w:t>l’</w:t>
      </w:r>
      <w:proofErr w:type="spellStart"/>
      <w:r w:rsidR="00B41714">
        <w:t>enable</w:t>
      </w:r>
      <w:proofErr w:type="spellEnd"/>
      <w:r w:rsidR="00B41714">
        <w:t xml:space="preserve"> </w:t>
      </w:r>
      <w:r w:rsidR="007347E6">
        <w:t>dovrebbe agire s</w:t>
      </w:r>
      <w:r w:rsidR="000E1272">
        <w:t>ul comportamento della macchina in modo da modificarla per raggiungere lo scopo desiderato.</w:t>
      </w:r>
    </w:p>
    <w:p w14:paraId="3447BFC7" w14:textId="2F4B5288" w:rsidR="000E1272" w:rsidRDefault="000E1272" w:rsidP="00263D42">
      <w:pPr>
        <w:jc w:val="both"/>
      </w:pPr>
      <w:r>
        <w:t>Esplicitando verbalmente il funzionamento si può dire che</w:t>
      </w:r>
    </w:p>
    <w:p w14:paraId="77AA0671" w14:textId="2AAABBFE" w:rsidR="000E1272" w:rsidRDefault="000E1272" w:rsidP="00263D42">
      <w:pPr>
        <w:jc w:val="both"/>
      </w:pPr>
      <w:r>
        <w:t xml:space="preserve">- Se il segnale di abilitazione è a livello alto le variabili di stato </w:t>
      </w:r>
      <w:r w:rsidR="00C5359D">
        <w:t>devono transitare inalterate</w:t>
      </w:r>
    </w:p>
    <w:p w14:paraId="5279ABDC" w14:textId="42AEC023" w:rsidR="007E6A62" w:rsidRDefault="00C5359D" w:rsidP="00263D42">
      <w:pPr>
        <w:jc w:val="both"/>
      </w:pPr>
      <w:r>
        <w:t>-</w:t>
      </w:r>
      <w:r w:rsidR="00AB2E35">
        <w:t xml:space="preserve"> </w:t>
      </w:r>
      <w:r>
        <w:t xml:space="preserve">Se il segnale di abilitazione è a livello basso le variabili </w:t>
      </w:r>
      <w:r w:rsidR="009A0A48">
        <w:t>di stato non devono modificarsi (ovvero devono mantenere il valore presente)</w:t>
      </w:r>
    </w:p>
    <w:p w14:paraId="492B677A" w14:textId="2E7B7A19" w:rsidR="00C5359D" w:rsidRDefault="00C5359D" w:rsidP="00263D42">
      <w:pPr>
        <w:jc w:val="both"/>
      </w:pPr>
      <w:r>
        <w:t xml:space="preserve">Ciò che si nota è che a differenza della logica del reset che forniva una risposta univoca per ogni combinazione degli ingressi e che pertanto poteva essere sviluppata attraverso una semplice </w:t>
      </w:r>
      <w:r w:rsidRPr="004318FF">
        <w:rPr>
          <w:b/>
        </w:rPr>
        <w:t>logica combinatoria</w:t>
      </w:r>
      <w:r>
        <w:t xml:space="preserve">, in questo caso il </w:t>
      </w:r>
      <w:r w:rsidR="009A0A48">
        <w:t>meccanismo</w:t>
      </w:r>
      <w:r>
        <w:t xml:space="preserve"> da </w:t>
      </w:r>
      <w:r w:rsidR="009A0A48">
        <w:t>sviluppare</w:t>
      </w:r>
      <w:r>
        <w:t xml:space="preserve"> dovrà giocoforza agire da </w:t>
      </w:r>
      <w:r w:rsidRPr="004318FF">
        <w:rPr>
          <w:b/>
        </w:rPr>
        <w:t>“memoria”</w:t>
      </w:r>
      <w:r>
        <w:t xml:space="preserve"> e quindi dovrà essere a sua volta una </w:t>
      </w:r>
      <w:r w:rsidRPr="004318FF">
        <w:rPr>
          <w:b/>
        </w:rPr>
        <w:t>macchina sequenziale</w:t>
      </w:r>
      <w:r>
        <w:t>.</w:t>
      </w:r>
    </w:p>
    <w:p w14:paraId="5207CDEC" w14:textId="27CCF3A9" w:rsidR="009A0A48" w:rsidRDefault="009A0A48" w:rsidP="00AB2E35">
      <w:pPr>
        <w:jc w:val="both"/>
      </w:pPr>
      <w:r>
        <w:t xml:space="preserve">Ora, come visto precedentemente </w:t>
      </w:r>
      <w:r w:rsidR="004318FF">
        <w:t xml:space="preserve">nel circuito sviluppato nella prima parte dell’esercizio, </w:t>
      </w:r>
      <w:r>
        <w:t xml:space="preserve">la variabile “Y2” </w:t>
      </w:r>
      <w:r w:rsidR="00F32776">
        <w:t xml:space="preserve">consegue ai valori assunti </w:t>
      </w:r>
      <w:proofErr w:type="gramStart"/>
      <w:r w:rsidR="00F32776">
        <w:t xml:space="preserve">da </w:t>
      </w:r>
      <w:r>
        <w:t xml:space="preserve"> “</w:t>
      </w:r>
      <w:proofErr w:type="gramEnd"/>
      <w:r>
        <w:t xml:space="preserve">Y1” </w:t>
      </w:r>
      <w:r w:rsidR="00F32776">
        <w:t xml:space="preserve">in base al clock </w:t>
      </w:r>
      <w:r>
        <w:t>“</w:t>
      </w:r>
      <w:proofErr w:type="spellStart"/>
      <w:r>
        <w:t>clk</w:t>
      </w:r>
      <w:proofErr w:type="spellEnd"/>
      <w:r>
        <w:t>” per cui l</w:t>
      </w:r>
      <w:r w:rsidR="00F32776">
        <w:t>a</w:t>
      </w:r>
      <w:r>
        <w:t xml:space="preserve"> logica sopra esposta può essere applicata solamente alla variabile Y1 </w:t>
      </w:r>
      <w:r w:rsidR="00D17DE3">
        <w:t>“</w:t>
      </w:r>
      <w:r w:rsidR="00F32776" w:rsidRPr="004318FF">
        <w:rPr>
          <w:b/>
        </w:rPr>
        <w:t>bloccandola</w:t>
      </w:r>
      <w:r w:rsidR="00D17DE3">
        <w:t xml:space="preserve">” </w:t>
      </w:r>
      <w:r w:rsidR="00F32776">
        <w:t>oppure “</w:t>
      </w:r>
      <w:r w:rsidR="00F32776" w:rsidRPr="004318FF">
        <w:rPr>
          <w:b/>
        </w:rPr>
        <w:t>lasciandola libera</w:t>
      </w:r>
      <w:r w:rsidR="00F32776">
        <w:t xml:space="preserve">”  </w:t>
      </w:r>
      <w:r>
        <w:t>(ed Y2 seguirà di conseguenza) .</w:t>
      </w:r>
    </w:p>
    <w:p w14:paraId="29A84AC0" w14:textId="64878356" w:rsidR="00AB2E35" w:rsidRDefault="00AB2E35" w:rsidP="00AB2E35">
      <w:pPr>
        <w:jc w:val="both"/>
      </w:pPr>
      <w:r>
        <w:t>Supponendo siano: Y1 la variabile di stato generata dalla macchina sviluppata nella prima parte dell’esercizio, “</w:t>
      </w:r>
      <w:proofErr w:type="spellStart"/>
      <w:r>
        <w:t>ena</w:t>
      </w:r>
      <w:proofErr w:type="spellEnd"/>
      <w:r>
        <w:t xml:space="preserve">” il segnale di abilitazione, Y1e la variabile di stato controllata dal segnale </w:t>
      </w:r>
      <w:proofErr w:type="spellStart"/>
      <w:r>
        <w:t>enable</w:t>
      </w:r>
      <w:proofErr w:type="spellEnd"/>
      <w:r>
        <w:t xml:space="preserve"> che segue il meccanismo appena descritto, la generazione di entrambe le variabili di stato può essere schematizzat</w:t>
      </w:r>
      <w:r w:rsidR="00F32776">
        <w:t>a</w:t>
      </w:r>
      <w:r>
        <w:t xml:space="preserve"> come di </w:t>
      </w:r>
      <w:proofErr w:type="gramStart"/>
      <w:r>
        <w:t>seguito  riportato</w:t>
      </w:r>
      <w:proofErr w:type="gramEnd"/>
      <w:r>
        <w:t>:</w:t>
      </w:r>
    </w:p>
    <w:p w14:paraId="16E31076" w14:textId="09B1A5B5" w:rsidR="00AB2E35" w:rsidRDefault="00AB2E35" w:rsidP="00AB2E35">
      <w:pPr>
        <w:jc w:val="center"/>
      </w:pPr>
      <w:r>
        <w:rPr>
          <w:noProof/>
        </w:rPr>
        <w:drawing>
          <wp:inline distT="0" distB="0" distL="0" distR="0" wp14:anchorId="41654517" wp14:editId="65184D02">
            <wp:extent cx="2965688" cy="1284327"/>
            <wp:effectExtent l="0" t="0" r="635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1578" cy="1295539"/>
                    </a:xfrm>
                    <a:prstGeom prst="rect">
                      <a:avLst/>
                    </a:prstGeom>
                    <a:noFill/>
                    <a:ln>
                      <a:noFill/>
                    </a:ln>
                  </pic:spPr>
                </pic:pic>
              </a:graphicData>
            </a:graphic>
          </wp:inline>
        </w:drawing>
      </w:r>
    </w:p>
    <w:p w14:paraId="1ACA9098" w14:textId="77777777" w:rsidR="00F32776" w:rsidRDefault="00F32776">
      <w:r>
        <w:br w:type="page"/>
      </w:r>
    </w:p>
    <w:p w14:paraId="6D591F60" w14:textId="4F6F28BD" w:rsidR="00C5359D" w:rsidRDefault="00F32776" w:rsidP="00AB2E35">
      <w:r>
        <w:lastRenderedPageBreak/>
        <w:t xml:space="preserve">Il funzionamento della logica </w:t>
      </w:r>
      <w:r w:rsidR="004318FF">
        <w:t xml:space="preserve">da introdurre </w:t>
      </w:r>
      <w:r>
        <w:t xml:space="preserve">può essere </w:t>
      </w:r>
      <w:r w:rsidR="004318FF">
        <w:t xml:space="preserve">quindi </w:t>
      </w:r>
      <w:r>
        <w:t xml:space="preserve">esplicitato nella seguente tabella, che di fatto è la tavola di </w:t>
      </w:r>
      <w:proofErr w:type="spellStart"/>
      <w:r>
        <w:t>Huffman</w:t>
      </w:r>
      <w:proofErr w:type="spellEnd"/>
      <w:r>
        <w:t xml:space="preserve"> del </w:t>
      </w:r>
      <w:r w:rsidR="004318FF">
        <w:t>sotto</w:t>
      </w:r>
      <w:r>
        <w:t>sistema:</w:t>
      </w:r>
    </w:p>
    <w:p w14:paraId="6F6AE368" w14:textId="77777777" w:rsidR="00F32776" w:rsidRDefault="00F32776" w:rsidP="00AB2E35"/>
    <w:p w14:paraId="54DBD234" w14:textId="38411014" w:rsidR="00F32776" w:rsidRDefault="00F32776" w:rsidP="00F32776">
      <w:pPr>
        <w:jc w:val="both"/>
      </w:pPr>
      <w:r>
        <w:t xml:space="preserve">- Se il segnale di abilitazione è a livello alto lo stato (e </w:t>
      </w:r>
      <w:proofErr w:type="gramStart"/>
      <w:r>
        <w:t>l’uscita)  coincide</w:t>
      </w:r>
      <w:proofErr w:type="gramEnd"/>
      <w:r>
        <w:t xml:space="preserve"> con la variabile </w:t>
      </w:r>
      <w:r w:rsidR="004318FF">
        <w:t xml:space="preserve">Y1 </w:t>
      </w:r>
      <w:r>
        <w:t xml:space="preserve">presente in ingresso </w:t>
      </w:r>
    </w:p>
    <w:p w14:paraId="19CF86E8" w14:textId="77777777" w:rsidR="00F32776" w:rsidRDefault="00F32776" w:rsidP="00AB2E35"/>
    <w:p w14:paraId="096394CC" w14:textId="7A17E099" w:rsidR="000E1272" w:rsidRDefault="00F32776" w:rsidP="00F32776">
      <w:pPr>
        <w:jc w:val="center"/>
      </w:pPr>
      <w:r w:rsidRPr="00F32776">
        <w:rPr>
          <w:noProof/>
        </w:rPr>
        <w:drawing>
          <wp:inline distT="0" distB="0" distL="0" distR="0" wp14:anchorId="6BE7F7DB" wp14:editId="7F82AC09">
            <wp:extent cx="3053715" cy="7429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3715" cy="742950"/>
                    </a:xfrm>
                    <a:prstGeom prst="rect">
                      <a:avLst/>
                    </a:prstGeom>
                    <a:noFill/>
                    <a:ln>
                      <a:noFill/>
                    </a:ln>
                  </pic:spPr>
                </pic:pic>
              </a:graphicData>
            </a:graphic>
          </wp:inline>
        </w:drawing>
      </w:r>
    </w:p>
    <w:p w14:paraId="4C78EF7B" w14:textId="77777777" w:rsidR="00F32776" w:rsidRDefault="00F32776" w:rsidP="00F32776">
      <w:pPr>
        <w:jc w:val="both"/>
      </w:pPr>
      <w:r>
        <w:t>- Se il segnale di abilitazione è a livello basso le variabili di stato non devono modificarsi (ovvero devono mantenere il valore presente)</w:t>
      </w:r>
    </w:p>
    <w:p w14:paraId="01104FD0" w14:textId="682D80EF" w:rsidR="00F32776" w:rsidRDefault="00F32776" w:rsidP="00F32776">
      <w:pPr>
        <w:jc w:val="center"/>
      </w:pPr>
      <w:r w:rsidRPr="00F32776">
        <w:rPr>
          <w:noProof/>
        </w:rPr>
        <w:drawing>
          <wp:inline distT="0" distB="0" distL="0" distR="0" wp14:anchorId="19FA262C" wp14:editId="3EFC17E5">
            <wp:extent cx="3053715" cy="7429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715" cy="742950"/>
                    </a:xfrm>
                    <a:prstGeom prst="rect">
                      <a:avLst/>
                    </a:prstGeom>
                    <a:noFill/>
                    <a:ln>
                      <a:noFill/>
                    </a:ln>
                  </pic:spPr>
                </pic:pic>
              </a:graphicData>
            </a:graphic>
          </wp:inline>
        </w:drawing>
      </w:r>
    </w:p>
    <w:p w14:paraId="58CDC312" w14:textId="77777777" w:rsidR="007347E6" w:rsidRPr="00263D42" w:rsidRDefault="007347E6" w:rsidP="00263D42">
      <w:pPr>
        <w:jc w:val="both"/>
      </w:pPr>
    </w:p>
    <w:p w14:paraId="5675DBBE" w14:textId="5E9BF882" w:rsidR="00263D42" w:rsidRDefault="00F32776" w:rsidP="005437E4">
      <w:pPr>
        <w:jc w:val="both"/>
        <w:rPr>
          <w:rFonts w:eastAsiaTheme="minorEastAsia"/>
        </w:rPr>
      </w:pPr>
      <w:r>
        <w:rPr>
          <w:rFonts w:eastAsiaTheme="minorEastAsia"/>
        </w:rPr>
        <w:t>Da cui si può trovare la funzione logica da applicare alla variabile Y1</w:t>
      </w:r>
    </w:p>
    <w:p w14:paraId="209988DE" w14:textId="0925F530" w:rsidR="00F32776" w:rsidRDefault="00F32776" w:rsidP="00F32776">
      <w:pPr>
        <w:jc w:val="center"/>
        <w:rPr>
          <w:rFonts w:eastAsiaTheme="minorEastAsia"/>
        </w:rPr>
      </w:pPr>
      <w:r w:rsidRPr="00F32776">
        <w:rPr>
          <w:noProof/>
        </w:rPr>
        <w:drawing>
          <wp:inline distT="0" distB="0" distL="0" distR="0" wp14:anchorId="10F071BF" wp14:editId="11C58D09">
            <wp:extent cx="3053715" cy="74295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3715" cy="742950"/>
                    </a:xfrm>
                    <a:prstGeom prst="rect">
                      <a:avLst/>
                    </a:prstGeom>
                    <a:noFill/>
                    <a:ln>
                      <a:noFill/>
                    </a:ln>
                  </pic:spPr>
                </pic:pic>
              </a:graphicData>
            </a:graphic>
          </wp:inline>
        </w:drawing>
      </w:r>
    </w:p>
    <w:p w14:paraId="103BDAE7" w14:textId="4EA07D7E" w:rsidR="00F32776" w:rsidRDefault="00F32776" w:rsidP="00F32776">
      <w:pPr>
        <w:jc w:val="center"/>
        <w:rPr>
          <w:rFonts w:eastAsiaTheme="minorEastAsia"/>
        </w:rPr>
      </w:pPr>
    </w:p>
    <w:p w14:paraId="7DFB3B63" w14:textId="455ED3AE" w:rsidR="00F32776" w:rsidRPr="00347EDD" w:rsidRDefault="00F32776" w:rsidP="00F32776">
      <w:pPr>
        <w:jc w:val="center"/>
        <w:rPr>
          <w:rFonts w:eastAsiaTheme="minorEastAsia"/>
        </w:rPr>
      </w:pPr>
      <m:oMathPara>
        <m:oMath>
          <m:r>
            <w:rPr>
              <w:rFonts w:ascii="Cambria Math" w:eastAsiaTheme="minorEastAsia" w:hAnsi="Cambria Math"/>
            </w:rPr>
            <m:t>Y1e=Y1∙ena+Y1e ⋅</m:t>
          </m:r>
          <m:acc>
            <m:accPr>
              <m:chr m:val="̅"/>
              <m:ctrlPr>
                <w:rPr>
                  <w:rFonts w:ascii="Cambria Math" w:eastAsiaTheme="minorEastAsia" w:hAnsi="Cambria Math"/>
                  <w:i/>
                </w:rPr>
              </m:ctrlPr>
            </m:accPr>
            <m:e>
              <m:r>
                <w:rPr>
                  <w:rFonts w:ascii="Cambria Math" w:eastAsiaTheme="minorEastAsia" w:hAnsi="Cambria Math"/>
                </w:rPr>
                <m:t>ena</m:t>
              </m:r>
            </m:e>
          </m:acc>
          <m:r>
            <w:rPr>
              <w:rFonts w:ascii="Cambria Math" w:eastAsiaTheme="minorEastAsia" w:hAnsi="Cambria Math"/>
            </w:rPr>
            <m:t xml:space="preserve"> </m:t>
          </m:r>
        </m:oMath>
      </m:oMathPara>
    </w:p>
    <w:p w14:paraId="61EB8297" w14:textId="22FDC688" w:rsidR="00347EDD" w:rsidRDefault="00347EDD" w:rsidP="00F32776">
      <w:pPr>
        <w:jc w:val="center"/>
        <w:rPr>
          <w:rFonts w:eastAsiaTheme="minorEastAsia"/>
        </w:rPr>
      </w:pPr>
    </w:p>
    <w:p w14:paraId="7CB6038E" w14:textId="2AD3D77A" w:rsidR="00347EDD" w:rsidRDefault="00347EDD" w:rsidP="00347EDD">
      <w:r>
        <w:t>Con l’aggiunta di questa</w:t>
      </w:r>
      <w:r w:rsidR="004318FF">
        <w:t xml:space="preserve"> semplice</w:t>
      </w:r>
      <w:r>
        <w:t xml:space="preserve"> logica la macchina presenta </w:t>
      </w:r>
      <w:r w:rsidR="004318FF">
        <w:t xml:space="preserve">quindi </w:t>
      </w:r>
      <w:bookmarkStart w:id="0" w:name="_GoBack"/>
      <w:bookmarkEnd w:id="0"/>
      <w:r>
        <w:t>il funzionamento desiderato.</w:t>
      </w:r>
    </w:p>
    <w:p w14:paraId="28D11502" w14:textId="434584B4" w:rsidR="00347EDD" w:rsidRDefault="001F6633" w:rsidP="00347EDD">
      <w:r w:rsidRPr="001F6633">
        <w:rPr>
          <w:noProof/>
        </w:rPr>
        <w:drawing>
          <wp:inline distT="0" distB="0" distL="0" distR="0" wp14:anchorId="1F50118E" wp14:editId="43D7A79A">
            <wp:extent cx="6120130" cy="217614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176145"/>
                    </a:xfrm>
                    <a:prstGeom prst="rect">
                      <a:avLst/>
                    </a:prstGeom>
                  </pic:spPr>
                </pic:pic>
              </a:graphicData>
            </a:graphic>
          </wp:inline>
        </w:drawing>
      </w:r>
    </w:p>
    <w:p w14:paraId="5D00CB59" w14:textId="2E48CDE5" w:rsidR="001F6633" w:rsidRPr="00814883" w:rsidRDefault="001F6633" w:rsidP="00347EDD">
      <w:r w:rsidRPr="001F6633">
        <w:rPr>
          <w:noProof/>
        </w:rPr>
        <w:lastRenderedPageBreak/>
        <w:drawing>
          <wp:inline distT="0" distB="0" distL="0" distR="0" wp14:anchorId="3A0FA647" wp14:editId="5DF1AE73">
            <wp:extent cx="6120130" cy="29933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993390"/>
                    </a:xfrm>
                    <a:prstGeom prst="rect">
                      <a:avLst/>
                    </a:prstGeom>
                  </pic:spPr>
                </pic:pic>
              </a:graphicData>
            </a:graphic>
          </wp:inline>
        </w:drawing>
      </w:r>
    </w:p>
    <w:sectPr w:rsidR="001F6633" w:rsidRPr="0081488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02EB2"/>
    <w:multiLevelType w:val="hybridMultilevel"/>
    <w:tmpl w:val="F12CD68C"/>
    <w:lvl w:ilvl="0" w:tplc="0410000F">
      <w:start w:val="1"/>
      <w:numFmt w:val="decimal"/>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15:restartNumberingAfterBreak="0">
    <w:nsid w:val="284110B5"/>
    <w:multiLevelType w:val="hybridMultilevel"/>
    <w:tmpl w:val="BBD2DF3C"/>
    <w:lvl w:ilvl="0" w:tplc="AB267D4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5412B17"/>
    <w:multiLevelType w:val="hybridMultilevel"/>
    <w:tmpl w:val="86F25AA4"/>
    <w:lvl w:ilvl="0" w:tplc="04100001">
      <w:start w:val="1"/>
      <w:numFmt w:val="bullet"/>
      <w:lvlText w:val=""/>
      <w:lvlJc w:val="left"/>
      <w:pPr>
        <w:ind w:left="1364" w:hanging="360"/>
      </w:pPr>
      <w:rPr>
        <w:rFonts w:ascii="Symbol" w:hAnsi="Symbol" w:hint="default"/>
      </w:rPr>
    </w:lvl>
    <w:lvl w:ilvl="1" w:tplc="04100003">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3" w15:restartNumberingAfterBreak="0">
    <w:nsid w:val="61596DCA"/>
    <w:multiLevelType w:val="hybridMultilevel"/>
    <w:tmpl w:val="57328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39C27B8"/>
    <w:multiLevelType w:val="hybridMultilevel"/>
    <w:tmpl w:val="E064EE82"/>
    <w:lvl w:ilvl="0" w:tplc="3E5225FE">
      <w:start w:val="1"/>
      <w:numFmt w:val="decimal"/>
      <w:lvlText w:val="%1-"/>
      <w:lvlJc w:val="left"/>
      <w:pPr>
        <w:ind w:left="644" w:hanging="360"/>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78C900B7"/>
    <w:multiLevelType w:val="hybridMultilevel"/>
    <w:tmpl w:val="D960EFFE"/>
    <w:lvl w:ilvl="0" w:tplc="0410000F">
      <w:start w:val="1"/>
      <w:numFmt w:val="decimal"/>
      <w:lvlText w:val="%1."/>
      <w:lvlJc w:val="lef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6" w15:restartNumberingAfterBreak="0">
    <w:nsid w:val="7BA65864"/>
    <w:multiLevelType w:val="hybridMultilevel"/>
    <w:tmpl w:val="FAD095CE"/>
    <w:lvl w:ilvl="0" w:tplc="20523E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D877BAE"/>
    <w:multiLevelType w:val="hybridMultilevel"/>
    <w:tmpl w:val="082863EE"/>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num w:numId="1">
    <w:abstractNumId w:val="0"/>
  </w:num>
  <w:num w:numId="2">
    <w:abstractNumId w:val="5"/>
  </w:num>
  <w:num w:numId="3">
    <w:abstractNumId w:val="7"/>
  </w:num>
  <w:num w:numId="4">
    <w:abstractNumId w:val="4"/>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E38"/>
    <w:rsid w:val="000167B3"/>
    <w:rsid w:val="0006110C"/>
    <w:rsid w:val="000669DB"/>
    <w:rsid w:val="000778FD"/>
    <w:rsid w:val="000857DA"/>
    <w:rsid w:val="000B7EBC"/>
    <w:rsid w:val="000D3CD2"/>
    <w:rsid w:val="000D626B"/>
    <w:rsid w:val="000E1272"/>
    <w:rsid w:val="001173F8"/>
    <w:rsid w:val="00125185"/>
    <w:rsid w:val="001630E6"/>
    <w:rsid w:val="001C2976"/>
    <w:rsid w:val="001F6633"/>
    <w:rsid w:val="001F7DB3"/>
    <w:rsid w:val="00263D42"/>
    <w:rsid w:val="002E2299"/>
    <w:rsid w:val="00301726"/>
    <w:rsid w:val="00305CE9"/>
    <w:rsid w:val="00347EDD"/>
    <w:rsid w:val="003845CB"/>
    <w:rsid w:val="003E2F62"/>
    <w:rsid w:val="004318FF"/>
    <w:rsid w:val="004447DD"/>
    <w:rsid w:val="004653FB"/>
    <w:rsid w:val="00492041"/>
    <w:rsid w:val="00502FD7"/>
    <w:rsid w:val="005437E4"/>
    <w:rsid w:val="00567C2C"/>
    <w:rsid w:val="005F1BC0"/>
    <w:rsid w:val="00644E23"/>
    <w:rsid w:val="00663BEC"/>
    <w:rsid w:val="006B07C9"/>
    <w:rsid w:val="006D7D45"/>
    <w:rsid w:val="007347E6"/>
    <w:rsid w:val="0078026D"/>
    <w:rsid w:val="00781FAD"/>
    <w:rsid w:val="007A45D7"/>
    <w:rsid w:val="007E0768"/>
    <w:rsid w:val="007E221F"/>
    <w:rsid w:val="007E6A62"/>
    <w:rsid w:val="007F18C5"/>
    <w:rsid w:val="00801E1F"/>
    <w:rsid w:val="00814883"/>
    <w:rsid w:val="00887652"/>
    <w:rsid w:val="008B2DD1"/>
    <w:rsid w:val="008F73C4"/>
    <w:rsid w:val="00990491"/>
    <w:rsid w:val="009A0A48"/>
    <w:rsid w:val="009D72CF"/>
    <w:rsid w:val="009E5A32"/>
    <w:rsid w:val="009E7DE9"/>
    <w:rsid w:val="009F5DE0"/>
    <w:rsid w:val="00A02276"/>
    <w:rsid w:val="00A12FBC"/>
    <w:rsid w:val="00A436C2"/>
    <w:rsid w:val="00A449EC"/>
    <w:rsid w:val="00A85E38"/>
    <w:rsid w:val="00AB2E35"/>
    <w:rsid w:val="00AC5971"/>
    <w:rsid w:val="00B17B34"/>
    <w:rsid w:val="00B41714"/>
    <w:rsid w:val="00B714D5"/>
    <w:rsid w:val="00BC28E9"/>
    <w:rsid w:val="00BD0A71"/>
    <w:rsid w:val="00C34909"/>
    <w:rsid w:val="00C5359D"/>
    <w:rsid w:val="00C60F37"/>
    <w:rsid w:val="00C76E2C"/>
    <w:rsid w:val="00C92D18"/>
    <w:rsid w:val="00C940D0"/>
    <w:rsid w:val="00CB3578"/>
    <w:rsid w:val="00CD08E0"/>
    <w:rsid w:val="00CD282D"/>
    <w:rsid w:val="00D11D3B"/>
    <w:rsid w:val="00D17DE3"/>
    <w:rsid w:val="00D9395F"/>
    <w:rsid w:val="00DD4240"/>
    <w:rsid w:val="00DD70F7"/>
    <w:rsid w:val="00DE61E1"/>
    <w:rsid w:val="00EB6090"/>
    <w:rsid w:val="00EC126D"/>
    <w:rsid w:val="00EC42DD"/>
    <w:rsid w:val="00EF3259"/>
    <w:rsid w:val="00EF555A"/>
    <w:rsid w:val="00EF6BDF"/>
    <w:rsid w:val="00F23063"/>
    <w:rsid w:val="00F32776"/>
    <w:rsid w:val="00F62649"/>
    <w:rsid w:val="00FA66D0"/>
    <w:rsid w:val="00FD2BD8"/>
    <w:rsid w:val="00FD53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A5A6D"/>
  <w15:chartTrackingRefBased/>
  <w15:docId w15:val="{988607C8-4442-4F81-A94F-766136DE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23063"/>
  </w:style>
  <w:style w:type="paragraph" w:styleId="Titolo2">
    <w:name w:val="heading 2"/>
    <w:basedOn w:val="Normale"/>
    <w:next w:val="Normale"/>
    <w:link w:val="Titolo2Carattere"/>
    <w:uiPriority w:val="9"/>
    <w:unhideWhenUsed/>
    <w:qFormat/>
    <w:rsid w:val="009E5A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23063"/>
    <w:pPr>
      <w:ind w:left="720"/>
      <w:contextualSpacing/>
    </w:pPr>
  </w:style>
  <w:style w:type="character" w:customStyle="1" w:styleId="Titolo2Carattere">
    <w:name w:val="Titolo 2 Carattere"/>
    <w:basedOn w:val="Carpredefinitoparagrafo"/>
    <w:link w:val="Titolo2"/>
    <w:uiPriority w:val="9"/>
    <w:rsid w:val="009E5A32"/>
    <w:rPr>
      <w:rFonts w:asciiTheme="majorHAnsi" w:eastAsiaTheme="majorEastAsia" w:hAnsiTheme="majorHAnsi" w:cstheme="majorBidi"/>
      <w:color w:val="2F5496" w:themeColor="accent1" w:themeShade="BF"/>
      <w:sz w:val="26"/>
      <w:szCs w:val="26"/>
    </w:rPr>
  </w:style>
  <w:style w:type="paragraph" w:styleId="Titolo">
    <w:name w:val="Title"/>
    <w:basedOn w:val="Normale"/>
    <w:next w:val="Normale"/>
    <w:link w:val="TitoloCarattere"/>
    <w:uiPriority w:val="10"/>
    <w:qFormat/>
    <w:rsid w:val="009E5A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E5A32"/>
    <w:rPr>
      <w:rFonts w:asciiTheme="majorHAnsi" w:eastAsiaTheme="majorEastAsia" w:hAnsiTheme="majorHAnsi" w:cstheme="majorBidi"/>
      <w:spacing w:val="-10"/>
      <w:kern w:val="28"/>
      <w:sz w:val="56"/>
      <w:szCs w:val="56"/>
    </w:rPr>
  </w:style>
  <w:style w:type="paragraph" w:styleId="Nessunaspaziatura">
    <w:name w:val="No Spacing"/>
    <w:uiPriority w:val="1"/>
    <w:qFormat/>
    <w:rsid w:val="009E5A32"/>
    <w:pPr>
      <w:spacing w:after="0" w:line="240" w:lineRule="auto"/>
    </w:pPr>
  </w:style>
  <w:style w:type="table" w:styleId="Grigliatabella">
    <w:name w:val="Table Grid"/>
    <w:basedOn w:val="Tabellanormale"/>
    <w:uiPriority w:val="39"/>
    <w:rsid w:val="009E5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E2F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88738">
      <w:bodyDiv w:val="1"/>
      <w:marLeft w:val="0"/>
      <w:marRight w:val="0"/>
      <w:marTop w:val="0"/>
      <w:marBottom w:val="0"/>
      <w:divBdr>
        <w:top w:val="none" w:sz="0" w:space="0" w:color="auto"/>
        <w:left w:val="none" w:sz="0" w:space="0" w:color="auto"/>
        <w:bottom w:val="none" w:sz="0" w:space="0" w:color="auto"/>
        <w:right w:val="none" w:sz="0" w:space="0" w:color="auto"/>
      </w:divBdr>
    </w:div>
    <w:div w:id="113254563">
      <w:bodyDiv w:val="1"/>
      <w:marLeft w:val="0"/>
      <w:marRight w:val="0"/>
      <w:marTop w:val="0"/>
      <w:marBottom w:val="0"/>
      <w:divBdr>
        <w:top w:val="none" w:sz="0" w:space="0" w:color="auto"/>
        <w:left w:val="none" w:sz="0" w:space="0" w:color="auto"/>
        <w:bottom w:val="none" w:sz="0" w:space="0" w:color="auto"/>
        <w:right w:val="none" w:sz="0" w:space="0" w:color="auto"/>
      </w:divBdr>
    </w:div>
    <w:div w:id="142626183">
      <w:bodyDiv w:val="1"/>
      <w:marLeft w:val="0"/>
      <w:marRight w:val="0"/>
      <w:marTop w:val="0"/>
      <w:marBottom w:val="0"/>
      <w:divBdr>
        <w:top w:val="none" w:sz="0" w:space="0" w:color="auto"/>
        <w:left w:val="none" w:sz="0" w:space="0" w:color="auto"/>
        <w:bottom w:val="none" w:sz="0" w:space="0" w:color="auto"/>
        <w:right w:val="none" w:sz="0" w:space="0" w:color="auto"/>
      </w:divBdr>
    </w:div>
    <w:div w:id="163398062">
      <w:bodyDiv w:val="1"/>
      <w:marLeft w:val="0"/>
      <w:marRight w:val="0"/>
      <w:marTop w:val="0"/>
      <w:marBottom w:val="0"/>
      <w:divBdr>
        <w:top w:val="none" w:sz="0" w:space="0" w:color="auto"/>
        <w:left w:val="none" w:sz="0" w:space="0" w:color="auto"/>
        <w:bottom w:val="none" w:sz="0" w:space="0" w:color="auto"/>
        <w:right w:val="none" w:sz="0" w:space="0" w:color="auto"/>
      </w:divBdr>
    </w:div>
    <w:div w:id="233855177">
      <w:bodyDiv w:val="1"/>
      <w:marLeft w:val="0"/>
      <w:marRight w:val="0"/>
      <w:marTop w:val="0"/>
      <w:marBottom w:val="0"/>
      <w:divBdr>
        <w:top w:val="none" w:sz="0" w:space="0" w:color="auto"/>
        <w:left w:val="none" w:sz="0" w:space="0" w:color="auto"/>
        <w:bottom w:val="none" w:sz="0" w:space="0" w:color="auto"/>
        <w:right w:val="none" w:sz="0" w:space="0" w:color="auto"/>
      </w:divBdr>
    </w:div>
    <w:div w:id="282082499">
      <w:bodyDiv w:val="1"/>
      <w:marLeft w:val="0"/>
      <w:marRight w:val="0"/>
      <w:marTop w:val="0"/>
      <w:marBottom w:val="0"/>
      <w:divBdr>
        <w:top w:val="none" w:sz="0" w:space="0" w:color="auto"/>
        <w:left w:val="none" w:sz="0" w:space="0" w:color="auto"/>
        <w:bottom w:val="none" w:sz="0" w:space="0" w:color="auto"/>
        <w:right w:val="none" w:sz="0" w:space="0" w:color="auto"/>
      </w:divBdr>
    </w:div>
    <w:div w:id="297034052">
      <w:bodyDiv w:val="1"/>
      <w:marLeft w:val="0"/>
      <w:marRight w:val="0"/>
      <w:marTop w:val="0"/>
      <w:marBottom w:val="0"/>
      <w:divBdr>
        <w:top w:val="none" w:sz="0" w:space="0" w:color="auto"/>
        <w:left w:val="none" w:sz="0" w:space="0" w:color="auto"/>
        <w:bottom w:val="none" w:sz="0" w:space="0" w:color="auto"/>
        <w:right w:val="none" w:sz="0" w:space="0" w:color="auto"/>
      </w:divBdr>
    </w:div>
    <w:div w:id="469059672">
      <w:bodyDiv w:val="1"/>
      <w:marLeft w:val="0"/>
      <w:marRight w:val="0"/>
      <w:marTop w:val="0"/>
      <w:marBottom w:val="0"/>
      <w:divBdr>
        <w:top w:val="none" w:sz="0" w:space="0" w:color="auto"/>
        <w:left w:val="none" w:sz="0" w:space="0" w:color="auto"/>
        <w:bottom w:val="none" w:sz="0" w:space="0" w:color="auto"/>
        <w:right w:val="none" w:sz="0" w:space="0" w:color="auto"/>
      </w:divBdr>
    </w:div>
    <w:div w:id="484857632">
      <w:bodyDiv w:val="1"/>
      <w:marLeft w:val="0"/>
      <w:marRight w:val="0"/>
      <w:marTop w:val="0"/>
      <w:marBottom w:val="0"/>
      <w:divBdr>
        <w:top w:val="none" w:sz="0" w:space="0" w:color="auto"/>
        <w:left w:val="none" w:sz="0" w:space="0" w:color="auto"/>
        <w:bottom w:val="none" w:sz="0" w:space="0" w:color="auto"/>
        <w:right w:val="none" w:sz="0" w:space="0" w:color="auto"/>
      </w:divBdr>
    </w:div>
    <w:div w:id="598106592">
      <w:bodyDiv w:val="1"/>
      <w:marLeft w:val="0"/>
      <w:marRight w:val="0"/>
      <w:marTop w:val="0"/>
      <w:marBottom w:val="0"/>
      <w:divBdr>
        <w:top w:val="none" w:sz="0" w:space="0" w:color="auto"/>
        <w:left w:val="none" w:sz="0" w:space="0" w:color="auto"/>
        <w:bottom w:val="none" w:sz="0" w:space="0" w:color="auto"/>
        <w:right w:val="none" w:sz="0" w:space="0" w:color="auto"/>
      </w:divBdr>
    </w:div>
    <w:div w:id="660892892">
      <w:bodyDiv w:val="1"/>
      <w:marLeft w:val="0"/>
      <w:marRight w:val="0"/>
      <w:marTop w:val="0"/>
      <w:marBottom w:val="0"/>
      <w:divBdr>
        <w:top w:val="none" w:sz="0" w:space="0" w:color="auto"/>
        <w:left w:val="none" w:sz="0" w:space="0" w:color="auto"/>
        <w:bottom w:val="none" w:sz="0" w:space="0" w:color="auto"/>
        <w:right w:val="none" w:sz="0" w:space="0" w:color="auto"/>
      </w:divBdr>
    </w:div>
    <w:div w:id="693962457">
      <w:bodyDiv w:val="1"/>
      <w:marLeft w:val="0"/>
      <w:marRight w:val="0"/>
      <w:marTop w:val="0"/>
      <w:marBottom w:val="0"/>
      <w:divBdr>
        <w:top w:val="none" w:sz="0" w:space="0" w:color="auto"/>
        <w:left w:val="none" w:sz="0" w:space="0" w:color="auto"/>
        <w:bottom w:val="none" w:sz="0" w:space="0" w:color="auto"/>
        <w:right w:val="none" w:sz="0" w:space="0" w:color="auto"/>
      </w:divBdr>
    </w:div>
    <w:div w:id="730083392">
      <w:bodyDiv w:val="1"/>
      <w:marLeft w:val="0"/>
      <w:marRight w:val="0"/>
      <w:marTop w:val="0"/>
      <w:marBottom w:val="0"/>
      <w:divBdr>
        <w:top w:val="none" w:sz="0" w:space="0" w:color="auto"/>
        <w:left w:val="none" w:sz="0" w:space="0" w:color="auto"/>
        <w:bottom w:val="none" w:sz="0" w:space="0" w:color="auto"/>
        <w:right w:val="none" w:sz="0" w:space="0" w:color="auto"/>
      </w:divBdr>
    </w:div>
    <w:div w:id="732847993">
      <w:bodyDiv w:val="1"/>
      <w:marLeft w:val="0"/>
      <w:marRight w:val="0"/>
      <w:marTop w:val="0"/>
      <w:marBottom w:val="0"/>
      <w:divBdr>
        <w:top w:val="none" w:sz="0" w:space="0" w:color="auto"/>
        <w:left w:val="none" w:sz="0" w:space="0" w:color="auto"/>
        <w:bottom w:val="none" w:sz="0" w:space="0" w:color="auto"/>
        <w:right w:val="none" w:sz="0" w:space="0" w:color="auto"/>
      </w:divBdr>
    </w:div>
    <w:div w:id="831219173">
      <w:bodyDiv w:val="1"/>
      <w:marLeft w:val="0"/>
      <w:marRight w:val="0"/>
      <w:marTop w:val="0"/>
      <w:marBottom w:val="0"/>
      <w:divBdr>
        <w:top w:val="none" w:sz="0" w:space="0" w:color="auto"/>
        <w:left w:val="none" w:sz="0" w:space="0" w:color="auto"/>
        <w:bottom w:val="none" w:sz="0" w:space="0" w:color="auto"/>
        <w:right w:val="none" w:sz="0" w:space="0" w:color="auto"/>
      </w:divBdr>
    </w:div>
    <w:div w:id="978609097">
      <w:bodyDiv w:val="1"/>
      <w:marLeft w:val="0"/>
      <w:marRight w:val="0"/>
      <w:marTop w:val="0"/>
      <w:marBottom w:val="0"/>
      <w:divBdr>
        <w:top w:val="none" w:sz="0" w:space="0" w:color="auto"/>
        <w:left w:val="none" w:sz="0" w:space="0" w:color="auto"/>
        <w:bottom w:val="none" w:sz="0" w:space="0" w:color="auto"/>
        <w:right w:val="none" w:sz="0" w:space="0" w:color="auto"/>
      </w:divBdr>
    </w:div>
    <w:div w:id="1069811127">
      <w:bodyDiv w:val="1"/>
      <w:marLeft w:val="0"/>
      <w:marRight w:val="0"/>
      <w:marTop w:val="0"/>
      <w:marBottom w:val="0"/>
      <w:divBdr>
        <w:top w:val="none" w:sz="0" w:space="0" w:color="auto"/>
        <w:left w:val="none" w:sz="0" w:space="0" w:color="auto"/>
        <w:bottom w:val="none" w:sz="0" w:space="0" w:color="auto"/>
        <w:right w:val="none" w:sz="0" w:space="0" w:color="auto"/>
      </w:divBdr>
    </w:div>
    <w:div w:id="1091050306">
      <w:bodyDiv w:val="1"/>
      <w:marLeft w:val="0"/>
      <w:marRight w:val="0"/>
      <w:marTop w:val="0"/>
      <w:marBottom w:val="0"/>
      <w:divBdr>
        <w:top w:val="none" w:sz="0" w:space="0" w:color="auto"/>
        <w:left w:val="none" w:sz="0" w:space="0" w:color="auto"/>
        <w:bottom w:val="none" w:sz="0" w:space="0" w:color="auto"/>
        <w:right w:val="none" w:sz="0" w:space="0" w:color="auto"/>
      </w:divBdr>
    </w:div>
    <w:div w:id="1110586059">
      <w:bodyDiv w:val="1"/>
      <w:marLeft w:val="0"/>
      <w:marRight w:val="0"/>
      <w:marTop w:val="0"/>
      <w:marBottom w:val="0"/>
      <w:divBdr>
        <w:top w:val="none" w:sz="0" w:space="0" w:color="auto"/>
        <w:left w:val="none" w:sz="0" w:space="0" w:color="auto"/>
        <w:bottom w:val="none" w:sz="0" w:space="0" w:color="auto"/>
        <w:right w:val="none" w:sz="0" w:space="0" w:color="auto"/>
      </w:divBdr>
    </w:div>
    <w:div w:id="1166435155">
      <w:bodyDiv w:val="1"/>
      <w:marLeft w:val="0"/>
      <w:marRight w:val="0"/>
      <w:marTop w:val="0"/>
      <w:marBottom w:val="0"/>
      <w:divBdr>
        <w:top w:val="none" w:sz="0" w:space="0" w:color="auto"/>
        <w:left w:val="none" w:sz="0" w:space="0" w:color="auto"/>
        <w:bottom w:val="none" w:sz="0" w:space="0" w:color="auto"/>
        <w:right w:val="none" w:sz="0" w:space="0" w:color="auto"/>
      </w:divBdr>
    </w:div>
    <w:div w:id="1166822210">
      <w:bodyDiv w:val="1"/>
      <w:marLeft w:val="0"/>
      <w:marRight w:val="0"/>
      <w:marTop w:val="0"/>
      <w:marBottom w:val="0"/>
      <w:divBdr>
        <w:top w:val="none" w:sz="0" w:space="0" w:color="auto"/>
        <w:left w:val="none" w:sz="0" w:space="0" w:color="auto"/>
        <w:bottom w:val="none" w:sz="0" w:space="0" w:color="auto"/>
        <w:right w:val="none" w:sz="0" w:space="0" w:color="auto"/>
      </w:divBdr>
    </w:div>
    <w:div w:id="1174878025">
      <w:bodyDiv w:val="1"/>
      <w:marLeft w:val="0"/>
      <w:marRight w:val="0"/>
      <w:marTop w:val="0"/>
      <w:marBottom w:val="0"/>
      <w:divBdr>
        <w:top w:val="none" w:sz="0" w:space="0" w:color="auto"/>
        <w:left w:val="none" w:sz="0" w:space="0" w:color="auto"/>
        <w:bottom w:val="none" w:sz="0" w:space="0" w:color="auto"/>
        <w:right w:val="none" w:sz="0" w:space="0" w:color="auto"/>
      </w:divBdr>
    </w:div>
    <w:div w:id="1264268332">
      <w:bodyDiv w:val="1"/>
      <w:marLeft w:val="0"/>
      <w:marRight w:val="0"/>
      <w:marTop w:val="0"/>
      <w:marBottom w:val="0"/>
      <w:divBdr>
        <w:top w:val="none" w:sz="0" w:space="0" w:color="auto"/>
        <w:left w:val="none" w:sz="0" w:space="0" w:color="auto"/>
        <w:bottom w:val="none" w:sz="0" w:space="0" w:color="auto"/>
        <w:right w:val="none" w:sz="0" w:space="0" w:color="auto"/>
      </w:divBdr>
    </w:div>
    <w:div w:id="1315571828">
      <w:bodyDiv w:val="1"/>
      <w:marLeft w:val="0"/>
      <w:marRight w:val="0"/>
      <w:marTop w:val="0"/>
      <w:marBottom w:val="0"/>
      <w:divBdr>
        <w:top w:val="none" w:sz="0" w:space="0" w:color="auto"/>
        <w:left w:val="none" w:sz="0" w:space="0" w:color="auto"/>
        <w:bottom w:val="none" w:sz="0" w:space="0" w:color="auto"/>
        <w:right w:val="none" w:sz="0" w:space="0" w:color="auto"/>
      </w:divBdr>
    </w:div>
    <w:div w:id="1386025487">
      <w:bodyDiv w:val="1"/>
      <w:marLeft w:val="0"/>
      <w:marRight w:val="0"/>
      <w:marTop w:val="0"/>
      <w:marBottom w:val="0"/>
      <w:divBdr>
        <w:top w:val="none" w:sz="0" w:space="0" w:color="auto"/>
        <w:left w:val="none" w:sz="0" w:space="0" w:color="auto"/>
        <w:bottom w:val="none" w:sz="0" w:space="0" w:color="auto"/>
        <w:right w:val="none" w:sz="0" w:space="0" w:color="auto"/>
      </w:divBdr>
    </w:div>
    <w:div w:id="1492478721">
      <w:bodyDiv w:val="1"/>
      <w:marLeft w:val="0"/>
      <w:marRight w:val="0"/>
      <w:marTop w:val="0"/>
      <w:marBottom w:val="0"/>
      <w:divBdr>
        <w:top w:val="none" w:sz="0" w:space="0" w:color="auto"/>
        <w:left w:val="none" w:sz="0" w:space="0" w:color="auto"/>
        <w:bottom w:val="none" w:sz="0" w:space="0" w:color="auto"/>
        <w:right w:val="none" w:sz="0" w:space="0" w:color="auto"/>
      </w:divBdr>
    </w:div>
    <w:div w:id="1606501495">
      <w:bodyDiv w:val="1"/>
      <w:marLeft w:val="0"/>
      <w:marRight w:val="0"/>
      <w:marTop w:val="0"/>
      <w:marBottom w:val="0"/>
      <w:divBdr>
        <w:top w:val="none" w:sz="0" w:space="0" w:color="auto"/>
        <w:left w:val="none" w:sz="0" w:space="0" w:color="auto"/>
        <w:bottom w:val="none" w:sz="0" w:space="0" w:color="auto"/>
        <w:right w:val="none" w:sz="0" w:space="0" w:color="auto"/>
      </w:divBdr>
    </w:div>
    <w:div w:id="1645697983">
      <w:bodyDiv w:val="1"/>
      <w:marLeft w:val="0"/>
      <w:marRight w:val="0"/>
      <w:marTop w:val="0"/>
      <w:marBottom w:val="0"/>
      <w:divBdr>
        <w:top w:val="none" w:sz="0" w:space="0" w:color="auto"/>
        <w:left w:val="none" w:sz="0" w:space="0" w:color="auto"/>
        <w:bottom w:val="none" w:sz="0" w:space="0" w:color="auto"/>
        <w:right w:val="none" w:sz="0" w:space="0" w:color="auto"/>
      </w:divBdr>
    </w:div>
    <w:div w:id="1659530440">
      <w:bodyDiv w:val="1"/>
      <w:marLeft w:val="0"/>
      <w:marRight w:val="0"/>
      <w:marTop w:val="0"/>
      <w:marBottom w:val="0"/>
      <w:divBdr>
        <w:top w:val="none" w:sz="0" w:space="0" w:color="auto"/>
        <w:left w:val="none" w:sz="0" w:space="0" w:color="auto"/>
        <w:bottom w:val="none" w:sz="0" w:space="0" w:color="auto"/>
        <w:right w:val="none" w:sz="0" w:space="0" w:color="auto"/>
      </w:divBdr>
    </w:div>
    <w:div w:id="1711109617">
      <w:bodyDiv w:val="1"/>
      <w:marLeft w:val="0"/>
      <w:marRight w:val="0"/>
      <w:marTop w:val="0"/>
      <w:marBottom w:val="0"/>
      <w:divBdr>
        <w:top w:val="none" w:sz="0" w:space="0" w:color="auto"/>
        <w:left w:val="none" w:sz="0" w:space="0" w:color="auto"/>
        <w:bottom w:val="none" w:sz="0" w:space="0" w:color="auto"/>
        <w:right w:val="none" w:sz="0" w:space="0" w:color="auto"/>
      </w:divBdr>
    </w:div>
    <w:div w:id="1742679912">
      <w:bodyDiv w:val="1"/>
      <w:marLeft w:val="0"/>
      <w:marRight w:val="0"/>
      <w:marTop w:val="0"/>
      <w:marBottom w:val="0"/>
      <w:divBdr>
        <w:top w:val="none" w:sz="0" w:space="0" w:color="auto"/>
        <w:left w:val="none" w:sz="0" w:space="0" w:color="auto"/>
        <w:bottom w:val="none" w:sz="0" w:space="0" w:color="auto"/>
        <w:right w:val="none" w:sz="0" w:space="0" w:color="auto"/>
      </w:divBdr>
    </w:div>
    <w:div w:id="1751460633">
      <w:bodyDiv w:val="1"/>
      <w:marLeft w:val="0"/>
      <w:marRight w:val="0"/>
      <w:marTop w:val="0"/>
      <w:marBottom w:val="0"/>
      <w:divBdr>
        <w:top w:val="none" w:sz="0" w:space="0" w:color="auto"/>
        <w:left w:val="none" w:sz="0" w:space="0" w:color="auto"/>
        <w:bottom w:val="none" w:sz="0" w:space="0" w:color="auto"/>
        <w:right w:val="none" w:sz="0" w:space="0" w:color="auto"/>
      </w:divBdr>
    </w:div>
    <w:div w:id="1787000318">
      <w:bodyDiv w:val="1"/>
      <w:marLeft w:val="0"/>
      <w:marRight w:val="0"/>
      <w:marTop w:val="0"/>
      <w:marBottom w:val="0"/>
      <w:divBdr>
        <w:top w:val="none" w:sz="0" w:space="0" w:color="auto"/>
        <w:left w:val="none" w:sz="0" w:space="0" w:color="auto"/>
        <w:bottom w:val="none" w:sz="0" w:space="0" w:color="auto"/>
        <w:right w:val="none" w:sz="0" w:space="0" w:color="auto"/>
      </w:divBdr>
    </w:div>
    <w:div w:id="1908760744">
      <w:bodyDiv w:val="1"/>
      <w:marLeft w:val="0"/>
      <w:marRight w:val="0"/>
      <w:marTop w:val="0"/>
      <w:marBottom w:val="0"/>
      <w:divBdr>
        <w:top w:val="none" w:sz="0" w:space="0" w:color="auto"/>
        <w:left w:val="none" w:sz="0" w:space="0" w:color="auto"/>
        <w:bottom w:val="none" w:sz="0" w:space="0" w:color="auto"/>
        <w:right w:val="none" w:sz="0" w:space="0" w:color="auto"/>
      </w:divBdr>
    </w:div>
    <w:div w:id="1926455036">
      <w:bodyDiv w:val="1"/>
      <w:marLeft w:val="0"/>
      <w:marRight w:val="0"/>
      <w:marTop w:val="0"/>
      <w:marBottom w:val="0"/>
      <w:divBdr>
        <w:top w:val="none" w:sz="0" w:space="0" w:color="auto"/>
        <w:left w:val="none" w:sz="0" w:space="0" w:color="auto"/>
        <w:bottom w:val="none" w:sz="0" w:space="0" w:color="auto"/>
        <w:right w:val="none" w:sz="0" w:space="0" w:color="auto"/>
      </w:divBdr>
    </w:div>
    <w:div w:id="1998653078">
      <w:bodyDiv w:val="1"/>
      <w:marLeft w:val="0"/>
      <w:marRight w:val="0"/>
      <w:marTop w:val="0"/>
      <w:marBottom w:val="0"/>
      <w:divBdr>
        <w:top w:val="none" w:sz="0" w:space="0" w:color="auto"/>
        <w:left w:val="none" w:sz="0" w:space="0" w:color="auto"/>
        <w:bottom w:val="none" w:sz="0" w:space="0" w:color="auto"/>
        <w:right w:val="none" w:sz="0" w:space="0" w:color="auto"/>
      </w:divBdr>
    </w:div>
    <w:div w:id="2042241704">
      <w:bodyDiv w:val="1"/>
      <w:marLeft w:val="0"/>
      <w:marRight w:val="0"/>
      <w:marTop w:val="0"/>
      <w:marBottom w:val="0"/>
      <w:divBdr>
        <w:top w:val="none" w:sz="0" w:space="0" w:color="auto"/>
        <w:left w:val="none" w:sz="0" w:space="0" w:color="auto"/>
        <w:bottom w:val="none" w:sz="0" w:space="0" w:color="auto"/>
        <w:right w:val="none" w:sz="0" w:space="0" w:color="auto"/>
      </w:divBdr>
    </w:div>
    <w:div w:id="21247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16781F-89C3-4F8F-BC7D-838F6B8DBD94}">
  <ds:schemaRefs>
    <ds:schemaRef ds:uri="http://schemas.microsoft.com/sharepoint/v3/contenttype/forms"/>
  </ds:schemaRefs>
</ds:datastoreItem>
</file>

<file path=customXml/itemProps2.xml><?xml version="1.0" encoding="utf-8"?>
<ds:datastoreItem xmlns:ds="http://schemas.openxmlformats.org/officeDocument/2006/customXml" ds:itemID="{A6364989-7A51-4EA8-A97B-17B3B78E5B8F}">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ce2ceee5-4e98-448d-bd69-9759c2918574"/>
    <ds:schemaRef ds:uri="http://purl.org/dc/terms/"/>
    <ds:schemaRef ds:uri="http://purl.org/dc/elements/1.1/"/>
    <ds:schemaRef ds:uri="f3077446-a7b8-4994-9298-7551826f19f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81DA1B4-103F-4E24-ABAE-5EDE07ADD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13</Pages>
  <Words>2125</Words>
  <Characters>12113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Trieste</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 STEFANO</dc:creator>
  <cp:keywords/>
  <dc:description/>
  <cp:lastModifiedBy>MARSI STEFANO</cp:lastModifiedBy>
  <cp:revision>4</cp:revision>
  <dcterms:created xsi:type="dcterms:W3CDTF">2024-08-06T14:37:00Z</dcterms:created>
  <dcterms:modified xsi:type="dcterms:W3CDTF">2024-08-28T13:05:00Z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