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4DBBB5" wp14:paraId="1915F626" wp14:textId="54BA04BC">
      <w:pPr>
        <w:shd w:val="clear" w:color="auto" w:fill="FFFFFF" w:themeFill="background1"/>
        <w:spacing w:before="0" w:beforeAutospacing="off" w:after="0" w:afterAutospacing="off"/>
      </w:pP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 relation is a </w:t>
      </w:r>
      <w:r w:rsidRPr="6B4DBBB5" w:rsidR="2123B6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connection between two things, while a relationship is the way in which two things are connected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 Relation simply notes the existence of a connection, but relationship describes how or why two things are connected.</w:t>
      </w:r>
    </w:p>
    <w:p xmlns:wp14="http://schemas.microsoft.com/office/word/2010/wordml" w:rsidP="6B4DBBB5" wp14:paraId="62D959FA" wp14:textId="0316212A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6B4DBBB5" wp14:paraId="62B5B823" wp14:textId="441C8D29">
      <w:pPr>
        <w:shd w:val="clear" w:color="auto" w:fill="FFFFFF" w:themeFill="background1"/>
        <w:spacing w:before="0" w:beforeAutospacing="off" w:after="0" w:afterAutospacing="off"/>
      </w:pPr>
      <w:r w:rsidRPr="6B4DBBB5" w:rsidR="2123B654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</w:t>
      </w:r>
      <w:r w:rsidRPr="6B4DBBB5" w:rsidR="2123B6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used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in more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formal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writing and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tends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to be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used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more of the interactions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between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countries or large groups of people ("relations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between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Iraq and the U.S.," "relations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between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blacks and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whites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"). 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It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also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used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in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constructions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like "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diplomatic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relations" or "international relations." </w:t>
      </w:r>
    </w:p>
    <w:p xmlns:wp14="http://schemas.microsoft.com/office/word/2010/wordml" w:rsidP="6B4DBBB5" wp14:paraId="076164A0" wp14:textId="0D59E321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6B4DBBB5" wp14:paraId="23165938" wp14:textId="4FB5049D">
      <w:pPr>
        <w:shd w:val="clear" w:color="auto" w:fill="FFFFFF" w:themeFill="background1"/>
        <w:spacing w:before="0" w:beforeAutospacing="off" w:after="0" w:afterAutospacing="off"/>
      </w:pPr>
      <w:r w:rsidRPr="6B4DBBB5" w:rsidR="2123B654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Relationship</w:t>
      </w:r>
      <w:r w:rsidRPr="6B4DBBB5" w:rsidR="2123B6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tends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to be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used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more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broadly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and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generally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to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describe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the interactions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between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specific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people or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smaller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groups of people. 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When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used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of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specific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people,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it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often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can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refer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to a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romantic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connection ("I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am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in a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relationship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with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him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")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unless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another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type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of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relationship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specified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("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her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relationship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with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her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coworkers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", "the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parent-child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relationship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"). 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Because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relationship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more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informal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than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it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not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used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much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in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formal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writing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about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countries or large groups of people,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but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these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uses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("the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relationship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between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Iraq and the U.S.") are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not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uncommon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and are 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idiomatic</w:t>
      </w:r>
      <w:r w:rsidRPr="6B4DBBB5" w:rsidR="2123B6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</w:t>
      </w:r>
    </w:p>
    <w:p xmlns:wp14="http://schemas.microsoft.com/office/word/2010/wordml" wp14:paraId="2DC08235" wp14:textId="57DCC33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243EE8"/>
    <w:rsid w:val="2123B654"/>
    <w:rsid w:val="37243EE8"/>
    <w:rsid w:val="6B4DB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3EE8"/>
  <w15:chartTrackingRefBased/>
  <w15:docId w15:val="{2AEF0942-A556-4444-A25D-E648E6C845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2026-02-05T09:19:52.8876273Z</dcterms:created>
  <dcterms:modified xsi:type="dcterms:W3CDTF">2026-02-05T09:20:33.2588096Z</dcterms:modified>
  <dc:creator>READ KATRINA ANN</dc:creator>
  <lastModifiedBy>READ KATRINA ANN</lastModifiedBy>
</coreProperties>
</file>