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B077" w14:textId="77777777" w:rsidR="00F16522" w:rsidRDefault="00F16522">
      <w:pPr>
        <w:rPr>
          <w:rFonts w:ascii="Avenir" w:hAnsi="Avenir"/>
          <w:sz w:val="20"/>
          <w:szCs w:val="20"/>
        </w:rPr>
      </w:pPr>
    </w:p>
    <w:p w14:paraId="586E812C" w14:textId="77777777" w:rsidR="00F16522" w:rsidRDefault="00000000">
      <w:pPr>
        <w:rPr>
          <w:rFonts w:ascii="Avenir" w:hAnsi="Avenir"/>
        </w:rPr>
      </w:pPr>
      <w:r>
        <w:rPr>
          <w:rFonts w:ascii="Avenir" w:hAnsi="Avenir"/>
        </w:rPr>
        <w:t>Grado, la città lagunare: monumenti, spiagge e Terme</w:t>
      </w:r>
    </w:p>
    <w:p w14:paraId="225E5AD0" w14:textId="77777777" w:rsidR="00F16522" w:rsidRDefault="00F16522">
      <w:pPr>
        <w:rPr>
          <w:rFonts w:ascii="Avenir" w:hAnsi="Avenir"/>
          <w:sz w:val="20"/>
          <w:szCs w:val="20"/>
        </w:rPr>
      </w:pPr>
    </w:p>
    <w:p w14:paraId="18CEB1A2" w14:textId="77777777" w:rsidR="00F16522" w:rsidRDefault="00000000">
      <w:pPr>
        <w:rPr>
          <w:rFonts w:ascii="Avenir" w:hAnsi="Avenir"/>
          <w:sz w:val="20"/>
          <w:szCs w:val="20"/>
        </w:rPr>
      </w:pPr>
      <w:r>
        <w:rPr>
          <w:rFonts w:ascii="Avenir" w:hAnsi="Avenir"/>
          <w:sz w:val="20"/>
          <w:szCs w:val="20"/>
        </w:rPr>
        <w:t>Al di là del chiasso frenetico delle mondane spiagge venete e romagnole e lontano dalle più inflazionate rotte turistiche, in Friuli esiste ancora un mondo perduto di un’antica e rarefatta bellezza che muta continuamente profilo impastando sapientemente lo spazio e il tempo.</w:t>
      </w:r>
    </w:p>
    <w:p w14:paraId="4C81660C" w14:textId="77777777" w:rsidR="00F16522" w:rsidRDefault="00F16522">
      <w:pPr>
        <w:rPr>
          <w:rFonts w:ascii="Avenir" w:hAnsi="Avenir"/>
          <w:sz w:val="20"/>
          <w:szCs w:val="20"/>
        </w:rPr>
      </w:pPr>
    </w:p>
    <w:p w14:paraId="1B34BE2B" w14:textId="77777777" w:rsidR="00F16522" w:rsidRDefault="00000000">
      <w:pPr>
        <w:rPr>
          <w:rFonts w:ascii="Avenir" w:hAnsi="Avenir"/>
          <w:sz w:val="20"/>
          <w:szCs w:val="20"/>
        </w:rPr>
      </w:pPr>
      <w:r>
        <w:rPr>
          <w:rFonts w:ascii="Avenir" w:hAnsi="Avenir"/>
          <w:sz w:val="20"/>
          <w:szCs w:val="20"/>
        </w:rPr>
        <w:t xml:space="preserve">Giungendo dalla A4 a Palmanova, l’antica città fortezza dalla pianta a forma di stella, e attraversando verso sud lungo la via Julia l’importante sito archeologico di Aquileia, antica porta d’oriente </w:t>
      </w:r>
      <w:proofErr w:type="gramStart"/>
      <w:r>
        <w:rPr>
          <w:rFonts w:ascii="Avenir" w:hAnsi="Avenir"/>
          <w:sz w:val="20"/>
          <w:szCs w:val="20"/>
        </w:rPr>
        <w:t>dell’impero romano</w:t>
      </w:r>
      <w:proofErr w:type="gramEnd"/>
      <w:r>
        <w:rPr>
          <w:rFonts w:ascii="Avenir" w:hAnsi="Avenir"/>
          <w:sz w:val="20"/>
          <w:szCs w:val="20"/>
        </w:rPr>
        <w:t xml:space="preserve"> e patrimonio mondiale dell’umanità dell’Unesco, ci si ritrova su di una sottile striscia di terra circondati da un paesaggio colorato in tinte pastello dove terra, mare e cielo si rincorrono, si scontrano, si fondono.</w:t>
      </w:r>
    </w:p>
    <w:p w14:paraId="51702900" w14:textId="77777777" w:rsidR="00F16522" w:rsidRDefault="00F16522">
      <w:pPr>
        <w:rPr>
          <w:rFonts w:ascii="Avenir" w:hAnsi="Avenir"/>
          <w:sz w:val="20"/>
          <w:szCs w:val="20"/>
        </w:rPr>
      </w:pPr>
    </w:p>
    <w:p w14:paraId="56E1B360" w14:textId="77777777" w:rsidR="00F16522" w:rsidRDefault="00000000">
      <w:pPr>
        <w:rPr>
          <w:rFonts w:ascii="Avenir" w:hAnsi="Avenir"/>
          <w:sz w:val="20"/>
          <w:szCs w:val="20"/>
        </w:rPr>
      </w:pPr>
      <w:r>
        <w:rPr>
          <w:rFonts w:ascii="Avenir" w:hAnsi="Avenir"/>
          <w:sz w:val="20"/>
          <w:szCs w:val="20"/>
        </w:rPr>
        <w:t>Ad appena 20km dall’aeroporto di Trieste Ronchi dei Legionari, una trentina di isole che sorgono in una laguna di 90 km quadrati compongono il territorio del Comune di Grado. La più grande di esse ospita l’omonimo capoluogo e dal 1936 è collegata alla terra ferma da un ponte mobile. Finissime spiagge rivolte a sud che brillano accarezzate dalla luce e dal calore di un microclima piacevolmente mite e temperato scendono dolcemente verso acque limpide e rendono “L’Isola del Sole” una meta esclusiva per un esigente turismo balneare a cui il FEE continua ininterrottamente dal 2000 a conferire il riconoscimento di Bandiera Blu.</w:t>
      </w:r>
    </w:p>
    <w:p w14:paraId="2BAB4391" w14:textId="77777777" w:rsidR="00F16522" w:rsidRDefault="00F16522">
      <w:pPr>
        <w:rPr>
          <w:rFonts w:ascii="Avenir" w:hAnsi="Avenir"/>
          <w:sz w:val="20"/>
          <w:szCs w:val="20"/>
        </w:rPr>
      </w:pPr>
    </w:p>
    <w:sectPr w:rsidR="00F16522">
      <w:pgSz w:w="11906" w:h="16838"/>
      <w:pgMar w:top="141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22"/>
    <w:rsid w:val="008E3831"/>
    <w:rsid w:val="00F16522"/>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6CA13BD6"/>
  <w15:docId w15:val="{1D93A204-74AC-7742-9B23-D63DF230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
    <w:name w:val="Titolo"/>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ice">
    <w:name w:val="Indice"/>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JOHN HAMMERSLEY</dc:creator>
  <dc:description/>
  <cp:lastModifiedBy>HAMMERSLEY MICHAEL JOHN</cp:lastModifiedBy>
  <cp:revision>2</cp:revision>
  <dcterms:created xsi:type="dcterms:W3CDTF">2024-03-30T18:05:00Z</dcterms:created>
  <dcterms:modified xsi:type="dcterms:W3CDTF">2024-03-30T18:05:00Z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