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23CCA" w14:textId="77777777" w:rsidR="00ED0185" w:rsidRDefault="00ED0185" w:rsidP="00ED0185">
      <w:pPr>
        <w:pStyle w:val="NormaleWeb"/>
        <w:jc w:val="both"/>
        <w:rPr>
          <w:sz w:val="32"/>
          <w:szCs w:val="32"/>
          <w:lang w:val="fr-FR"/>
        </w:rPr>
      </w:pPr>
    </w:p>
    <w:p w14:paraId="35E20333" w14:textId="61C01573" w:rsidR="00ED0185" w:rsidRPr="00ED0185" w:rsidRDefault="00ED0185" w:rsidP="00ED0185">
      <w:pPr>
        <w:pStyle w:val="NormaleWeb"/>
        <w:jc w:val="both"/>
        <w:rPr>
          <w:b/>
          <w:bCs/>
          <w:sz w:val="32"/>
          <w:szCs w:val="32"/>
          <w:lang w:val="fr-FR"/>
        </w:rPr>
      </w:pPr>
      <w:r w:rsidRPr="00ED0185">
        <w:rPr>
          <w:b/>
          <w:bCs/>
          <w:sz w:val="32"/>
          <w:szCs w:val="32"/>
          <w:lang w:val="fr-FR"/>
        </w:rPr>
        <w:t>Bilan de l'action du Gouvernement s'agissant de la lutte contre les violences faites aux femmes</w:t>
      </w:r>
    </w:p>
    <w:p w14:paraId="63D229FB" w14:textId="77777777" w:rsidR="00ED0185" w:rsidRDefault="00ED0185" w:rsidP="00ED0185">
      <w:pPr>
        <w:pStyle w:val="NormaleWeb"/>
        <w:jc w:val="both"/>
        <w:rPr>
          <w:sz w:val="32"/>
          <w:szCs w:val="32"/>
          <w:lang w:val="fr-FR"/>
        </w:rPr>
      </w:pPr>
    </w:p>
    <w:p w14:paraId="1C7C1289" w14:textId="3AA194B1" w:rsidR="00ED0185" w:rsidRPr="00ED0185" w:rsidRDefault="00ED0185" w:rsidP="00ED0185">
      <w:pPr>
        <w:pStyle w:val="NormaleWeb"/>
        <w:jc w:val="both"/>
        <w:rPr>
          <w:sz w:val="32"/>
          <w:szCs w:val="32"/>
          <w:lang w:val="fr-FR"/>
        </w:rPr>
      </w:pPr>
      <w:r w:rsidRPr="00ED0185">
        <w:rPr>
          <w:sz w:val="32"/>
          <w:szCs w:val="32"/>
          <w:lang w:val="fr-FR"/>
        </w:rPr>
        <w:t>Le 26 novembre 2025, lors du Conseil des ministres, le Gouvernement a présenté un bilan de son action contre les violences faites aux femmes. Depuis 2017, l’égalité entre les femmes et les hommes est une priorité nationale. Les moyens financiers ont triplé et plusieurs lois importantes ont été adoptées afin de mieux protéger les victimes et sanctionner les auteurs.</w:t>
      </w:r>
    </w:p>
    <w:p w14:paraId="5EDFDC79" w14:textId="77777777" w:rsidR="00ED0185" w:rsidRPr="00ED0185" w:rsidRDefault="00ED0185" w:rsidP="00ED0185">
      <w:pPr>
        <w:pStyle w:val="NormaleWeb"/>
        <w:jc w:val="both"/>
        <w:rPr>
          <w:sz w:val="32"/>
          <w:szCs w:val="32"/>
          <w:lang w:val="fr-FR"/>
        </w:rPr>
      </w:pPr>
      <w:r w:rsidRPr="00ED0185">
        <w:rPr>
          <w:sz w:val="32"/>
          <w:szCs w:val="32"/>
          <w:lang w:val="fr-FR"/>
        </w:rPr>
        <w:t xml:space="preserve">Des dispositifs concrets ont été mis en place. Aujourd’hui, des milliers de téléphones grave danger et de bracelets </w:t>
      </w:r>
      <w:proofErr w:type="spellStart"/>
      <w:r w:rsidRPr="00ED0185">
        <w:rPr>
          <w:sz w:val="32"/>
          <w:szCs w:val="32"/>
          <w:lang w:val="fr-FR"/>
        </w:rPr>
        <w:t>anti-rapprochement</w:t>
      </w:r>
      <w:proofErr w:type="spellEnd"/>
      <w:r w:rsidRPr="00ED0185">
        <w:rPr>
          <w:sz w:val="32"/>
          <w:szCs w:val="32"/>
          <w:lang w:val="fr-FR"/>
        </w:rPr>
        <w:t xml:space="preserve"> sont actifs. En 2024, plus de 4 200 ordonnances de protection ont été prononcées. L’aide universelle d’urgence, créée en 2023, a déjà soutenu plus de 60 000 personnes. Le numéro 3919, accessible jour et nuit, joue également un rôle essentiel d’écoute et d’orientation.</w:t>
      </w:r>
    </w:p>
    <w:p w14:paraId="4D19EB78" w14:textId="0C10A402" w:rsidR="00ED0185" w:rsidRDefault="00ED0185" w:rsidP="00ED0185">
      <w:pPr>
        <w:pStyle w:val="NormaleWeb"/>
        <w:jc w:val="both"/>
        <w:rPr>
          <w:sz w:val="32"/>
          <w:szCs w:val="32"/>
          <w:lang w:val="fr-FR"/>
        </w:rPr>
      </w:pPr>
      <w:r w:rsidRPr="00ED0185">
        <w:rPr>
          <w:sz w:val="32"/>
          <w:szCs w:val="32"/>
          <w:lang w:val="fr-FR"/>
        </w:rPr>
        <w:t>Par ailleurs, la formation des policiers et gendarmes a été renforcée, et de nouvelles places d’hébergement ont été créées. Malgré ces avancées, les 107 féminicides recensés en 2024 rappellent que la mobilisation doit continuer pour éradiquer ce fléau.</w:t>
      </w:r>
      <w:r>
        <w:rPr>
          <w:sz w:val="32"/>
          <w:szCs w:val="32"/>
          <w:lang w:val="fr-FR"/>
        </w:rPr>
        <w:t xml:space="preserve"> (</w:t>
      </w:r>
      <w:r w:rsidRPr="00ED0185">
        <w:rPr>
          <w:i/>
          <w:iCs/>
          <w:sz w:val="32"/>
          <w:szCs w:val="32"/>
          <w:lang w:val="fr-FR"/>
        </w:rPr>
        <w:t>159 mots sans le titre</w:t>
      </w:r>
      <w:r>
        <w:rPr>
          <w:sz w:val="32"/>
          <w:szCs w:val="32"/>
          <w:lang w:val="fr-FR"/>
        </w:rPr>
        <w:t>)</w:t>
      </w:r>
    </w:p>
    <w:p w14:paraId="07FB6CB1" w14:textId="3038EEA4" w:rsidR="00ED0185" w:rsidRPr="00ED0185" w:rsidRDefault="00ED0185" w:rsidP="00ED0185">
      <w:pPr>
        <w:pStyle w:val="NormaleWeb"/>
        <w:jc w:val="both"/>
        <w:rPr>
          <w:sz w:val="32"/>
          <w:szCs w:val="32"/>
          <w:lang w:val="fr-FR"/>
        </w:rPr>
      </w:pPr>
      <w:r w:rsidRPr="00ED0185">
        <w:rPr>
          <w:i/>
          <w:iCs/>
          <w:sz w:val="32"/>
          <w:szCs w:val="32"/>
          <w:lang w:val="fr-FR"/>
        </w:rPr>
        <w:t>D’après :</w:t>
      </w:r>
      <w:r>
        <w:rPr>
          <w:sz w:val="32"/>
          <w:szCs w:val="32"/>
          <w:lang w:val="fr-FR"/>
        </w:rPr>
        <w:t xml:space="preserve"> </w:t>
      </w:r>
      <w:r w:rsidRPr="00ED0185">
        <w:rPr>
          <w:sz w:val="32"/>
          <w:szCs w:val="32"/>
          <w:lang w:val="fr-FR"/>
        </w:rPr>
        <w:t>https://www.vie-publique.fr/discours/301089-conseil-26112025-lutte-contre-les-violences-faites-aux-femmes-bilan</w:t>
      </w:r>
    </w:p>
    <w:p w14:paraId="71E97996" w14:textId="77777777" w:rsidR="00FA5E46" w:rsidRPr="00ED0185" w:rsidRDefault="00FA5E46">
      <w:pPr>
        <w:rPr>
          <w:lang w:val="fr-FR"/>
        </w:rPr>
      </w:pPr>
    </w:p>
    <w:sectPr w:rsidR="00FA5E46" w:rsidRPr="00ED0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85"/>
    <w:rsid w:val="00483533"/>
    <w:rsid w:val="00ED0185"/>
    <w:rsid w:val="00FA5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6535"/>
  <w15:chartTrackingRefBased/>
  <w15:docId w15:val="{0A0A1304-9D08-415B-8C5C-15E74510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D0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D0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D01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D01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D01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D01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D01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D01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D01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01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D01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D01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D01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D01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D01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D01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D01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D01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ED0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D01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D01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D01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D01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D0185"/>
    <w:rPr>
      <w:i/>
      <w:iCs/>
      <w:color w:val="404040" w:themeColor="text1" w:themeTint="BF"/>
    </w:rPr>
  </w:style>
  <w:style w:type="paragraph" w:styleId="Paragrafoelenco">
    <w:name w:val="List Paragraph"/>
    <w:basedOn w:val="Normale"/>
    <w:uiPriority w:val="34"/>
    <w:qFormat/>
    <w:rsid w:val="00ED0185"/>
    <w:pPr>
      <w:ind w:left="720"/>
      <w:contextualSpacing/>
    </w:pPr>
  </w:style>
  <w:style w:type="character" w:styleId="Enfasiintensa">
    <w:name w:val="Intense Emphasis"/>
    <w:basedOn w:val="Carpredefinitoparagrafo"/>
    <w:uiPriority w:val="21"/>
    <w:qFormat/>
    <w:rsid w:val="00ED0185"/>
    <w:rPr>
      <w:i/>
      <w:iCs/>
      <w:color w:val="0F4761" w:themeColor="accent1" w:themeShade="BF"/>
    </w:rPr>
  </w:style>
  <w:style w:type="paragraph" w:styleId="Citazioneintensa">
    <w:name w:val="Intense Quote"/>
    <w:basedOn w:val="Normale"/>
    <w:next w:val="Normale"/>
    <w:link w:val="CitazioneintensaCarattere"/>
    <w:uiPriority w:val="30"/>
    <w:qFormat/>
    <w:rsid w:val="00ED0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D0185"/>
    <w:rPr>
      <w:i/>
      <w:iCs/>
      <w:color w:val="0F4761" w:themeColor="accent1" w:themeShade="BF"/>
    </w:rPr>
  </w:style>
  <w:style w:type="character" w:styleId="Riferimentointenso">
    <w:name w:val="Intense Reference"/>
    <w:basedOn w:val="Carpredefinitoparagrafo"/>
    <w:uiPriority w:val="32"/>
    <w:qFormat/>
    <w:rsid w:val="00ED0185"/>
    <w:rPr>
      <w:b/>
      <w:bCs/>
      <w:smallCaps/>
      <w:color w:val="0F4761" w:themeColor="accent1" w:themeShade="BF"/>
      <w:spacing w:val="5"/>
    </w:rPr>
  </w:style>
  <w:style w:type="paragraph" w:styleId="NormaleWeb">
    <w:name w:val="Normal (Web)"/>
    <w:basedOn w:val="Normale"/>
    <w:uiPriority w:val="99"/>
    <w:semiHidden/>
    <w:unhideWhenUsed/>
    <w:rsid w:val="00ED018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STABARIN ISABELLE</dc:creator>
  <cp:keywords/>
  <dc:description/>
  <cp:lastModifiedBy>STABARIN ISABELLE</cp:lastModifiedBy>
  <cp:revision>1</cp:revision>
  <dcterms:created xsi:type="dcterms:W3CDTF">2026-02-19T22:13:00Z</dcterms:created>
  <dcterms:modified xsi:type="dcterms:W3CDTF">2026-02-19T22:17:00Z</dcterms:modified>
</cp:coreProperties>
</file>