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A4" w:rsidRPr="00921DA4" w:rsidRDefault="00921DA4">
      <w:pPr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r w:rsidRPr="00921DA4">
        <w:rPr>
          <w:rFonts w:ascii="Arial" w:hAnsi="Arial" w:cs="Arial"/>
          <w:b/>
          <w:color w:val="000000"/>
          <w:sz w:val="24"/>
          <w:szCs w:val="24"/>
        </w:rPr>
        <w:t>SEMINARIO SU ARTICOLO 21 COST.</w:t>
      </w:r>
    </w:p>
    <w:bookmarkEnd w:id="0"/>
    <w:p w:rsidR="00921DA4" w:rsidRPr="00921DA4" w:rsidRDefault="00921DA4">
      <w:pPr>
        <w:rPr>
          <w:rFonts w:ascii="Arial" w:hAnsi="Arial" w:cs="Arial"/>
          <w:color w:val="000000"/>
          <w:sz w:val="24"/>
          <w:szCs w:val="24"/>
        </w:rPr>
      </w:pPr>
    </w:p>
    <w:p w:rsidR="00921DA4" w:rsidRPr="00921DA4" w:rsidRDefault="00921DA4">
      <w:pPr>
        <w:rPr>
          <w:rFonts w:ascii="Arial" w:hAnsi="Arial" w:cs="Arial"/>
          <w:color w:val="000000"/>
          <w:sz w:val="24"/>
          <w:szCs w:val="24"/>
        </w:rPr>
      </w:pPr>
    </w:p>
    <w:p w:rsidR="0014716B" w:rsidRPr="00921DA4" w:rsidRDefault="00921DA4">
      <w:pPr>
        <w:rPr>
          <w:sz w:val="24"/>
          <w:szCs w:val="24"/>
        </w:rPr>
      </w:pPr>
      <w:r w:rsidRPr="00921DA4">
        <w:rPr>
          <w:rFonts w:ascii="Arial" w:hAnsi="Arial" w:cs="Arial"/>
          <w:color w:val="000000"/>
          <w:sz w:val="24"/>
          <w:szCs w:val="24"/>
        </w:rPr>
        <w:t xml:space="preserve">La </w:t>
      </w:r>
      <w:proofErr w:type="spellStart"/>
      <w:r w:rsidRPr="00921DA4">
        <w:rPr>
          <w:rFonts w:ascii="Arial" w:hAnsi="Arial" w:cs="Arial"/>
          <w:color w:val="000000"/>
          <w:sz w:val="24"/>
          <w:szCs w:val="24"/>
        </w:rPr>
        <w:t>sent</w:t>
      </w:r>
      <w:proofErr w:type="spellEnd"/>
      <w:r w:rsidRPr="00921DA4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921DA4">
        <w:rPr>
          <w:rFonts w:ascii="Arial" w:hAnsi="Arial" w:cs="Arial"/>
          <w:color w:val="000000"/>
          <w:sz w:val="24"/>
          <w:szCs w:val="24"/>
        </w:rPr>
        <w:t>Cass</w:t>
      </w:r>
      <w:proofErr w:type="spellEnd"/>
      <w:r w:rsidRPr="00921DA4">
        <w:rPr>
          <w:rFonts w:ascii="Arial" w:hAnsi="Arial" w:cs="Arial"/>
          <w:color w:val="000000"/>
          <w:sz w:val="24"/>
          <w:szCs w:val="24"/>
        </w:rPr>
        <w:t xml:space="preserve">. 5259/1984 è la c.d. </w:t>
      </w:r>
      <w:r w:rsidRPr="00921DA4">
        <w:rPr>
          <w:rFonts w:ascii="Arial" w:hAnsi="Arial" w:cs="Arial"/>
          <w:b/>
          <w:color w:val="000000"/>
          <w:sz w:val="24"/>
          <w:szCs w:val="24"/>
        </w:rPr>
        <w:t>sentenza "decalogo" che va distribuita a</w:t>
      </w:r>
      <w:r w:rsidRPr="00921DA4">
        <w:rPr>
          <w:rFonts w:ascii="Arial" w:hAnsi="Arial" w:cs="Arial"/>
          <w:b/>
          <w:color w:val="000000"/>
          <w:sz w:val="24"/>
          <w:szCs w:val="24"/>
        </w:rPr>
        <w:br/>
        <w:t>tutti</w:t>
      </w:r>
      <w:r w:rsidRPr="00921DA4">
        <w:rPr>
          <w:rFonts w:ascii="Arial" w:hAnsi="Arial" w:cs="Arial"/>
          <w:color w:val="000000"/>
          <w:sz w:val="24"/>
          <w:szCs w:val="24"/>
        </w:rPr>
        <w:t>. Ne ho fatto un breve estratto (la sentenza è lunghissima) che però è</w:t>
      </w:r>
      <w:r w:rsidRPr="00921DA4">
        <w:rPr>
          <w:rFonts w:ascii="Arial" w:hAnsi="Arial" w:cs="Arial"/>
          <w:color w:val="000000"/>
          <w:sz w:val="24"/>
          <w:szCs w:val="24"/>
        </w:rPr>
        <w:br/>
        <w:t>molto denso e contiene tutti i punti fondamentali.</w:t>
      </w:r>
      <w:r w:rsidRPr="00921DA4">
        <w:rPr>
          <w:rFonts w:ascii="Arial" w:hAnsi="Arial" w:cs="Arial"/>
          <w:color w:val="000000"/>
          <w:sz w:val="24"/>
          <w:szCs w:val="24"/>
        </w:rPr>
        <w:br/>
      </w:r>
      <w:r w:rsidRPr="00921DA4">
        <w:rPr>
          <w:rFonts w:ascii="Arial" w:hAnsi="Arial" w:cs="Arial"/>
          <w:color w:val="000000"/>
          <w:sz w:val="24"/>
          <w:szCs w:val="24"/>
        </w:rPr>
        <w:br/>
        <w:t xml:space="preserve">Le sentenze Corte </w:t>
      </w:r>
      <w:proofErr w:type="spellStart"/>
      <w:r w:rsidRPr="00921DA4">
        <w:rPr>
          <w:rFonts w:ascii="Arial" w:hAnsi="Arial" w:cs="Arial"/>
          <w:color w:val="000000"/>
          <w:sz w:val="24"/>
          <w:szCs w:val="24"/>
        </w:rPr>
        <w:t>cost</w:t>
      </w:r>
      <w:proofErr w:type="spellEnd"/>
      <w:r w:rsidRPr="00921DA4">
        <w:rPr>
          <w:rFonts w:ascii="Arial" w:hAnsi="Arial" w:cs="Arial"/>
          <w:color w:val="000000"/>
          <w:sz w:val="24"/>
          <w:szCs w:val="24"/>
        </w:rPr>
        <w:t>. 9/1965 e 49/1971 sono in tema di comune senso del</w:t>
      </w:r>
      <w:r w:rsidRPr="00921DA4">
        <w:rPr>
          <w:rFonts w:ascii="Arial" w:hAnsi="Arial" w:cs="Arial"/>
          <w:color w:val="000000"/>
          <w:sz w:val="24"/>
          <w:szCs w:val="24"/>
        </w:rPr>
        <w:br/>
        <w:t>pudore e sono "accoppiate</w:t>
      </w:r>
      <w:proofErr w:type="gramStart"/>
      <w:r w:rsidRPr="00921DA4">
        <w:rPr>
          <w:rFonts w:ascii="Arial" w:hAnsi="Arial" w:cs="Arial"/>
          <w:color w:val="000000"/>
          <w:sz w:val="24"/>
          <w:szCs w:val="24"/>
        </w:rPr>
        <w:t>".</w:t>
      </w:r>
      <w:r w:rsidRPr="00921DA4">
        <w:rPr>
          <w:rFonts w:ascii="Arial" w:hAnsi="Arial" w:cs="Arial"/>
          <w:color w:val="000000"/>
          <w:sz w:val="24"/>
          <w:szCs w:val="24"/>
        </w:rPr>
        <w:br/>
      </w:r>
      <w:r w:rsidRPr="00921DA4">
        <w:rPr>
          <w:rFonts w:ascii="Arial" w:hAnsi="Arial" w:cs="Arial"/>
          <w:color w:val="000000"/>
          <w:sz w:val="24"/>
          <w:szCs w:val="24"/>
        </w:rPr>
        <w:br/>
        <w:t>La</w:t>
      </w:r>
      <w:proofErr w:type="gramEnd"/>
      <w:r w:rsidRPr="00921DA4">
        <w:rPr>
          <w:rFonts w:ascii="Arial" w:hAnsi="Arial" w:cs="Arial"/>
          <w:color w:val="000000"/>
          <w:sz w:val="24"/>
          <w:szCs w:val="24"/>
        </w:rPr>
        <w:t xml:space="preserve"> sentenza 13563/1998 della Cassazione è in tema di satira.</w:t>
      </w:r>
      <w:r w:rsidRPr="00921DA4">
        <w:rPr>
          <w:rFonts w:ascii="Arial" w:hAnsi="Arial" w:cs="Arial"/>
          <w:color w:val="000000"/>
          <w:sz w:val="24"/>
          <w:szCs w:val="24"/>
        </w:rPr>
        <w:br/>
      </w:r>
      <w:r w:rsidRPr="00921DA4">
        <w:rPr>
          <w:rFonts w:ascii="Arial" w:hAnsi="Arial" w:cs="Arial"/>
          <w:color w:val="000000"/>
          <w:sz w:val="24"/>
          <w:szCs w:val="24"/>
        </w:rPr>
        <w:br/>
        <w:t>La sentenza 4285/1998 della Cassazione è un'applicazione concreta della</w:t>
      </w:r>
      <w:r w:rsidRPr="00921DA4">
        <w:rPr>
          <w:rFonts w:ascii="Arial" w:hAnsi="Arial" w:cs="Arial"/>
          <w:color w:val="000000"/>
          <w:sz w:val="24"/>
          <w:szCs w:val="24"/>
        </w:rPr>
        <w:br/>
        <w:t>sentenza decalogo.</w:t>
      </w:r>
      <w:r w:rsidRPr="00921DA4">
        <w:rPr>
          <w:rFonts w:ascii="Arial" w:hAnsi="Arial" w:cs="Arial"/>
          <w:color w:val="000000"/>
          <w:sz w:val="24"/>
          <w:szCs w:val="24"/>
        </w:rPr>
        <w:br/>
      </w:r>
      <w:r w:rsidRPr="00921DA4">
        <w:rPr>
          <w:rFonts w:ascii="Arial" w:hAnsi="Arial" w:cs="Arial"/>
          <w:color w:val="000000"/>
          <w:sz w:val="24"/>
          <w:szCs w:val="24"/>
        </w:rPr>
        <w:br/>
        <w:t>La sentenza CEDU Goodwin c. Regno Unito è in tema di segretezza delle fonti</w:t>
      </w:r>
      <w:r w:rsidRPr="00921DA4">
        <w:rPr>
          <w:rFonts w:ascii="Arial" w:hAnsi="Arial" w:cs="Arial"/>
          <w:color w:val="000000"/>
          <w:sz w:val="24"/>
          <w:szCs w:val="24"/>
        </w:rPr>
        <w:br/>
        <w:t>giornalistiche. È lunga e in inglese: ho inserito alla fine un breve</w:t>
      </w:r>
      <w:r w:rsidRPr="00921DA4">
        <w:rPr>
          <w:rFonts w:ascii="Arial" w:hAnsi="Arial" w:cs="Arial"/>
          <w:color w:val="000000"/>
          <w:sz w:val="24"/>
          <w:szCs w:val="24"/>
        </w:rPr>
        <w:br/>
        <w:t>riassunto in italiano.</w:t>
      </w:r>
      <w:r w:rsidRPr="00921DA4">
        <w:rPr>
          <w:rFonts w:ascii="Arial" w:hAnsi="Arial" w:cs="Arial"/>
          <w:color w:val="000000"/>
          <w:sz w:val="24"/>
          <w:szCs w:val="24"/>
        </w:rPr>
        <w:br/>
      </w:r>
      <w:r w:rsidRPr="00921DA4">
        <w:rPr>
          <w:rFonts w:ascii="Arial" w:hAnsi="Arial" w:cs="Arial"/>
          <w:color w:val="000000"/>
          <w:sz w:val="24"/>
          <w:szCs w:val="24"/>
        </w:rPr>
        <w:br/>
        <w:t>La sentenza del Tribunale di Roma del 2015 è in tema di internet e diritto</w:t>
      </w:r>
      <w:r w:rsidRPr="00921DA4">
        <w:rPr>
          <w:rFonts w:ascii="Arial" w:hAnsi="Arial" w:cs="Arial"/>
          <w:color w:val="000000"/>
          <w:sz w:val="24"/>
          <w:szCs w:val="24"/>
        </w:rPr>
        <w:br/>
        <w:t>all'oblio.</w:t>
      </w:r>
      <w:r w:rsidRPr="00921DA4">
        <w:rPr>
          <w:rFonts w:ascii="Arial" w:hAnsi="Arial" w:cs="Arial"/>
          <w:color w:val="000000"/>
          <w:sz w:val="24"/>
          <w:szCs w:val="24"/>
        </w:rPr>
        <w:br/>
      </w:r>
      <w:r w:rsidRPr="00921DA4">
        <w:rPr>
          <w:rFonts w:ascii="Arial" w:hAnsi="Arial" w:cs="Arial"/>
          <w:color w:val="000000"/>
          <w:sz w:val="24"/>
          <w:szCs w:val="24"/>
        </w:rPr>
        <w:br/>
      </w:r>
    </w:p>
    <w:sectPr w:rsidR="0014716B" w:rsidRPr="00921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DC"/>
    <w:rsid w:val="0014716B"/>
    <w:rsid w:val="002C0BDC"/>
    <w:rsid w:val="0092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480BA-8A02-490A-B06F-59A732C2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21DA4"/>
    <w:rPr>
      <w:strike w:val="0"/>
      <w:dstrike w:val="0"/>
      <w:color w:val="36525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Dolso</dc:creator>
  <cp:keywords/>
  <dc:description/>
  <cp:lastModifiedBy>Dolso</cp:lastModifiedBy>
  <cp:revision>2</cp:revision>
  <dcterms:created xsi:type="dcterms:W3CDTF">2016-04-06T20:19:00Z</dcterms:created>
  <dcterms:modified xsi:type="dcterms:W3CDTF">2016-04-06T20:22:00Z</dcterms:modified>
</cp:coreProperties>
</file>