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981B" w14:textId="77777777" w:rsidR="000E495D" w:rsidRPr="00C40CF5" w:rsidRDefault="000E495D" w:rsidP="000E495D">
      <w:pPr>
        <w:pStyle w:val="NormaleWeb"/>
        <w:rPr>
          <w:rFonts w:ascii="Arial" w:hAnsi="Arial" w:cs="Arial"/>
          <w:b/>
          <w:color w:val="000000"/>
        </w:rPr>
      </w:pPr>
      <w:r w:rsidRPr="00C40CF5">
        <w:rPr>
          <w:rFonts w:ascii="Arial" w:hAnsi="Arial" w:cs="Arial"/>
          <w:b/>
          <w:color w:val="000000"/>
        </w:rPr>
        <w:t>Sostenibilità della dieta mediterranea</w:t>
      </w:r>
    </w:p>
    <w:p w14:paraId="7BDD0298" w14:textId="77777777" w:rsidR="000E495D" w:rsidRPr="00722022" w:rsidRDefault="000E495D" w:rsidP="000E495D">
      <w:pPr>
        <w:pStyle w:val="NormaleWeb"/>
        <w:rPr>
          <w:rFonts w:ascii="Arial" w:hAnsi="Arial" w:cs="Arial"/>
          <w:color w:val="000000"/>
        </w:rPr>
      </w:pPr>
      <w:r w:rsidRPr="00722022">
        <w:rPr>
          <w:rFonts w:ascii="Arial" w:hAnsi="Arial" w:cs="Arial"/>
          <w:color w:val="000000"/>
        </w:rPr>
        <w:t>Il modello alimentare mediterraneo oltre ad essere salutare per le persone lo è anche per l’ambiente. Si stima infatti che per ottenere 100 calorie, la dieta mediterranea provochi un impatto ambientale di circa il 60 % inferiore rispetto ad una alimentazione di tipo nordeuropeo o nordamericano, basate maggiormente su carni e grassi animali, piuttosto che su vegetali e cereali.</w:t>
      </w:r>
    </w:p>
    <w:p w14:paraId="68B989A9" w14:textId="77777777" w:rsidR="000E495D" w:rsidRPr="00722022" w:rsidRDefault="000E495D" w:rsidP="000E495D">
      <w:pPr>
        <w:pStyle w:val="NormaleWeb"/>
        <w:rPr>
          <w:rFonts w:ascii="Arial" w:hAnsi="Arial" w:cs="Arial"/>
          <w:color w:val="000000"/>
        </w:rPr>
      </w:pPr>
      <w:r w:rsidRPr="00722022">
        <w:rPr>
          <w:rFonts w:ascii="Arial" w:hAnsi="Arial" w:cs="Arial"/>
          <w:color w:val="000000"/>
        </w:rPr>
        <w:t>Ma questa dieta, come già sottolineato dall’Unesco, va oltre il concetto di cibo. Il termine stesso dieta deriva dal greco antico ‘</w:t>
      </w:r>
      <w:proofErr w:type="spellStart"/>
      <w:r w:rsidRPr="00722022">
        <w:rPr>
          <w:rFonts w:ascii="Arial" w:hAnsi="Arial" w:cs="Arial"/>
          <w:color w:val="000000"/>
        </w:rPr>
        <w:t>diaita</w:t>
      </w:r>
      <w:proofErr w:type="spellEnd"/>
      <w:r w:rsidRPr="00722022">
        <w:rPr>
          <w:rFonts w:ascii="Arial" w:hAnsi="Arial" w:cs="Arial"/>
          <w:color w:val="000000"/>
        </w:rPr>
        <w:t>’ (stile di vita) proprio ad indicare la valenza sociale e culturale della dieta mediterranea che, considerando gli effetti positivi sulla sfera ambientale, economica e sociale, si può considerare un modello alimentare sostenibile.</w:t>
      </w:r>
    </w:p>
    <w:p w14:paraId="30E30FC2" w14:textId="77777777" w:rsidR="000E495D" w:rsidRPr="00722022" w:rsidRDefault="000E495D" w:rsidP="000E495D">
      <w:pPr>
        <w:pStyle w:val="NormaleWeb"/>
        <w:rPr>
          <w:rFonts w:ascii="Arial" w:hAnsi="Arial" w:cs="Arial"/>
          <w:color w:val="000000"/>
        </w:rPr>
      </w:pPr>
      <w:r w:rsidRPr="00722022">
        <w:rPr>
          <w:rFonts w:ascii="Arial" w:hAnsi="Arial" w:cs="Arial"/>
          <w:color w:val="000000"/>
        </w:rPr>
        <w:t>Il principale beneficio ambientale della dieta risulta dal fatto che prevede un elevato consumo di cereali, frutta e verdura, la cui produzione richiede un impiego di risorse naturali meno intensivo rispetto ad un modello alimentare basato sul consumo di carni.</w:t>
      </w:r>
    </w:p>
    <w:p w14:paraId="11E04684" w14:textId="77777777" w:rsidR="007E3FD4" w:rsidRDefault="000E495D">
      <w:bookmarkStart w:id="0" w:name="_GoBack"/>
      <w:bookmarkEnd w:id="0"/>
    </w:p>
    <w:sectPr w:rsidR="007E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5D"/>
    <w:rsid w:val="00036100"/>
    <w:rsid w:val="000E495D"/>
    <w:rsid w:val="00A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68A8"/>
  <w15:chartTrackingRefBased/>
  <w15:docId w15:val="{2625804D-5D24-4CAC-8D06-AB7A9BCD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E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41F4CA76-6E2E-41BC-B7F6-7D9C14D8F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18876-2FAB-49D5-A594-D3DA86EF3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CFD46-770B-4BB4-AB9E-DCAB700EBA01}">
  <ds:schemaRefs>
    <ds:schemaRef ds:uri="http://www.w3.org/XML/1998/namespace"/>
    <ds:schemaRef ds:uri="http://purl.org/dc/terms/"/>
    <ds:schemaRef ds:uri="http://schemas.microsoft.com/office/2006/metadata/properties"/>
    <ds:schemaRef ds:uri="e1e98898-a0dd-49e6-bbb3-d9325b830a7c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b36cd2a-e416-480d-8cb2-6a1b4c5e9b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2026-03-17T14:14:00Z</dcterms:created>
  <dcterms:modified xsi:type="dcterms:W3CDTF">2026-03-17T14:14:00Z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