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5FEBC" w14:textId="77777777" w:rsidR="00CC65B6" w:rsidRDefault="00E23705">
      <w:bookmarkStart w:id="0" w:name="_GoBack"/>
      <w:bookmarkEnd w:id="0"/>
      <w:r>
        <w:rPr>
          <w:rFonts w:ascii="Calibri" w:eastAsia="Calibri" w:hAnsi="Calibri" w:cs="Calibri"/>
          <w:b/>
          <w:bCs/>
          <w:sz w:val="42"/>
          <w:szCs w:val="42"/>
        </w:rPr>
        <w:t>IRAN, IL MINISTRO CROSETTO RIFERISCE IN PARLAMENTO</w:t>
      </w:r>
    </w:p>
    <w:p w14:paraId="5B1A1EE1" w14:textId="77777777" w:rsidR="00CC65B6" w:rsidRPr="00E23705" w:rsidRDefault="00E23705">
      <w:pPr>
        <w:rPr>
          <w:lang w:val="en-US"/>
        </w:rPr>
      </w:pPr>
      <w:r>
        <w:t xml:space="preserve"> </w:t>
      </w:r>
      <w:r w:rsidRPr="00E23705">
        <w:rPr>
          <w:rFonts w:ascii="Calibri" w:eastAsia="Calibri" w:hAnsi="Calibri" w:cs="Calibri"/>
          <w:b/>
          <w:bCs/>
          <w:sz w:val="24"/>
          <w:szCs w:val="24"/>
          <w:lang w:val="en-US"/>
        </w:rPr>
        <w:t xml:space="preserve">Transcribed by </w:t>
      </w:r>
      <w:hyperlink r:id="rId8" w:history="1">
        <w:r w:rsidRPr="00E23705">
          <w:rPr>
            <w:rStyle w:val="Collegamentoipertestuale"/>
            <w:rFonts w:ascii="Calibri" w:eastAsia="Calibri" w:hAnsi="Calibri" w:cs="Calibri"/>
            <w:b/>
            <w:bCs/>
            <w:sz w:val="24"/>
            <w:szCs w:val="24"/>
            <w:lang w:val="en-US"/>
          </w:rPr>
          <w:t>TurboScribe</w:t>
        </w:r>
      </w:hyperlink>
      <w:r w:rsidRPr="00E23705">
        <w:rPr>
          <w:rFonts w:ascii="Calibri" w:eastAsia="Calibri" w:hAnsi="Calibri" w:cs="Calibri"/>
          <w:b/>
          <w:bCs/>
          <w:sz w:val="24"/>
          <w:szCs w:val="24"/>
          <w:lang w:val="en-US"/>
        </w:rPr>
        <w:t xml:space="preserve">. </w:t>
      </w:r>
      <w:hyperlink r:id="rId9" w:history="1">
        <w:r w:rsidRPr="00E23705">
          <w:rPr>
            <w:rStyle w:val="Collegamentoipertestuale"/>
            <w:rFonts w:ascii="Calibri" w:eastAsia="Calibri" w:hAnsi="Calibri" w:cs="Calibri"/>
            <w:b/>
            <w:bCs/>
            <w:sz w:val="24"/>
            <w:szCs w:val="24"/>
            <w:lang w:val="en-US"/>
          </w:rPr>
          <w:t>Go Unlimited</w:t>
        </w:r>
      </w:hyperlink>
      <w:r w:rsidRPr="00E23705">
        <w:rPr>
          <w:rFonts w:ascii="Calibri" w:eastAsia="Calibri" w:hAnsi="Calibri" w:cs="Calibri"/>
          <w:b/>
          <w:bCs/>
          <w:sz w:val="24"/>
          <w:szCs w:val="24"/>
          <w:lang w:val="en-US"/>
        </w:rPr>
        <w:t xml:space="preserve"> to remove this message.</w:t>
      </w:r>
      <w:r w:rsidRPr="00E23705">
        <w:rPr>
          <w:lang w:val="en-US"/>
        </w:rPr>
        <w:t xml:space="preserve"> </w:t>
      </w:r>
    </w:p>
    <w:p w14:paraId="141F7A81" w14:textId="77777777" w:rsidR="00CC65B6" w:rsidRDefault="00E23705">
      <w:r>
        <w:rPr>
          <w:rFonts w:ascii="Calibri" w:eastAsia="Calibri" w:hAnsi="Calibri" w:cs="Calibri"/>
          <w:sz w:val="24"/>
          <w:szCs w:val="24"/>
        </w:rPr>
        <w:t>Grazie Presidente, onorevole colleghi. Fornisco un aggiornamento rispetto a quanto già riferito alle Camere e in Commissione al Senato due giorni fa, su quelle che sono le evoluzioni, soprattutto viste le domande che mi sono state fatte in relazione ai nos</w:t>
      </w:r>
      <w:r>
        <w:rPr>
          <w:rFonts w:ascii="Calibri" w:eastAsia="Calibri" w:hAnsi="Calibri" w:cs="Calibri"/>
          <w:sz w:val="24"/>
          <w:szCs w:val="24"/>
        </w:rPr>
        <w:t>tri contingenti nazionali. Come voi sapete, noi avevamo in quell'area prima che scoppiasse il conflitto 2.576 persone, in tutta l'area che è interessata da questo conflitto.</w:t>
      </w:r>
    </w:p>
    <w:p w14:paraId="16AB60DC" w14:textId="77777777" w:rsidR="00CC65B6" w:rsidRDefault="00CC65B6"/>
    <w:p w14:paraId="47AFA207" w14:textId="77777777" w:rsidR="00CC65B6" w:rsidRDefault="00E23705">
      <w:r>
        <w:rPr>
          <w:rFonts w:ascii="Calibri" w:eastAsia="Calibri" w:hAnsi="Calibri" w:cs="Calibri"/>
          <w:sz w:val="24"/>
          <w:szCs w:val="24"/>
        </w:rPr>
        <w:t>Abbiamo iniziato prima che iniziasse il conflitto spostamenti per mettere in sicu</w:t>
      </w:r>
      <w:r>
        <w:rPr>
          <w:rFonts w:ascii="Calibri" w:eastAsia="Calibri" w:hAnsi="Calibri" w:cs="Calibri"/>
          <w:sz w:val="24"/>
          <w:szCs w:val="24"/>
        </w:rPr>
        <w:t>rezza e per effetto del quadro di situazioni che abbiamo già descritto, nei giorni scorsi abbiamo intrapreso altre misure per adeguare la nostra presenza e la nostra postura nelle missioni e operazioni della Regione. Nello specifico, limitandomi alle scelt</w:t>
      </w:r>
      <w:r>
        <w:rPr>
          <w:rFonts w:ascii="Calibri" w:eastAsia="Calibri" w:hAnsi="Calibri" w:cs="Calibri"/>
          <w:sz w:val="24"/>
          <w:szCs w:val="24"/>
        </w:rPr>
        <w:t>e più importanti, in Kuwait, verso la base di Al-Salem, proprio mentre vi parlo è nato un movimento di personale, di 239 militari, verso l'Arabia Saudita per alleggerire il dispositivo pur mantenendo una capacità operativa essenziale. Rimarranno 82 dei 321</w:t>
      </w:r>
      <w:r>
        <w:rPr>
          <w:rFonts w:ascii="Calibri" w:eastAsia="Calibri" w:hAnsi="Calibri" w:cs="Calibri"/>
          <w:sz w:val="24"/>
          <w:szCs w:val="24"/>
        </w:rPr>
        <w:t xml:space="preserve"> militari.</w:t>
      </w:r>
    </w:p>
    <w:p w14:paraId="37E7B2AC" w14:textId="77777777" w:rsidR="00CC65B6" w:rsidRDefault="00CC65B6"/>
    <w:p w14:paraId="4EBE38F1" w14:textId="77777777" w:rsidR="00CC65B6" w:rsidRDefault="00E23705">
      <w:r>
        <w:rPr>
          <w:rFonts w:ascii="Calibri" w:eastAsia="Calibri" w:hAnsi="Calibri" w:cs="Calibri"/>
          <w:sz w:val="24"/>
          <w:szCs w:val="24"/>
        </w:rPr>
        <w:t>Un discorso analogo in Qatar, sede del CAUC. Anche qui, proprio in questo momento, sette dei dieci militari stanno raggiungendo l'Arabia Saudita e le tre unità rimanenti assicureranno la continuità di collegamento e la coordinazione con tutta l</w:t>
      </w:r>
      <w:r>
        <w:rPr>
          <w:rFonts w:ascii="Calibri" w:eastAsia="Calibri" w:hAnsi="Calibri" w:cs="Calibri"/>
          <w:sz w:val="24"/>
          <w:szCs w:val="24"/>
        </w:rPr>
        <w:t>a componente aerea regionale. Anche in Bahrain, la sede del Comando Centrale della Marina degli Stati Uniti, dove cinque nostri militari operavano a supporto della Combinai dei Maritime Forces, stiamo ritirando il personale con modalità analoga a quella de</w:t>
      </w:r>
      <w:r>
        <w:rPr>
          <w:rFonts w:ascii="Calibri" w:eastAsia="Calibri" w:hAnsi="Calibri" w:cs="Calibri"/>
          <w:sz w:val="24"/>
          <w:szCs w:val="24"/>
        </w:rPr>
        <w:t>scritta per il Qatar, a causa della momentanea inattività del Comando.</w:t>
      </w:r>
    </w:p>
    <w:p w14:paraId="729B41D3" w14:textId="77777777" w:rsidR="00CC65B6" w:rsidRDefault="00CC65B6"/>
    <w:p w14:paraId="49393868" w14:textId="77777777" w:rsidR="00CC65B6" w:rsidRDefault="00E23705">
      <w:r>
        <w:rPr>
          <w:rFonts w:ascii="Calibri" w:eastAsia="Calibri" w:hAnsi="Calibri" w:cs="Calibri"/>
          <w:sz w:val="24"/>
          <w:szCs w:val="24"/>
        </w:rPr>
        <w:t xml:space="preserve">In Libano, alla luce degli ultimi sviluppi, stiamo valutando attentamente la situazione e siamo pronti a far fronte a ogni esigenza, sia rimodulando il personale, sia intervenendo con </w:t>
      </w:r>
      <w:r>
        <w:rPr>
          <w:rFonts w:ascii="Calibri" w:eastAsia="Calibri" w:hAnsi="Calibri" w:cs="Calibri"/>
          <w:sz w:val="24"/>
          <w:szCs w:val="24"/>
        </w:rPr>
        <w:t>un dispositivo navale, stiamo già attrezzando, dove si rendesse necessaria un'evacuazione anche di personale civile. Qui abbiamo prudenzialmente posto in prontezza 24 ore l'unità navale da dedicare all'attività. A Erbil, nel nord dell'Iraq, nella regione a</w:t>
      </w:r>
      <w:r>
        <w:rPr>
          <w:rFonts w:ascii="Calibri" w:eastAsia="Calibri" w:hAnsi="Calibri" w:cs="Calibri"/>
          <w:sz w:val="24"/>
          <w:szCs w:val="24"/>
        </w:rPr>
        <w:t>utonoma del Kurdistan, abbiamo già agito prima dell'inizio del conflitto, operando una riduzione significativa e una dispersione del personale, facendoli entrare in Italia 102 militari e trasferendoli in Giordania 75, anche relativamente ai velivoli, aveva</w:t>
      </w:r>
      <w:r>
        <w:rPr>
          <w:rFonts w:ascii="Calibri" w:eastAsia="Calibri" w:hAnsi="Calibri" w:cs="Calibri"/>
          <w:sz w:val="24"/>
          <w:szCs w:val="24"/>
        </w:rPr>
        <w:t>mo già trasferito in un'altra sede, prima dell'inizio degli scontri, i C-27 e i 5 elicotteri.</w:t>
      </w:r>
    </w:p>
    <w:p w14:paraId="3335D841" w14:textId="77777777" w:rsidR="00CC65B6" w:rsidRDefault="00CC65B6"/>
    <w:p w14:paraId="33B613B9" w14:textId="77777777" w:rsidR="00CC65B6" w:rsidRDefault="00E23705">
      <w:r>
        <w:rPr>
          <w:rFonts w:ascii="Calibri" w:eastAsia="Calibri" w:hAnsi="Calibri" w:cs="Calibri"/>
          <w:sz w:val="24"/>
          <w:szCs w:val="24"/>
        </w:rPr>
        <w:t>Questo per quanto riguarda ciò che sta accadendo ai nostri contingenti in zona. Ha detto prima il ministro Tajani con i nostri connazionali, che sono quasi 100.0</w:t>
      </w:r>
      <w:r>
        <w:rPr>
          <w:rFonts w:ascii="Calibri" w:eastAsia="Calibri" w:hAnsi="Calibri" w:cs="Calibri"/>
          <w:sz w:val="24"/>
          <w:szCs w:val="24"/>
        </w:rPr>
        <w:t>00, ma ricordo che i francesi sono 400.000 e gli inglesi 300.000, nelle stesse condizioni degli italiani, e gli unici che hanno attivato i dispositivi, che ha attivato la farnesina, sono quelli del governo italiano, che molti paesi stranieri stanno sfrutta</w:t>
      </w:r>
      <w:r>
        <w:rPr>
          <w:rFonts w:ascii="Calibri" w:eastAsia="Calibri" w:hAnsi="Calibri" w:cs="Calibri"/>
          <w:sz w:val="24"/>
          <w:szCs w:val="24"/>
        </w:rPr>
        <w:t>ndo, compreso l'assistenza e l'aiuto che le forze armate stanno dando, sia attraverso il personale sia attraverso i mezzi di cui disponiamo. C'è un tema che vorrei aggiungere a quello che abbiamo detto l'altro giorno, a quello che ho detto al Senato, è un'</w:t>
      </w:r>
      <w:r>
        <w:rPr>
          <w:rFonts w:ascii="Calibri" w:eastAsia="Calibri" w:hAnsi="Calibri" w:cs="Calibri"/>
          <w:sz w:val="24"/>
          <w:szCs w:val="24"/>
        </w:rPr>
        <w:t>evoluzione di questa guerra molto diversa da quella che era stata precedente.</w:t>
      </w:r>
    </w:p>
    <w:p w14:paraId="6B1F7F70" w14:textId="77777777" w:rsidR="00CC65B6" w:rsidRDefault="00CC65B6"/>
    <w:p w14:paraId="3268E6B9" w14:textId="77777777" w:rsidR="00CC65B6" w:rsidRDefault="00E23705">
      <w:r>
        <w:rPr>
          <w:rFonts w:ascii="Calibri" w:eastAsia="Calibri" w:hAnsi="Calibri" w:cs="Calibri"/>
          <w:sz w:val="24"/>
          <w:szCs w:val="24"/>
        </w:rPr>
        <w:t>Basti pensare che hanno subito molti più attacchi gli Emirati che non Israele. Gli attacchi dell'Iran si sono concentrati su paesi che in teoria non partecipano alla guerra, ogg</w:t>
      </w:r>
      <w:r>
        <w:rPr>
          <w:rFonts w:ascii="Calibri" w:eastAsia="Calibri" w:hAnsi="Calibri" w:cs="Calibri"/>
          <w:sz w:val="24"/>
          <w:szCs w:val="24"/>
        </w:rPr>
        <w:t xml:space="preserve">i anche </w:t>
      </w:r>
      <w:r>
        <w:rPr>
          <w:rFonts w:ascii="Calibri" w:eastAsia="Calibri" w:hAnsi="Calibri" w:cs="Calibri"/>
          <w:sz w:val="24"/>
          <w:szCs w:val="24"/>
        </w:rPr>
        <w:lastRenderedPageBreak/>
        <w:t>l'Azerbaijan, e volevo darvi i dati per dirvi la dimensione di questa reazione dell'Iran. Negli Emirati sono stati rilevati 186 missili balistici, intercettati 172, 812 droni, intercettati 755, in Qatar 101 missili balistici, intercettati 98, 39 dr</w:t>
      </w:r>
      <w:r>
        <w:rPr>
          <w:rFonts w:ascii="Calibri" w:eastAsia="Calibri" w:hAnsi="Calibri" w:cs="Calibri"/>
          <w:sz w:val="24"/>
          <w:szCs w:val="24"/>
        </w:rPr>
        <w:t>oni, di cui 24 intercettati, 73 missili iraniani in Bahrain e 91 droni, 178 missili balistici in Kuwait e 384 droni.</w:t>
      </w:r>
    </w:p>
    <w:p w14:paraId="7D680492" w14:textId="77777777" w:rsidR="00CC65B6" w:rsidRDefault="00CC65B6"/>
    <w:p w14:paraId="1A844C2D" w14:textId="77777777" w:rsidR="00CC65B6" w:rsidRDefault="00E23705">
      <w:r>
        <w:rPr>
          <w:rFonts w:ascii="Calibri" w:eastAsia="Calibri" w:hAnsi="Calibri" w:cs="Calibri"/>
          <w:sz w:val="24"/>
          <w:szCs w:val="24"/>
        </w:rPr>
        <w:t>Cioè l'Iran sta colpendo e non può colpire con i droni israele, perché la distanza da Israele e il tempo di percorrenza dei droni consenti</w:t>
      </w:r>
      <w:r>
        <w:rPr>
          <w:rFonts w:ascii="Calibri" w:eastAsia="Calibri" w:hAnsi="Calibri" w:cs="Calibri"/>
          <w:sz w:val="24"/>
          <w:szCs w:val="24"/>
        </w:rPr>
        <w:t>rebbe facilmente di essere intercettati e quindi sta colpendo le nazioni vicine, dimostrando di avere una strategia completamente diversa da quella dell'altra volta, che è quella di creare chaos, creare delle complessità economiche, lo stretto di Hormuz, c</w:t>
      </w:r>
      <w:r>
        <w:rPr>
          <w:rFonts w:ascii="Calibri" w:eastAsia="Calibri" w:hAnsi="Calibri" w:cs="Calibri"/>
          <w:sz w:val="24"/>
          <w:szCs w:val="24"/>
        </w:rPr>
        <w:t xml:space="preserve">ome diceva prima, ha una rilevanza dal punto di vista economica straordinaria per tutto il mondo e ha questa impostazione. E la preoccupazione è che questi attacchi hanno colpito, sono stati fermati, basi europee e basi NATO, la Turchia e Cipro. E ricordo </w:t>
      </w:r>
      <w:r>
        <w:rPr>
          <w:rFonts w:ascii="Calibri" w:eastAsia="Calibri" w:hAnsi="Calibri" w:cs="Calibri"/>
          <w:sz w:val="24"/>
          <w:szCs w:val="24"/>
        </w:rPr>
        <w:t>che in tutti e due i casi, qualora non è stato ritenuto così, si tattasse di un vero e proprio attacco contro quelle nazioni, da una parte l'articolo 5 della NATO e dall'altra il 7 dell'Unione Europea, ci obbligherebbero ad essere al loro fianco.</w:t>
      </w:r>
    </w:p>
    <w:p w14:paraId="606B2CFE" w14:textId="77777777" w:rsidR="00CC65B6" w:rsidRDefault="00CC65B6"/>
    <w:p w14:paraId="0AA9F387" w14:textId="77777777" w:rsidR="00CC65B6" w:rsidRDefault="00E23705">
      <w:r>
        <w:rPr>
          <w:rFonts w:ascii="Calibri" w:eastAsia="Calibri" w:hAnsi="Calibri" w:cs="Calibri"/>
          <w:sz w:val="24"/>
          <w:szCs w:val="24"/>
        </w:rPr>
        <w:t>Non sono</w:t>
      </w:r>
      <w:r>
        <w:rPr>
          <w:rFonts w:ascii="Calibri" w:eastAsia="Calibri" w:hAnsi="Calibri" w:cs="Calibri"/>
          <w:sz w:val="24"/>
          <w:szCs w:val="24"/>
        </w:rPr>
        <w:t xml:space="preserve"> stati indicati e non è ancora così. Ma qual è il tema più grande della preoccupazione? Il tema più grande della preoccupazione è che in questa crisi se ne possono innestare e alimentare altre. Quello è in corso.</w:t>
      </w:r>
    </w:p>
    <w:p w14:paraId="34F0410F" w14:textId="77777777" w:rsidR="00CC65B6" w:rsidRDefault="00CC65B6"/>
    <w:p w14:paraId="7FFCAD12" w14:textId="77777777" w:rsidR="00CC65B6" w:rsidRDefault="00E23705">
      <w:r>
        <w:rPr>
          <w:rFonts w:ascii="Calibri" w:eastAsia="Calibri" w:hAnsi="Calibri" w:cs="Calibri"/>
          <w:sz w:val="24"/>
          <w:szCs w:val="24"/>
        </w:rPr>
        <w:t>Quello è in corso sul fronte est. E la gra</w:t>
      </w:r>
      <w:r>
        <w:rPr>
          <w:rFonts w:ascii="Calibri" w:eastAsia="Calibri" w:hAnsi="Calibri" w:cs="Calibri"/>
          <w:sz w:val="24"/>
          <w:szCs w:val="24"/>
        </w:rPr>
        <w:t>nde preoccupazione di questo momento, di questa crisi, delle implicazioni che ha aperto questa crisi sono l'attenziamento russo nei confronti di una guerra in Ucraina che è bloccata sostanzialmente sul fronte. Una delle analisi che noi non abbiamo mai fatt</w:t>
      </w:r>
      <w:r>
        <w:rPr>
          <w:rFonts w:ascii="Calibri" w:eastAsia="Calibri" w:hAnsi="Calibri" w:cs="Calibri"/>
          <w:sz w:val="24"/>
          <w:szCs w:val="24"/>
        </w:rPr>
        <w:t>o in Italia, ci rifiutiamo di farla, perché siamo molto superficiali nel farlo, è cosa sta succedendo in Russia.</w:t>
      </w:r>
    </w:p>
    <w:p w14:paraId="1B887677" w14:textId="77777777" w:rsidR="00CC65B6" w:rsidRDefault="00CC65B6"/>
    <w:p w14:paraId="5D356E7F" w14:textId="77777777" w:rsidR="00CC65B6" w:rsidRDefault="00E23705">
      <w:r>
        <w:rPr>
          <w:rFonts w:ascii="Calibri" w:eastAsia="Calibri" w:hAnsi="Calibri" w:cs="Calibri"/>
          <w:sz w:val="24"/>
          <w:szCs w:val="24"/>
        </w:rPr>
        <w:t xml:space="preserve">E chi segue in Russia sa che Putin negli ultimi mesi è stato messo in minoranza dagli integralisti nazionalisti, dai generaloni, quelli delle </w:t>
      </w:r>
      <w:r>
        <w:rPr>
          <w:rFonts w:ascii="Calibri" w:eastAsia="Calibri" w:hAnsi="Calibri" w:cs="Calibri"/>
          <w:sz w:val="24"/>
          <w:szCs w:val="24"/>
        </w:rPr>
        <w:t>grandi vittorie, che lo accusano di aver usato il piede leggero con l'Ucraina. L'hanno messo in minoranza di una pressione interna in cui lui dicono guarda cosa è successo in Venezuela, guarda cosa è successo in Siria, guarda da quanti anni stai attaccando</w:t>
      </w:r>
      <w:r>
        <w:rPr>
          <w:rFonts w:ascii="Calibri" w:eastAsia="Calibri" w:hAnsi="Calibri" w:cs="Calibri"/>
          <w:sz w:val="24"/>
          <w:szCs w:val="24"/>
        </w:rPr>
        <w:t xml:space="preserve"> l'arma, invitandolo ad aumentare il livello del conflitto, che significa utilizzare altre armi nel livello del conflitto. E questo è un tema che è collegato a questa crisi, perché quando si apre un caos internazionale, quando si apre una crisi internazion</w:t>
      </w:r>
      <w:r>
        <w:rPr>
          <w:rFonts w:ascii="Calibri" w:eastAsia="Calibri" w:hAnsi="Calibri" w:cs="Calibri"/>
          <w:sz w:val="24"/>
          <w:szCs w:val="24"/>
        </w:rPr>
        <w:t>ale anche le altre crisi possono esplodere.</w:t>
      </w:r>
    </w:p>
    <w:p w14:paraId="65DCF1F9" w14:textId="77777777" w:rsidR="00CC65B6" w:rsidRDefault="00CC65B6"/>
    <w:p w14:paraId="683BD69D" w14:textId="77777777" w:rsidR="00CC65B6" w:rsidRDefault="00E23705">
      <w:r>
        <w:rPr>
          <w:rFonts w:ascii="Calibri" w:eastAsia="Calibri" w:hAnsi="Calibri" w:cs="Calibri"/>
          <w:sz w:val="24"/>
          <w:szCs w:val="24"/>
        </w:rPr>
        <w:t>Ed è il tema della preoccupazione, per cui ieri in un incontro con i miei colleghi dell'E5, cioè Germania, Francia, UK, Polonia, abbiamo deciso di formare un coordinamento permanente tra i ministeri della difesa</w:t>
      </w:r>
      <w:r>
        <w:rPr>
          <w:rFonts w:ascii="Calibri" w:eastAsia="Calibri" w:hAnsi="Calibri" w:cs="Calibri"/>
          <w:sz w:val="24"/>
          <w:szCs w:val="24"/>
        </w:rPr>
        <w:t xml:space="preserve"> per seguire questa crisi. E' il motivo per cui ieri parlando con la ministra spagnola, e poi dopo ne parlerò più compitamente, e con i ministri dell'E5 abbiamo deciso che all'interno dell'Unione Europea aveva senso dare un segnale verso Cipro. E quindi pr</w:t>
      </w:r>
      <w:r>
        <w:rPr>
          <w:rFonts w:ascii="Calibri" w:eastAsia="Calibri" w:hAnsi="Calibri" w:cs="Calibri"/>
          <w:sz w:val="24"/>
          <w:szCs w:val="24"/>
        </w:rPr>
        <w:t>obabilmente italiani, francesi, olandesi, spagnoli porteranno un aiuto a Cipro, in questo momento, un aiuto di sicurezza.</w:t>
      </w:r>
    </w:p>
    <w:p w14:paraId="5AA53A39" w14:textId="77777777" w:rsidR="00CC65B6" w:rsidRDefault="00CC65B6"/>
    <w:p w14:paraId="0FB779D9" w14:textId="77777777" w:rsidR="00CC65B6" w:rsidRDefault="00E23705">
      <w:r>
        <w:rPr>
          <w:rFonts w:ascii="Calibri" w:eastAsia="Calibri" w:hAnsi="Calibri" w:cs="Calibri"/>
          <w:sz w:val="24"/>
          <w:szCs w:val="24"/>
        </w:rPr>
        <w:t>E' un momento molto difficile, io non voglio fare un appello, voglio solo che abbiamo tutti la consapevolezza della difficoltà di que</w:t>
      </w:r>
      <w:r>
        <w:rPr>
          <w:rFonts w:ascii="Calibri" w:eastAsia="Calibri" w:hAnsi="Calibri" w:cs="Calibri"/>
          <w:sz w:val="24"/>
          <w:szCs w:val="24"/>
        </w:rPr>
        <w:t>sto momento e della complessità di questo momento. Oggi siamo qua per delle comunicazioni, il ministro Tajani ha già descritto il quadro sicuritario, e dobbiamo quindi rivalutare complessivamente i nostri assetti nella regione, come dicevo prima, con alcun</w:t>
      </w:r>
      <w:r>
        <w:rPr>
          <w:rFonts w:ascii="Calibri" w:eastAsia="Calibri" w:hAnsi="Calibri" w:cs="Calibri"/>
          <w:sz w:val="24"/>
          <w:szCs w:val="24"/>
        </w:rPr>
        <w:t xml:space="preserve">i obiettivi, la protezione intanto delle nostre missioni, di nostri </w:t>
      </w:r>
      <w:r>
        <w:rPr>
          <w:rFonts w:ascii="Calibri" w:eastAsia="Calibri" w:hAnsi="Calibri" w:cs="Calibri"/>
          <w:sz w:val="24"/>
          <w:szCs w:val="24"/>
        </w:rPr>
        <w:lastRenderedPageBreak/>
        <w:t>connazionali, la tutela degli interessi nazionali, e rispondere alle richieste dei Paesi in difficoltà. Lo strumento con cui possiamo rispondere alle richieste dei Paesi amici in difficolt</w:t>
      </w:r>
      <w:r>
        <w:rPr>
          <w:rFonts w:ascii="Calibri" w:eastAsia="Calibri" w:hAnsi="Calibri" w:cs="Calibri"/>
          <w:sz w:val="24"/>
          <w:szCs w:val="24"/>
        </w:rPr>
        <w:t>à è quello delineato e autorizzato da questo Parlamento nell'attuale pacchetto Missioni internazionali.</w:t>
      </w:r>
    </w:p>
    <w:p w14:paraId="0CCA24D8" w14:textId="77777777" w:rsidR="00CC65B6" w:rsidRDefault="00CC65B6"/>
    <w:p w14:paraId="41F42FFC" w14:textId="77777777" w:rsidR="00CC65B6" w:rsidRDefault="00E23705">
      <w:r>
        <w:rPr>
          <w:rFonts w:ascii="Calibri" w:eastAsia="Calibri" w:hAnsi="Calibri" w:cs="Calibri"/>
          <w:sz w:val="24"/>
          <w:szCs w:val="24"/>
        </w:rPr>
        <w:t xml:space="preserve">Mi riferisco in coerenza con la scheda 4-2025 del citato provvedimento di dispiegare un dispositivo multidominio nazionale in Medio Oriente al fine di </w:t>
      </w:r>
      <w:r>
        <w:rPr>
          <w:rFonts w:ascii="Calibri" w:eastAsia="Calibri" w:hAnsi="Calibri" w:cs="Calibri"/>
          <w:sz w:val="24"/>
          <w:szCs w:val="24"/>
        </w:rPr>
        <w:t>contribuire alla realizzazione di un ambiente sicuro e alla stabilità regionale. Oggi, alla luce dei recenti avvenimenti, intendiamo regolare il dispositivo esistente con assetti difensivi, sistemi di difesa aerea, antidrone, antimissilistica, nel perimetr</w:t>
      </w:r>
      <w:r>
        <w:rPr>
          <w:rFonts w:ascii="Calibri" w:eastAsia="Calibri" w:hAnsi="Calibri" w:cs="Calibri"/>
          <w:sz w:val="24"/>
          <w:szCs w:val="24"/>
        </w:rPr>
        <w:t>o di quanto già autorizzato e nei limiti geografici e funzionali della missione. Occorre infatti disporre nell'area di ulteriori presidi per i nostri contingenti, per i nostri connazionali e per contribuire a contrastare una incipiente crisi finanziaria ed</w:t>
      </w:r>
      <w:r>
        <w:rPr>
          <w:rFonts w:ascii="Calibri" w:eastAsia="Calibri" w:hAnsi="Calibri" w:cs="Calibri"/>
          <w:sz w:val="24"/>
          <w:szCs w:val="24"/>
        </w:rPr>
        <w:t xml:space="preserve"> energetica.</w:t>
      </w:r>
    </w:p>
    <w:p w14:paraId="4FE1B541" w14:textId="77777777" w:rsidR="00CC65B6" w:rsidRDefault="00CC65B6"/>
    <w:p w14:paraId="20F36F3C" w14:textId="77777777" w:rsidR="00CC65B6" w:rsidRDefault="00E23705">
      <w:r>
        <w:rPr>
          <w:rFonts w:ascii="Calibri" w:eastAsia="Calibri" w:hAnsi="Calibri" w:cs="Calibri"/>
          <w:sz w:val="24"/>
          <w:szCs w:val="24"/>
        </w:rPr>
        <w:t xml:space="preserve">È infatti un elemento che non possiamo ignorare. La crisi in corso mette a rischio il Medio Oriente, ma sta già producendo effetti economici che richiamava prima il Ministro Tajani e concreti, immediati e incide sul benessere, sulle economie </w:t>
      </w:r>
      <w:r>
        <w:rPr>
          <w:rFonts w:ascii="Calibri" w:eastAsia="Calibri" w:hAnsi="Calibri" w:cs="Calibri"/>
          <w:sz w:val="24"/>
          <w:szCs w:val="24"/>
        </w:rPr>
        <w:t>di tutte le nostre Nazioni. Per richiamare alcuni dati, attraverso Ormuz e lo ricordavo prima, ogni giorno passano tra 17 e 20 milioni di barilli di petrolio, il 20% del petrolio mondiale.</w:t>
      </w:r>
    </w:p>
    <w:p w14:paraId="35FF0480" w14:textId="77777777" w:rsidR="00CC65B6" w:rsidRDefault="00CC65B6"/>
    <w:p w14:paraId="135C62B7" w14:textId="77777777" w:rsidR="00CC65B6" w:rsidRDefault="00E23705">
      <w:r>
        <w:rPr>
          <w:rFonts w:ascii="Calibri" w:eastAsia="Calibri" w:hAnsi="Calibri" w:cs="Calibri"/>
          <w:sz w:val="24"/>
          <w:szCs w:val="24"/>
        </w:rPr>
        <w:t>Quando le rotte vengono messe sotto pressione, le petroliere e le gasiere vengono fermate. L'effetto per le famiglie è immediato. Noi non siamo l'unico Paese europeo che affronta questa situazione.</w:t>
      </w:r>
    </w:p>
    <w:p w14:paraId="5A43D381" w14:textId="77777777" w:rsidR="00CC65B6" w:rsidRDefault="00CC65B6"/>
    <w:p w14:paraId="7715F193" w14:textId="77777777" w:rsidR="00CC65B6" w:rsidRDefault="00E23705">
      <w:r>
        <w:rPr>
          <w:rFonts w:ascii="Calibri" w:eastAsia="Calibri" w:hAnsi="Calibri" w:cs="Calibri"/>
          <w:sz w:val="24"/>
          <w:szCs w:val="24"/>
        </w:rPr>
        <w:t>Tutti gli altri Paesi si trovano nella nostra condizione,</w:t>
      </w:r>
      <w:r>
        <w:rPr>
          <w:rFonts w:ascii="Calibri" w:eastAsia="Calibri" w:hAnsi="Calibri" w:cs="Calibri"/>
          <w:sz w:val="24"/>
          <w:szCs w:val="24"/>
        </w:rPr>
        <w:t xml:space="preserve"> forse alcuni in una condizione più complessa, con propri assetti, come dicevo prima, con problemi molto più rilevanti, anche dei cittadini. E tutti abbiamo ricevuto richieste di aiuto da parte dei Paesi del Golfo. Tutti stiamo volutando, insieme, di evolv</w:t>
      </w:r>
      <w:r>
        <w:rPr>
          <w:rFonts w:ascii="Calibri" w:eastAsia="Calibri" w:hAnsi="Calibri" w:cs="Calibri"/>
          <w:sz w:val="24"/>
          <w:szCs w:val="24"/>
        </w:rPr>
        <w:t>ersi dalla situazione, anche per dividersi la responsabilità.</w:t>
      </w:r>
    </w:p>
    <w:p w14:paraId="1FE17BF5" w14:textId="77777777" w:rsidR="00CC65B6" w:rsidRDefault="00CC65B6"/>
    <w:p w14:paraId="285D1AAE" w14:textId="77777777" w:rsidR="00CC65B6" w:rsidRDefault="00E23705">
      <w:r>
        <w:rPr>
          <w:rFonts w:ascii="Calibri" w:eastAsia="Calibri" w:hAnsi="Calibri" w:cs="Calibri"/>
          <w:sz w:val="24"/>
          <w:szCs w:val="24"/>
        </w:rPr>
        <w:t>Non possiamo aiutare tutti, tutti. Per questo siamo in stretto contatto con i miei omologhi. Il tavolo è formato e permanente e vede sedere gli advisor dei Ministri e i Capi di Stato maggiori d</w:t>
      </w:r>
      <w:r>
        <w:rPr>
          <w:rFonts w:ascii="Calibri" w:eastAsia="Calibri" w:hAnsi="Calibri" w:cs="Calibri"/>
          <w:sz w:val="24"/>
          <w:szCs w:val="24"/>
        </w:rPr>
        <w:t>i questi Paesi.</w:t>
      </w:r>
    </w:p>
    <w:p w14:paraId="16D5534A" w14:textId="77777777" w:rsidR="00CC65B6" w:rsidRDefault="00CC65B6"/>
    <w:p w14:paraId="10E8FBB4" w14:textId="77777777" w:rsidR="00CC65B6" w:rsidRDefault="00E23705">
      <w:r>
        <w:rPr>
          <w:rFonts w:ascii="Calibri" w:eastAsia="Calibri" w:hAnsi="Calibri" w:cs="Calibri"/>
          <w:sz w:val="24"/>
          <w:szCs w:val="24"/>
        </w:rPr>
        <w:t>E lo stiamo allargando anche gli altri Paesi. Ieri ho scritto all'alto rappresentante dell'Unione Europea, Callas, proponendo una valutazione generale, una strategia generale a livello europeo. Il tentativo di costruire almeno una strategi</w:t>
      </w:r>
      <w:r>
        <w:rPr>
          <w:rFonts w:ascii="Calibri" w:eastAsia="Calibri" w:hAnsi="Calibri" w:cs="Calibri"/>
          <w:sz w:val="24"/>
          <w:szCs w:val="24"/>
        </w:rPr>
        <w:t>a che non sia di singole nazioni, ma che in qualche modo, dal punto di vista militare, almeno mette insieme tutta l'Europa.</w:t>
      </w:r>
    </w:p>
    <w:p w14:paraId="550CD63F" w14:textId="77777777" w:rsidR="00CC65B6" w:rsidRDefault="00CC65B6"/>
    <w:p w14:paraId="68840F04" w14:textId="77777777" w:rsidR="00CC65B6" w:rsidRDefault="00E23705">
      <w:r>
        <w:rPr>
          <w:rFonts w:ascii="Calibri" w:eastAsia="Calibri" w:hAnsi="Calibri" w:cs="Calibri"/>
          <w:sz w:val="24"/>
          <w:szCs w:val="24"/>
        </w:rPr>
        <w:t>In un momento così delicato ciò che serve è la responsabilità, la coerenza, la capacità di agire con rapidità ma dentro una visione</w:t>
      </w:r>
      <w:r>
        <w:rPr>
          <w:rFonts w:ascii="Calibri" w:eastAsia="Calibri" w:hAnsi="Calibri" w:cs="Calibri"/>
          <w:sz w:val="24"/>
          <w:szCs w:val="24"/>
        </w:rPr>
        <w:t xml:space="preserve"> che l'Europa deve avere e in qualche modo deve essere condivisa. E' ciò che stiamo cercando di fare. La scelta che stiamo compendo è di equilibrio e responsabilità.</w:t>
      </w:r>
    </w:p>
    <w:p w14:paraId="2D410E61" w14:textId="77777777" w:rsidR="00CC65B6" w:rsidRDefault="00CC65B6"/>
    <w:p w14:paraId="33D177BB" w14:textId="77777777" w:rsidR="00CC65B6" w:rsidRDefault="00E23705">
      <w:r>
        <w:rPr>
          <w:rFonts w:ascii="Calibri" w:eastAsia="Calibri" w:hAnsi="Calibri" w:cs="Calibri"/>
          <w:sz w:val="24"/>
          <w:szCs w:val="24"/>
        </w:rPr>
        <w:t>Rafforziamo la protezione, mitighiamo i rischi, difendiamo gli interessi nazionali e diam</w:t>
      </w:r>
      <w:r>
        <w:rPr>
          <w:rFonts w:ascii="Calibri" w:eastAsia="Calibri" w:hAnsi="Calibri" w:cs="Calibri"/>
          <w:sz w:val="24"/>
          <w:szCs w:val="24"/>
        </w:rPr>
        <w:t>o un segnale di attenzione a Paesi colpiti da una relazione dell'Iran che attraverso l'allargamento del conflitto sta cercando di scatenare il caos, nella Regione e oltre. Rafforzare la protezione significa oggi difendere i nostri interessi, i nostri conci</w:t>
      </w:r>
      <w:r>
        <w:rPr>
          <w:rFonts w:ascii="Calibri" w:eastAsia="Calibri" w:hAnsi="Calibri" w:cs="Calibri"/>
          <w:sz w:val="24"/>
          <w:szCs w:val="24"/>
        </w:rPr>
        <w:t xml:space="preserve">ttadini, i nostri contingenti. Vi è poi un tema da affrontare in quest'Aula, che è un po' sorprendente da affrontare, perché è </w:t>
      </w:r>
      <w:r>
        <w:rPr>
          <w:rFonts w:ascii="Calibri" w:eastAsia="Calibri" w:hAnsi="Calibri" w:cs="Calibri"/>
          <w:sz w:val="24"/>
          <w:szCs w:val="24"/>
        </w:rPr>
        <w:lastRenderedPageBreak/>
        <w:t>consolidato e disciplinato da regole internazionali che valgono da oltre 70 anni, che è la presenza delle basi statunitensi sul t</w:t>
      </w:r>
      <w:r>
        <w:rPr>
          <w:rFonts w:ascii="Calibri" w:eastAsia="Calibri" w:hAnsi="Calibri" w:cs="Calibri"/>
          <w:sz w:val="24"/>
          <w:szCs w:val="24"/>
        </w:rPr>
        <w:t>erritorio nazionale, che è la scelta, non di questo Governo, ma delle scelte compluite dall'Italia nell'ambito della propria appartenenza alla NATO sin dalla metà del secolo scorso.</w:t>
      </w:r>
    </w:p>
    <w:p w14:paraId="05EB0845" w14:textId="77777777" w:rsidR="00CC65B6" w:rsidRDefault="00CC65B6"/>
    <w:p w14:paraId="24A8EF8C" w14:textId="77777777" w:rsidR="00CC65B6" w:rsidRDefault="00E23705">
      <w:r>
        <w:rPr>
          <w:rFonts w:ascii="Calibri" w:eastAsia="Calibri" w:hAnsi="Calibri" w:cs="Calibri"/>
          <w:sz w:val="24"/>
          <w:szCs w:val="24"/>
        </w:rPr>
        <w:t xml:space="preserve">Le installazioni operano in Italia in forza di un quadro giuridico molto </w:t>
      </w:r>
      <w:r>
        <w:rPr>
          <w:rFonts w:ascii="Calibri" w:eastAsia="Calibri" w:hAnsi="Calibri" w:cs="Calibri"/>
          <w:sz w:val="24"/>
          <w:szCs w:val="24"/>
        </w:rPr>
        <w:t>preciso, a partire dalla NATO Status of Forces Agreement del 1951, che disciplina lo status delle forze alleate fino agli accordi bilaterali tra Italia e Stati Uniti del 1954, aggiornati nel 1973 e commemorando l'intesa del 1995. Questi cornici regolamenta</w:t>
      </w:r>
      <w:r>
        <w:rPr>
          <w:rFonts w:ascii="Calibri" w:eastAsia="Calibri" w:hAnsi="Calibri" w:cs="Calibri"/>
          <w:sz w:val="24"/>
          <w:szCs w:val="24"/>
        </w:rPr>
        <w:t>ri disciplinano i limiti delle attività svolte, in modo molto preciso. Sono strumenti che nessun Governo nello scorso dei decenni ha mai messo in discussione, ne è cambiato, e hanno garantito equilibrio tra cooperazione alleata e tutela della sovranità naz</w:t>
      </w:r>
      <w:r>
        <w:rPr>
          <w:rFonts w:ascii="Calibri" w:eastAsia="Calibri" w:hAnsi="Calibri" w:cs="Calibri"/>
          <w:sz w:val="24"/>
          <w:szCs w:val="24"/>
        </w:rPr>
        <w:t>ionale.</w:t>
      </w:r>
    </w:p>
    <w:p w14:paraId="7FFA9556" w14:textId="77777777" w:rsidR="00CC65B6" w:rsidRDefault="00CC65B6"/>
    <w:p w14:paraId="4B400F62" w14:textId="77777777" w:rsidR="00CC65B6" w:rsidRDefault="00E23705">
      <w:r>
        <w:rPr>
          <w:rFonts w:ascii="Calibri" w:eastAsia="Calibri" w:hAnsi="Calibri" w:cs="Calibri"/>
          <w:sz w:val="24"/>
          <w:szCs w:val="24"/>
        </w:rPr>
        <w:t xml:space="preserve">In particolare, l'agreement stabilisce che sono autorizzate, da 70 anni, le attività relative a operazioni delle a NATO e quelle addestrative di supporto e operative non cinetiche. Parliamo dunque di attività di supporto logistico, addestramento, </w:t>
      </w:r>
      <w:r>
        <w:rPr>
          <w:rFonts w:ascii="Calibri" w:eastAsia="Calibri" w:hAnsi="Calibri" w:cs="Calibri"/>
          <w:sz w:val="24"/>
          <w:szCs w:val="24"/>
        </w:rPr>
        <w:t>cooperazione tecnico-operativa e di volibili non destinati al combattimento. Ad oggi non è pervenuta alcuna richiesta relativa a scenari diversi e al di fuori di questo perimetro.</w:t>
      </w:r>
    </w:p>
    <w:p w14:paraId="739B0847" w14:textId="77777777" w:rsidR="00CC65B6" w:rsidRDefault="00CC65B6"/>
    <w:p w14:paraId="1D99784B" w14:textId="77777777" w:rsidR="00CC65B6" w:rsidRDefault="00E23705">
      <w:r>
        <w:rPr>
          <w:rFonts w:ascii="Calibri" w:eastAsia="Calibri" w:hAnsi="Calibri" w:cs="Calibri"/>
          <w:sz w:val="24"/>
          <w:szCs w:val="24"/>
        </w:rPr>
        <w:t>Non vi è stata alcuna anticipazione in tal senso, quindi non c'è un tema di</w:t>
      </w:r>
      <w:r>
        <w:rPr>
          <w:rFonts w:ascii="Calibri" w:eastAsia="Calibri" w:hAnsi="Calibri" w:cs="Calibri"/>
          <w:sz w:val="24"/>
          <w:szCs w:val="24"/>
        </w:rPr>
        <w:t xml:space="preserve"> basi da concedere. Qualora dovessero emergere domande di questo tipo, chiaramente saremmo qua, ma oggi non è successo. Io vorrei dirlo in conclusione con chiarezza.</w:t>
      </w:r>
    </w:p>
    <w:p w14:paraId="23A88953" w14:textId="77777777" w:rsidR="00CC65B6" w:rsidRDefault="00CC65B6"/>
    <w:p w14:paraId="13A8F1D9" w14:textId="77777777" w:rsidR="00CC65B6" w:rsidRDefault="00E23705">
      <w:r>
        <w:rPr>
          <w:rFonts w:ascii="Calibri" w:eastAsia="Calibri" w:hAnsi="Calibri" w:cs="Calibri"/>
          <w:sz w:val="24"/>
          <w:szCs w:val="24"/>
        </w:rPr>
        <w:t>L'Italia non è in guerra e, come ogni altra nazione al mondo, non è stata coinvolta in qu</w:t>
      </w:r>
      <w:r>
        <w:rPr>
          <w:rFonts w:ascii="Calibri" w:eastAsia="Calibri" w:hAnsi="Calibri" w:cs="Calibri"/>
          <w:sz w:val="24"/>
          <w:szCs w:val="24"/>
        </w:rPr>
        <w:t>esta guerra. L'Italia sta cercando di gestire, mitigare, in stretto accordo con le nazioni e amiche, le conseguenze di questo conflitto. Perché questo conflitto è preoccupante e dirompente.</w:t>
      </w:r>
    </w:p>
    <w:p w14:paraId="5352CA41" w14:textId="77777777" w:rsidR="00CC65B6" w:rsidRDefault="00CC65B6"/>
    <w:p w14:paraId="2A25F0D6" w14:textId="77777777" w:rsidR="00CC65B6" w:rsidRDefault="00E23705">
      <w:r>
        <w:rPr>
          <w:rFonts w:ascii="Calibri" w:eastAsia="Calibri" w:hAnsi="Calibri" w:cs="Calibri"/>
          <w:sz w:val="24"/>
          <w:szCs w:val="24"/>
        </w:rPr>
        <w:t>Ci dicono americani e israeliani che durerà settimane. E ci sono,</w:t>
      </w:r>
      <w:r>
        <w:rPr>
          <w:rFonts w:ascii="Calibri" w:eastAsia="Calibri" w:hAnsi="Calibri" w:cs="Calibri"/>
          <w:sz w:val="24"/>
          <w:szCs w:val="24"/>
        </w:rPr>
        <w:t xml:space="preserve"> a cerchi concentrici, molte altre conseguenze sulla sicurezza, sull'operatività dei nostri contingenti, sulla sicurezza degli italiani, sulla richiesta di aiuto di nazioni amiche e sulla crisi energetica. Tra le tante problematiche laterali, ci si cura an</w:t>
      </w:r>
      <w:r>
        <w:rPr>
          <w:rFonts w:ascii="Calibri" w:eastAsia="Calibri" w:hAnsi="Calibri" w:cs="Calibri"/>
          <w:sz w:val="24"/>
          <w:szCs w:val="24"/>
        </w:rPr>
        <w:t>che quella dell'utilizzo delle basi americane in Italia, come dicevo prima.</w:t>
      </w:r>
    </w:p>
    <w:p w14:paraId="0C9517B0" w14:textId="77777777" w:rsidR="00CC65B6" w:rsidRDefault="00CC65B6"/>
    <w:p w14:paraId="4EBA7B86" w14:textId="77777777" w:rsidR="00CC65B6" w:rsidRDefault="00E23705">
      <w:r>
        <w:rPr>
          <w:rFonts w:ascii="Calibri" w:eastAsia="Calibri" w:hAnsi="Calibri" w:cs="Calibri"/>
          <w:sz w:val="24"/>
          <w:szCs w:val="24"/>
        </w:rPr>
        <w:t>E su questo punto voglio ridire, per l'ennesima volta, ciò che ho detto prima. Noi rispetteremo puntualmente ciò che prevede l'agreement con gli Stati Uniti. Le norme prevedono no</w:t>
      </w:r>
      <w:r>
        <w:rPr>
          <w:rFonts w:ascii="Calibri" w:eastAsia="Calibri" w:hAnsi="Calibri" w:cs="Calibri"/>
          <w:sz w:val="24"/>
          <w:szCs w:val="24"/>
        </w:rPr>
        <w:t>tifiche tecniche per ciò che riguarda la logistica e ciò che non è cinetico e autorizzazioni governative per il secondo caso.</w:t>
      </w:r>
    </w:p>
    <w:p w14:paraId="6321B38C" w14:textId="77777777" w:rsidR="00CC65B6" w:rsidRDefault="00CC65B6"/>
    <w:p w14:paraId="1EF1E2F8" w14:textId="77777777" w:rsidR="00CC65B6" w:rsidRDefault="00E23705">
      <w:r>
        <w:rPr>
          <w:rFonts w:ascii="Calibri" w:eastAsia="Calibri" w:hAnsi="Calibri" w:cs="Calibri"/>
          <w:sz w:val="24"/>
          <w:szCs w:val="24"/>
        </w:rPr>
        <w:t>La Presidente Meloni mi invita a impegnarmi in quest'Aula perché questa seconda scelta sia assunta d'intesa col Parlamento. E cos</w:t>
      </w:r>
      <w:r>
        <w:rPr>
          <w:rFonts w:ascii="Calibri" w:eastAsia="Calibri" w:hAnsi="Calibri" w:cs="Calibri"/>
          <w:sz w:val="24"/>
          <w:szCs w:val="24"/>
        </w:rPr>
        <w:t>ì sarà. Non penso che ci sarà mai richiesto, non penso che ci sarà mai richiesto, ma se ce lo chiederanno torneremo qui e lo uccideremo insieme.</w:t>
      </w:r>
    </w:p>
    <w:p w14:paraId="409D0728" w14:textId="77777777" w:rsidR="00CC65B6" w:rsidRDefault="00CC65B6"/>
    <w:p w14:paraId="632852CF" w14:textId="77777777" w:rsidR="00CC65B6" w:rsidRDefault="00E23705">
      <w:r>
        <w:rPr>
          <w:rFonts w:ascii="Calibri" w:eastAsia="Calibri" w:hAnsi="Calibri" w:cs="Calibri"/>
          <w:sz w:val="24"/>
          <w:szCs w:val="24"/>
        </w:rPr>
        <w:t>Lo ripeto, non è una guerra che l'Italia vuole o ha voluto. Stiamo lavorando tutti, sin dall'inizio della legi</w:t>
      </w:r>
      <w:r>
        <w:rPr>
          <w:rFonts w:ascii="Calibri" w:eastAsia="Calibri" w:hAnsi="Calibri" w:cs="Calibri"/>
          <w:sz w:val="24"/>
          <w:szCs w:val="24"/>
        </w:rPr>
        <w:t>slatura, per continuare a spegnere ogni focolaio a tensione nel mondo. Questo è il Medio Oriente, una guerra cui dobbiamo gestire ogni possibile conseguenza.</w:t>
      </w:r>
    </w:p>
    <w:p w14:paraId="1CFDC1C4" w14:textId="77777777" w:rsidR="00CC65B6" w:rsidRDefault="00CC65B6"/>
    <w:p w14:paraId="4DFF4BA0" w14:textId="77777777" w:rsidR="00CC65B6" w:rsidRDefault="00E23705">
      <w:r>
        <w:rPr>
          <w:rFonts w:ascii="Calibri" w:eastAsia="Calibri" w:hAnsi="Calibri" w:cs="Calibri"/>
          <w:sz w:val="24"/>
          <w:szCs w:val="24"/>
        </w:rPr>
        <w:t>Comunque, oggi, visto quello che è successo in Turchia, visto quello che è successo a Cipro, ho dato mandato e ho chiesto al Capo di Stato Maggiore della Difesa di indalzare, al livello massimo, il livello di protezione della rete di difesa aerea e antibal</w:t>
      </w:r>
      <w:r>
        <w:rPr>
          <w:rFonts w:ascii="Calibri" w:eastAsia="Calibri" w:hAnsi="Calibri" w:cs="Calibri"/>
          <w:sz w:val="24"/>
          <w:szCs w:val="24"/>
        </w:rPr>
        <w:t xml:space="preserve">istica nazionale in </w:t>
      </w:r>
      <w:r>
        <w:rPr>
          <w:rFonts w:ascii="Calibri" w:eastAsia="Calibri" w:hAnsi="Calibri" w:cs="Calibri"/>
          <w:sz w:val="24"/>
          <w:szCs w:val="24"/>
        </w:rPr>
        <w:lastRenderedPageBreak/>
        <w:t>coordinamento con gli alleati e con la NATO. Perché quando dico che, di fronte a una reazione sconsiderata, possiamo aspettarci di tutto, tutto può essere aspettato. Per quanto riguarda Cipro e la possibilità di un invio, per quanto rig</w:t>
      </w:r>
      <w:r>
        <w:rPr>
          <w:rFonts w:ascii="Calibri" w:eastAsia="Calibri" w:hAnsi="Calibri" w:cs="Calibri"/>
          <w:sz w:val="24"/>
          <w:szCs w:val="24"/>
        </w:rPr>
        <w:t>uarda Cipro, voglio citare l'articolo 7. Qualora uno Stato membro subisca un'aggressione armata sul suo territorio, gli altri membri sono tenuti a prestare aiuto e assistenza con tutti i messi di loro possesso, in conformità con l'articolo 51 della Carta d</w:t>
      </w:r>
      <w:r>
        <w:rPr>
          <w:rFonts w:ascii="Calibri" w:eastAsia="Calibri" w:hAnsi="Calibri" w:cs="Calibri"/>
          <w:sz w:val="24"/>
          <w:szCs w:val="24"/>
        </w:rPr>
        <w:t>elle Nazioni Unite.</w:t>
      </w:r>
    </w:p>
    <w:p w14:paraId="560527A5" w14:textId="77777777" w:rsidR="00CC65B6" w:rsidRDefault="00CC65B6"/>
    <w:p w14:paraId="1ECEBBB6" w14:textId="77777777" w:rsidR="00CC65B6" w:rsidRDefault="00E23705">
      <w:r>
        <w:rPr>
          <w:rFonts w:ascii="Calibri" w:eastAsia="Calibri" w:hAnsi="Calibri" w:cs="Calibri"/>
          <w:sz w:val="24"/>
          <w:szCs w:val="24"/>
        </w:rPr>
        <w:t>Ciò non pregiudica il carattere specifico della politica di sicurezza e difesa di qualunque Stato membro. Questo è il motivo per cui con Spagna, Francia, Olanda, manderemo degli assetti navali a protezione di Cipro. Grazie.</w:t>
      </w:r>
    </w:p>
    <w:p w14:paraId="7C03F5A1" w14:textId="77777777" w:rsidR="00CC65B6" w:rsidRDefault="00E23705">
      <w:r>
        <w:t xml:space="preserve"> </w:t>
      </w:r>
      <w:r>
        <w:rPr>
          <w:rFonts w:ascii="Calibri" w:eastAsia="Calibri" w:hAnsi="Calibri" w:cs="Calibri"/>
          <w:b/>
          <w:bCs/>
          <w:sz w:val="24"/>
          <w:szCs w:val="24"/>
        </w:rPr>
        <w:t>Transcribe</w:t>
      </w:r>
      <w:r>
        <w:rPr>
          <w:rFonts w:ascii="Calibri" w:eastAsia="Calibri" w:hAnsi="Calibri" w:cs="Calibri"/>
          <w:b/>
          <w:bCs/>
          <w:sz w:val="24"/>
          <w:szCs w:val="24"/>
        </w:rPr>
        <w:t xml:space="preserve">d by </w:t>
      </w:r>
      <w:hyperlink r:id="rId10" w:history="1">
        <w:r>
          <w:rPr>
            <w:rStyle w:val="Collegamentoipertestuale"/>
            <w:rFonts w:ascii="Calibri" w:eastAsia="Calibri" w:hAnsi="Calibri" w:cs="Calibri"/>
            <w:b/>
            <w:bCs/>
            <w:sz w:val="24"/>
            <w:szCs w:val="24"/>
          </w:rPr>
          <w:t>TurboScribe</w:t>
        </w:r>
      </w:hyperlink>
      <w:r>
        <w:rPr>
          <w:rFonts w:ascii="Calibri" w:eastAsia="Calibri" w:hAnsi="Calibri" w:cs="Calibri"/>
          <w:b/>
          <w:bCs/>
          <w:sz w:val="24"/>
          <w:szCs w:val="24"/>
        </w:rPr>
        <w:t xml:space="preserve">. </w:t>
      </w:r>
      <w:hyperlink r:id="rId11" w:history="1">
        <w:r>
          <w:rPr>
            <w:rStyle w:val="Collegamentoipertestuale"/>
            <w:rFonts w:ascii="Calibri" w:eastAsia="Calibri" w:hAnsi="Calibri" w:cs="Calibri"/>
            <w:b/>
            <w:bCs/>
            <w:sz w:val="24"/>
            <w:szCs w:val="24"/>
          </w:rPr>
          <w:t>Go Unlimited</w:t>
        </w:r>
      </w:hyperlink>
      <w:r>
        <w:rPr>
          <w:rFonts w:ascii="Calibri" w:eastAsia="Calibri" w:hAnsi="Calibri" w:cs="Calibri"/>
          <w:b/>
          <w:bCs/>
          <w:sz w:val="24"/>
          <w:szCs w:val="24"/>
        </w:rPr>
        <w:t xml:space="preserve"> to remove this message.</w:t>
      </w:r>
    </w:p>
    <w:sectPr w:rsidR="00CC65B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962E1"/>
    <w:multiLevelType w:val="hybridMultilevel"/>
    <w:tmpl w:val="15548FE2"/>
    <w:lvl w:ilvl="0" w:tplc="581E12D0">
      <w:start w:val="1"/>
      <w:numFmt w:val="bullet"/>
      <w:lvlText w:val="●"/>
      <w:lvlJc w:val="left"/>
      <w:pPr>
        <w:ind w:left="720" w:hanging="360"/>
      </w:pPr>
    </w:lvl>
    <w:lvl w:ilvl="1" w:tplc="16EE28DE">
      <w:start w:val="1"/>
      <w:numFmt w:val="bullet"/>
      <w:lvlText w:val="○"/>
      <w:lvlJc w:val="left"/>
      <w:pPr>
        <w:ind w:left="1440" w:hanging="360"/>
      </w:pPr>
    </w:lvl>
    <w:lvl w:ilvl="2" w:tplc="296EE7B4">
      <w:start w:val="1"/>
      <w:numFmt w:val="bullet"/>
      <w:lvlText w:val="■"/>
      <w:lvlJc w:val="left"/>
      <w:pPr>
        <w:ind w:left="2160" w:hanging="360"/>
      </w:pPr>
    </w:lvl>
    <w:lvl w:ilvl="3" w:tplc="7BFE2AC2">
      <w:start w:val="1"/>
      <w:numFmt w:val="bullet"/>
      <w:lvlText w:val="●"/>
      <w:lvlJc w:val="left"/>
      <w:pPr>
        <w:ind w:left="2880" w:hanging="360"/>
      </w:pPr>
    </w:lvl>
    <w:lvl w:ilvl="4" w:tplc="B9D495AE">
      <w:start w:val="1"/>
      <w:numFmt w:val="bullet"/>
      <w:lvlText w:val="○"/>
      <w:lvlJc w:val="left"/>
      <w:pPr>
        <w:ind w:left="3600" w:hanging="360"/>
      </w:pPr>
    </w:lvl>
    <w:lvl w:ilvl="5" w:tplc="9AE82C1A">
      <w:start w:val="1"/>
      <w:numFmt w:val="bullet"/>
      <w:lvlText w:val="■"/>
      <w:lvlJc w:val="left"/>
      <w:pPr>
        <w:ind w:left="4320" w:hanging="360"/>
      </w:pPr>
    </w:lvl>
    <w:lvl w:ilvl="6" w:tplc="3370C0AC">
      <w:start w:val="1"/>
      <w:numFmt w:val="bullet"/>
      <w:lvlText w:val="●"/>
      <w:lvlJc w:val="left"/>
      <w:pPr>
        <w:ind w:left="5040" w:hanging="360"/>
      </w:pPr>
    </w:lvl>
    <w:lvl w:ilvl="7" w:tplc="11BCBF02">
      <w:start w:val="1"/>
      <w:numFmt w:val="bullet"/>
      <w:lvlText w:val="●"/>
      <w:lvlJc w:val="left"/>
      <w:pPr>
        <w:ind w:left="5760" w:hanging="360"/>
      </w:pPr>
    </w:lvl>
    <w:lvl w:ilvl="8" w:tplc="49163A1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5B6"/>
    <w:rsid w:val="00CC65B6"/>
    <w:rsid w:val="00E237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E09D9"/>
  <w15:docId w15:val="{464B979F-E704-4303-9513-F9D6F5DC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style>
  <w:style w:type="character" w:customStyle="1" w:styleId="TestonotaapidipaginaCarattere">
    <w:name w:val="Testo nota a piè di pagina Carattere"/>
    <w:link w:val="Testonotaapidipagin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turboscribe.ai/?ref=docx_export_upsell"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urboscribe.ai/subscribed?ref=docx_export_upsell" TargetMode="External"/><Relationship Id="rId5" Type="http://schemas.openxmlformats.org/officeDocument/2006/relationships/styles" Target="styles.xml"/><Relationship Id="rId10" Type="http://schemas.openxmlformats.org/officeDocument/2006/relationships/hyperlink" Target="https://turboscribe.ai/?ref=docx_export_upsell" TargetMode="External"/><Relationship Id="rId4" Type="http://schemas.openxmlformats.org/officeDocument/2006/relationships/numbering" Target="numbering.xml"/><Relationship Id="rId9" Type="http://schemas.openxmlformats.org/officeDocument/2006/relationships/hyperlink" Target="https://turboscribe.ai/subscribed?ref=docx_export_upsel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D01E094E8BCB48A9AC6FD0EF067FF9" ma:contentTypeVersion="15" ma:contentTypeDescription="Creare un nuovo documento." ma:contentTypeScope="" ma:versionID="e4f8db4e393eadf2e5c10ad37dcd118a">
  <xsd:schema xmlns:xsd="http://www.w3.org/2001/XMLSchema" xmlns:xs="http://www.w3.org/2001/XMLSchema" xmlns:p="http://schemas.microsoft.com/office/2006/metadata/properties" xmlns:ns3="e1e98898-a0dd-49e6-bbb3-d9325b830a7c" xmlns:ns4="7b36cd2a-e416-480d-8cb2-6a1b4c5e9bac" targetNamespace="http://schemas.microsoft.com/office/2006/metadata/properties" ma:root="true" ma:fieldsID="5c11fe715fd64858d51ce67836c47f90" ns3:_="" ns4:_="">
    <xsd:import namespace="e1e98898-a0dd-49e6-bbb3-d9325b830a7c"/>
    <xsd:import namespace="7b36cd2a-e416-480d-8cb2-6a1b4c5e9b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98898-a0dd-49e6-bbb3-d9325b830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6cd2a-e416-480d-8cb2-6a1b4c5e9bac"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e98898-a0dd-49e6-bbb3-d9325b830a7c" xsi:nil="true"/>
  </documentManagement>
</p:properties>
</file>

<file path=customXml/itemProps1.xml><?xml version="1.0" encoding="utf-8"?>
<ds:datastoreItem xmlns:ds="http://schemas.openxmlformats.org/officeDocument/2006/customXml" ds:itemID="{3C53D727-B045-4D01-BC2B-4941CAC25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98898-a0dd-49e6-bbb3-d9325b830a7c"/>
    <ds:schemaRef ds:uri="7b36cd2a-e416-480d-8cb2-6a1b4c5e9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3747B-03CF-4838-BB2C-3967CAD31FB2}">
  <ds:schemaRefs>
    <ds:schemaRef ds:uri="http://schemas.microsoft.com/sharepoint/v3/contenttype/forms"/>
  </ds:schemaRefs>
</ds:datastoreItem>
</file>

<file path=customXml/itemProps3.xml><?xml version="1.0" encoding="utf-8"?>
<ds:datastoreItem xmlns:ds="http://schemas.openxmlformats.org/officeDocument/2006/customXml" ds:itemID="{BD900885-63B0-4B96-9D67-1FA78A79C1BE}">
  <ds:schemaRefs>
    <ds:schemaRef ds:uri="http://purl.org/dc/dcmitype/"/>
    <ds:schemaRef ds:uri="http://www.w3.org/XML/1998/namespace"/>
    <ds:schemaRef ds:uri="e1e98898-a0dd-49e6-bbb3-d9325b830a7c"/>
    <ds:schemaRef ds:uri="http://schemas.microsoft.com/office/2006/documentManagement/types"/>
    <ds:schemaRef ds:uri="http://schemas.microsoft.com/office/2006/metadata/properties"/>
    <ds:schemaRef ds:uri="http://purl.org/dc/terms/"/>
    <ds:schemaRef ds:uri="7b36cd2a-e416-480d-8cb2-6a1b4c5e9bac"/>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2220</Words>
  <Characters>12654</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IRAN, IL MINISTRO CROSETTO RIFERISCE IN PARLAMENTO</vt:lpstr>
    </vt:vector>
  </TitlesOfParts>
  <Company>Università degli studi di Trieste</Company>
  <LinksUpToDate>false</LinksUpToDate>
  <CharactersWithSpaces>14845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IL MINISTRO CROSETTO RIFERISCE IN PARLAMENTO</dc:title>
  <dc:creator>TurboScribe</dc:creator>
  <cp:lastModifiedBy>READ KATRINA ANN</cp:lastModifiedBy>
  <cp:revision>2</cp:revision>
  <dcterms:created xsi:type="dcterms:W3CDTF">2026-03-19T17:41:00Z</dcterms:created>
  <dcterms:modified xsi:type="dcterms:W3CDTF">2026-03-19T17:41:00Z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0x01010033D01E094E8BCB48A9AC6FD0EF067FF9</vt:lpwstr>
  </property>
</Properties>
</file>