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7BF7" w14:textId="77777777" w:rsidR="005050BE" w:rsidRPr="005050BE" w:rsidRDefault="005050BE" w:rsidP="005050BE">
      <w:pPr>
        <w:jc w:val="center"/>
        <w:rPr>
          <w:rFonts w:ascii="Times New Roman" w:eastAsia="Times New Roman" w:hAnsi="Times New Roman" w:cs="Times New Roman"/>
          <w:color w:val="111111"/>
          <w:kern w:val="0"/>
          <w:lang w:val="es-ES" w:eastAsia="it-IT"/>
          <w14:ligatures w14:val="none"/>
        </w:rPr>
      </w:pPr>
      <w:r>
        <w:fldChar w:fldCharType="begin"/>
      </w:r>
      <w:r w:rsidRPr="009C6BE0">
        <w:rPr>
          <w:lang w:val="es-ES"/>
        </w:rPr>
        <w:instrText>HYPERLINK "https://elpais.com/opinion/columnas/"</w:instrText>
      </w:r>
      <w:r>
        <w:fldChar w:fldCharType="separate"/>
      </w:r>
      <w:r w:rsidRPr="005050BE">
        <w:rPr>
          <w:rFonts w:ascii="MarcinAntB" w:eastAsia="Times New Roman" w:hAnsi="MarcinAntB" w:cs="Times New Roman"/>
          <w:caps/>
          <w:color w:val="0000FF"/>
          <w:kern w:val="0"/>
          <w:lang w:val="es-ES" w:eastAsia="it-IT"/>
          <w14:ligatures w14:val="none"/>
        </w:rPr>
        <w:t>COLUMNA</w:t>
      </w:r>
      <w:r>
        <w:fldChar w:fldCharType="end"/>
      </w:r>
    </w:p>
    <w:p w14:paraId="46CEBF65" w14:textId="77777777" w:rsidR="005050BE" w:rsidRPr="005050BE" w:rsidRDefault="005050BE" w:rsidP="005050BE">
      <w:pPr>
        <w:jc w:val="center"/>
        <w:outlineLvl w:val="0"/>
        <w:rPr>
          <w:rFonts w:ascii="Times New Roman" w:eastAsia="Times New Roman" w:hAnsi="Times New Roman" w:cs="Times New Roman"/>
          <w:b/>
          <w:bCs/>
          <w:i/>
          <w:iCs/>
          <w:color w:val="111111"/>
          <w:kern w:val="36"/>
          <w:sz w:val="48"/>
          <w:szCs w:val="48"/>
          <w:lang w:val="es-ES" w:eastAsia="it-IT"/>
          <w14:ligatures w14:val="none"/>
        </w:rPr>
      </w:pPr>
      <w:r w:rsidRPr="005050BE">
        <w:rPr>
          <w:rFonts w:ascii="Times New Roman" w:eastAsia="Times New Roman" w:hAnsi="Times New Roman" w:cs="Times New Roman"/>
          <w:b/>
          <w:bCs/>
          <w:i/>
          <w:iCs/>
          <w:color w:val="111111"/>
          <w:kern w:val="36"/>
          <w:sz w:val="48"/>
          <w:szCs w:val="48"/>
          <w:lang w:val="es-ES" w:eastAsia="it-IT"/>
          <w14:ligatures w14:val="none"/>
        </w:rPr>
        <w:t>Las redes sociales son la última esperanza</w:t>
      </w:r>
    </w:p>
    <w:p w14:paraId="0491599D" w14:textId="77777777" w:rsidR="005050BE" w:rsidRPr="005050BE" w:rsidRDefault="005050BE" w:rsidP="005050BE">
      <w:pPr>
        <w:spacing w:before="100" w:beforeAutospacing="1" w:after="100" w:afterAutospacing="1"/>
        <w:jc w:val="center"/>
        <w:rPr>
          <w:rFonts w:ascii="MajritTxRoman" w:eastAsia="Times New Roman" w:hAnsi="MajritTxRoman" w:cs="Times New Roman"/>
          <w:color w:val="111111"/>
          <w:kern w:val="0"/>
          <w:lang w:val="es-ES" w:eastAsia="it-IT"/>
          <w14:ligatures w14:val="none"/>
        </w:rPr>
      </w:pPr>
      <w:r w:rsidRPr="005050BE">
        <w:rPr>
          <w:rFonts w:ascii="MajritTxRoman" w:eastAsia="Times New Roman" w:hAnsi="MajritTxRoman" w:cs="Times New Roman"/>
          <w:color w:val="111111"/>
          <w:kern w:val="0"/>
          <w:lang w:val="es-ES" w:eastAsia="it-IT"/>
          <w14:ligatures w14:val="none"/>
        </w:rPr>
        <w:t>Te enfrentas con gente que tiene demasiado poder y cae mal a todo el mundo; si te insultan, es un elogio</w:t>
      </w:r>
    </w:p>
    <w:p w14:paraId="1831993E" w14:textId="77777777" w:rsidR="005050BE" w:rsidRPr="005050BE" w:rsidRDefault="005050BE" w:rsidP="005050BE">
      <w:pPr>
        <w:shd w:val="clear" w:color="auto" w:fill="FFFFFF"/>
        <w:rPr>
          <w:rFonts w:ascii="Times New Roman" w:eastAsia="Times New Roman" w:hAnsi="Times New Roman" w:cs="Times New Roman"/>
          <w:color w:val="111111"/>
          <w:kern w:val="0"/>
          <w:lang w:val="es-ES" w:eastAsia="it-IT"/>
          <w14:ligatures w14:val="none"/>
        </w:rPr>
      </w:pPr>
      <w:hyperlink r:id="rId4" w:anchor="?rel=author_top" w:tooltip="Ver todas las noticias de Daniel Gascón" w:history="1">
        <w:r w:rsidRPr="005050BE">
          <w:rPr>
            <w:rFonts w:ascii="Times New Roman" w:eastAsia="Times New Roman" w:hAnsi="Times New Roman" w:cs="Times New Roman"/>
            <w:b/>
            <w:bCs/>
            <w:caps/>
            <w:color w:val="0000FF"/>
            <w:kern w:val="0"/>
            <w:lang w:val="es-ES" w:eastAsia="it-IT"/>
            <w14:ligatures w14:val="none"/>
          </w:rPr>
          <w:t>DANIEL GASCÓN</w:t>
        </w:r>
      </w:hyperlink>
    </w:p>
    <w:p w14:paraId="41D08E94" w14:textId="77777777" w:rsidR="005050BE" w:rsidRPr="005050BE" w:rsidRDefault="005050BE" w:rsidP="005050BE">
      <w:pPr>
        <w:shd w:val="clear" w:color="auto" w:fill="FFFFFF"/>
        <w:rPr>
          <w:rFonts w:ascii="MarcinAntB" w:eastAsia="Times New Roman" w:hAnsi="MarcinAntB" w:cs="Times New Roman"/>
          <w:color w:val="111111"/>
          <w:kern w:val="0"/>
          <w:lang w:val="es-ES" w:eastAsia="it-IT"/>
          <w14:ligatures w14:val="none"/>
        </w:rPr>
      </w:pPr>
      <w:hyperlink r:id="rId5" w:history="1">
        <w:r w:rsidRPr="005050BE">
          <w:rPr>
            <w:rFonts w:ascii="MarcinAntB" w:eastAsia="Times New Roman" w:hAnsi="MarcinAntB" w:cs="Times New Roman"/>
            <w:color w:val="0000FF"/>
            <w:kern w:val="0"/>
            <w:lang w:val="es-ES" w:eastAsia="it-IT"/>
            <w14:ligatures w14:val="none"/>
          </w:rPr>
          <w:t>19 FEB 2026 - 05:30 CET</w:t>
        </w:r>
      </w:hyperlink>
    </w:p>
    <w:p w14:paraId="4BD6415A" w14:textId="77777777" w:rsidR="005050BE" w:rsidRPr="009C6BE0" w:rsidRDefault="005050BE" w:rsidP="009C6BE0">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9C6BE0">
        <w:rPr>
          <w:rFonts w:ascii="MajritTxRoman" w:eastAsia="Times New Roman" w:hAnsi="MajritTxRoman" w:cs="Times New Roman"/>
          <w:color w:val="191919"/>
          <w:kern w:val="0"/>
          <w:lang w:val="es-ES" w:eastAsia="it-IT"/>
          <w14:ligatures w14:val="none"/>
        </w:rPr>
        <w:t>Puesto que el Gobierno no consigue </w:t>
      </w:r>
      <w:hyperlink r:id="rId6" w:tgtFrame="_self" w:tooltip="https://elpais.com/economia/2026-01-23/hacienda-planea-desligar-de-los-presupuestos-los-pagos-anticipados-a-las-comunidades.html" w:history="1">
        <w:r w:rsidRPr="009C6BE0">
          <w:rPr>
            <w:rFonts w:ascii="MajritTxRoman" w:eastAsia="Times New Roman" w:hAnsi="MajritTxRoman" w:cs="Times New Roman"/>
            <w:color w:val="016CA2"/>
            <w:kern w:val="0"/>
            <w:u w:val="single"/>
            <w:lang w:val="es-ES" w:eastAsia="it-IT"/>
            <w14:ligatures w14:val="none"/>
          </w:rPr>
          <w:t>sacar adelante los Presupuestos</w:t>
        </w:r>
      </w:hyperlink>
      <w:r w:rsidRPr="009C6BE0">
        <w:rPr>
          <w:rFonts w:ascii="MajritTxRoman" w:eastAsia="Times New Roman" w:hAnsi="MajritTxRoman" w:cs="Times New Roman"/>
          <w:color w:val="191919"/>
          <w:kern w:val="0"/>
          <w:lang w:val="es-ES" w:eastAsia="it-IT"/>
          <w14:ligatures w14:val="none"/>
        </w:rPr>
        <w:t> ni las leyes importantes, ha anunciado que regulará una cosa mucho más sencilla: </w:t>
      </w:r>
      <w:hyperlink r:id="rId7" w:tgtFrame="_self" w:tooltip="https://elpais.com/sociedad/2026-02-17/el-gobierno-pide-a-la-fiscalia-que-investigue-a-meta-tiktok-y-x-por-difundir-pornografia-infantil-con-sus-herramientas-de-ia.html" w:history="1">
        <w:r w:rsidRPr="009C6BE0">
          <w:rPr>
            <w:rFonts w:ascii="MajritTxRoman" w:eastAsia="Times New Roman" w:hAnsi="MajritTxRoman" w:cs="Times New Roman"/>
            <w:color w:val="016CA2"/>
            <w:kern w:val="0"/>
            <w:u w:val="single"/>
            <w:lang w:val="es-ES" w:eastAsia="it-IT"/>
            <w14:ligatures w14:val="none"/>
          </w:rPr>
          <w:t>las redes sociales.</w:t>
        </w:r>
      </w:hyperlink>
      <w:r w:rsidRPr="009C6BE0">
        <w:rPr>
          <w:rFonts w:ascii="MajritTxRoman" w:eastAsia="Times New Roman" w:hAnsi="MajritTxRoman" w:cs="Times New Roman"/>
          <w:color w:val="191919"/>
          <w:kern w:val="0"/>
          <w:lang w:val="es-ES" w:eastAsia="it-IT"/>
          <w14:ligatures w14:val="none"/>
        </w:rPr>
        <w:t> El tren es complicado porque tenemos muchos kilómetros de vías, y la vivienda es difícil porque las competencias están repartidas, pero actuar sobre el ecosistema digital es cosa de niños. Por supuesto, las medidas no solucionarán nada. Pero no pretenden actuar sobre el problema; lo que importa es anunciarlas. Te enfrentas con gente que tiene demasiado poder y cae mal a todo el mundo, y operas por sustitución: es como ir contra Trump, porque son sus aliados, sin arriesgarte a represalias; si te insultan, es un elogio. Puedes ir promocionando las mismas medidas, como con la vivienda, más o menos cíclicamente, porque nadie presta atención ni se acuerda de nada. </w:t>
      </w:r>
    </w:p>
    <w:p w14:paraId="7595FBA0" w14:textId="77777777" w:rsidR="005050BE" w:rsidRPr="009C6BE0" w:rsidRDefault="005050BE" w:rsidP="009C6BE0">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9C6BE0">
        <w:rPr>
          <w:rFonts w:ascii="MajritTxRoman" w:eastAsia="Times New Roman" w:hAnsi="MajritTxRoman" w:cs="Times New Roman"/>
          <w:color w:val="191919"/>
          <w:kern w:val="0"/>
          <w:lang w:val="es-ES" w:eastAsia="it-IT"/>
          <w14:ligatures w14:val="none"/>
        </w:rPr>
        <w:t>La regulación era un proyecto que llevaba un año en el Congreso, y nos tomamos tan en serio el asunto que todas estas medidas se anuncian en las peligrosísimas redes sociales. Como recuerda </w:t>
      </w:r>
      <w:hyperlink r:id="rId8" w:tgtFrame="_blank" w:tooltip="https://x.com/bajoelbillete/status/2023686585296793980?s=20" w:history="1">
        <w:r w:rsidRPr="009C6BE0">
          <w:rPr>
            <w:rFonts w:ascii="MajritTxRoman" w:eastAsia="Times New Roman" w:hAnsi="MajritTxRoman" w:cs="Times New Roman"/>
            <w:color w:val="016CA2"/>
            <w:kern w:val="0"/>
            <w:u w:val="single"/>
            <w:lang w:val="es-ES" w:eastAsia="it-IT"/>
            <w14:ligatures w14:val="none"/>
          </w:rPr>
          <w:t>el periodista Antonio Villarreal,</w:t>
        </w:r>
      </w:hyperlink>
      <w:r w:rsidRPr="009C6BE0">
        <w:rPr>
          <w:rFonts w:ascii="MajritTxRoman" w:eastAsia="Times New Roman" w:hAnsi="MajritTxRoman" w:cs="Times New Roman"/>
          <w:color w:val="191919"/>
          <w:kern w:val="0"/>
          <w:lang w:val="es-ES" w:eastAsia="it-IT"/>
          <w14:ligatures w14:val="none"/>
        </w:rPr>
        <w:t> la semana pasada la Unión Europea</w:t>
      </w:r>
      <w:hyperlink r:id="rId9" w:tgtFrame="_blank" w:tooltip="https://eur-lex.europa.eu/legal-content/EN/TXT/?uri=OJ:C_202600639" w:history="1">
        <w:r w:rsidRPr="009C6BE0">
          <w:rPr>
            <w:rFonts w:ascii="MajritTxRoman" w:eastAsia="Times New Roman" w:hAnsi="MajritTxRoman" w:cs="Times New Roman"/>
            <w:color w:val="016CA2"/>
            <w:kern w:val="0"/>
            <w:u w:val="single"/>
            <w:lang w:val="es-ES" w:eastAsia="it-IT"/>
            <w14:ligatures w14:val="none"/>
          </w:rPr>
          <w:t> multó a España</w:t>
        </w:r>
      </w:hyperlink>
      <w:r w:rsidRPr="009C6BE0">
        <w:rPr>
          <w:rFonts w:ascii="MajritTxRoman" w:eastAsia="Times New Roman" w:hAnsi="MajritTxRoman" w:cs="Times New Roman"/>
          <w:color w:val="191919"/>
          <w:kern w:val="0"/>
          <w:lang w:val="es-ES" w:eastAsia="it-IT"/>
          <w14:ligatures w14:val="none"/>
        </w:rPr>
        <w:t> por no implementar la Ley de Servicios Digitales, pensada para fiscalizar las redes sociales. Somos </w:t>
      </w:r>
      <w:hyperlink r:id="rId10" w:tgtFrame="_blank" w:tooltip="https://www.europesays.com/2064479/" w:history="1">
        <w:r w:rsidRPr="009C6BE0">
          <w:rPr>
            <w:rFonts w:ascii="MajritTxRoman" w:eastAsia="Times New Roman" w:hAnsi="MajritTxRoman" w:cs="Times New Roman"/>
            <w:color w:val="016CA2"/>
            <w:kern w:val="0"/>
            <w:u w:val="single"/>
            <w:lang w:val="es-ES" w:eastAsia="it-IT"/>
            <w14:ligatures w14:val="none"/>
          </w:rPr>
          <w:t>uno de los cinco países </w:t>
        </w:r>
      </w:hyperlink>
      <w:r w:rsidRPr="009C6BE0">
        <w:rPr>
          <w:rFonts w:ascii="MajritTxRoman" w:eastAsia="Times New Roman" w:hAnsi="MajritTxRoman" w:cs="Times New Roman"/>
          <w:color w:val="191919"/>
          <w:kern w:val="0"/>
          <w:lang w:val="es-ES" w:eastAsia="it-IT"/>
          <w14:ligatures w14:val="none"/>
        </w:rPr>
        <w:t>que no lo hemos hecho. </w:t>
      </w:r>
    </w:p>
    <w:p w14:paraId="1F8CBC14" w14:textId="3E573EC8" w:rsidR="008E2FE0" w:rsidRPr="009C6BE0" w:rsidRDefault="005050BE" w:rsidP="009C6BE0">
      <w:pPr>
        <w:shd w:val="clear" w:color="auto" w:fill="FFFFFF"/>
        <w:spacing w:before="100" w:beforeAutospacing="1" w:line="360" w:lineRule="auto"/>
        <w:jc w:val="both"/>
        <w:rPr>
          <w:rFonts w:ascii="MajritTxRoman" w:eastAsia="Times New Roman" w:hAnsi="MajritTxRoman" w:cs="Times New Roman"/>
          <w:color w:val="191919"/>
          <w:kern w:val="0"/>
          <w:lang w:val="es-ES" w:eastAsia="it-IT"/>
          <w14:ligatures w14:val="none"/>
        </w:rPr>
      </w:pPr>
      <w:r w:rsidRPr="009C6BE0">
        <w:rPr>
          <w:rFonts w:ascii="MajritTxRoman" w:eastAsia="Times New Roman" w:hAnsi="MajritTxRoman" w:cs="Times New Roman"/>
          <w:color w:val="191919"/>
          <w:kern w:val="0"/>
          <w:lang w:val="es-ES" w:eastAsia="it-IT"/>
          <w14:ligatures w14:val="none"/>
        </w:rPr>
        <w:t>En la cuestión de los menores hay una parte sensata y otra de histeria: cuando éramos niños, la televisión era peligrosísima; ahora cualquier padre presumiría de aparcar a los niños delante de una sola pantalla y convertirlos en Jean-Paul Sartre y Simone de Beauvoir. En la cacareada preocupación por la desinformación solo hay hipocresía y odio a la competencia. Esta semana, el presidente del Gobierno ha presentado como fondo soberano algo que, explican los expertos, </w:t>
      </w:r>
      <w:hyperlink r:id="rId11" w:tgtFrame="_self" w:tooltip="https://elpais.com/economia/2026-02-17/los-expertos-rechazan-calificar-como-fondo-soberano-el-instrumento-espana-crece.html" w:history="1">
        <w:r w:rsidRPr="009C6BE0">
          <w:rPr>
            <w:rFonts w:ascii="MajritTxRoman" w:eastAsia="Times New Roman" w:hAnsi="MajritTxRoman" w:cs="Times New Roman"/>
            <w:color w:val="016CA2"/>
            <w:kern w:val="0"/>
            <w:u w:val="single"/>
            <w:lang w:val="es-ES" w:eastAsia="it-IT"/>
            <w14:ligatures w14:val="none"/>
          </w:rPr>
          <w:t>no es un fondo soberano.</w:t>
        </w:r>
      </w:hyperlink>
      <w:r w:rsidRPr="009C6BE0">
        <w:rPr>
          <w:rFonts w:ascii="MajritTxRoman" w:eastAsia="Times New Roman" w:hAnsi="MajritTxRoman" w:cs="Times New Roman"/>
          <w:color w:val="191919"/>
          <w:kern w:val="0"/>
          <w:lang w:val="es-ES" w:eastAsia="it-IT"/>
          <w14:ligatures w14:val="none"/>
        </w:rPr>
        <w:t> El Ejecutivo y sus terminales defendieron la regularización de inmigrantes apelando a un estudio académico y el autor del estudio </w:t>
      </w:r>
      <w:hyperlink r:id="rId12" w:tgtFrame="_self" w:tooltip="https://x.com/ismael_glvi/status/2018259919657394233?s=46&amp;t=xSM-u8BoSwOiKMHtRXVlWw" w:history="1">
        <w:r w:rsidRPr="009C6BE0">
          <w:rPr>
            <w:rFonts w:ascii="MajritTxRoman" w:eastAsia="Times New Roman" w:hAnsi="MajritTxRoman" w:cs="Times New Roman"/>
            <w:color w:val="016CA2"/>
            <w:kern w:val="0"/>
            <w:u w:val="single"/>
            <w:lang w:val="es-ES" w:eastAsia="it-IT"/>
            <w14:ligatures w14:val="none"/>
          </w:rPr>
          <w:t>corrigió la interpretación</w:t>
        </w:r>
      </w:hyperlink>
      <w:r w:rsidRPr="009C6BE0">
        <w:rPr>
          <w:rFonts w:ascii="MajritTxRoman" w:eastAsia="Times New Roman" w:hAnsi="MajritTxRoman" w:cs="Times New Roman"/>
          <w:color w:val="191919"/>
          <w:kern w:val="0"/>
          <w:lang w:val="es-ES" w:eastAsia="it-IT"/>
          <w14:ligatures w14:val="none"/>
        </w:rPr>
        <w:t xml:space="preserve"> que daban. Eso sin mencionar la actividad </w:t>
      </w:r>
      <w:proofErr w:type="spellStart"/>
      <w:r w:rsidRPr="009C6BE0">
        <w:rPr>
          <w:rFonts w:ascii="MajritTxRoman" w:eastAsia="Times New Roman" w:hAnsi="MajritTxRoman" w:cs="Times New Roman"/>
          <w:color w:val="191919"/>
          <w:kern w:val="0"/>
          <w:lang w:val="es-ES" w:eastAsia="it-IT"/>
          <w14:ligatures w14:val="none"/>
        </w:rPr>
        <w:t>intoxicadora</w:t>
      </w:r>
      <w:proofErr w:type="spellEnd"/>
      <w:r w:rsidRPr="009C6BE0">
        <w:rPr>
          <w:rFonts w:ascii="MajritTxRoman" w:eastAsia="Times New Roman" w:hAnsi="MajritTxRoman" w:cs="Times New Roman"/>
          <w:color w:val="191919"/>
          <w:kern w:val="0"/>
          <w:lang w:val="es-ES" w:eastAsia="it-IT"/>
          <w14:ligatures w14:val="none"/>
        </w:rPr>
        <w:t xml:space="preserve"> del CIS (que ha sobrerrepresentado a la izquierda </w:t>
      </w:r>
      <w:hyperlink r:id="rId13" w:tgtFrame="_self" w:tooltip="https://elpais.com/espana/2026-02-14/que-encuestas-acertaron-en-aragon.html" w:history="1">
        <w:r w:rsidRPr="009C6BE0">
          <w:rPr>
            <w:rFonts w:ascii="MajritTxRoman" w:eastAsia="Times New Roman" w:hAnsi="MajritTxRoman" w:cs="Times New Roman"/>
            <w:color w:val="016CA2"/>
            <w:kern w:val="0"/>
            <w:u w:val="single"/>
            <w:lang w:val="es-ES" w:eastAsia="it-IT"/>
            <w14:ligatures w14:val="none"/>
          </w:rPr>
          <w:t>en 43 de las últimas 44 elecciones)</w:t>
        </w:r>
      </w:hyperlink>
      <w:r w:rsidRPr="009C6BE0">
        <w:rPr>
          <w:rFonts w:ascii="MajritTxRoman" w:eastAsia="Times New Roman" w:hAnsi="MajritTxRoman" w:cs="Times New Roman"/>
          <w:color w:val="191919"/>
          <w:kern w:val="0"/>
          <w:lang w:val="es-ES" w:eastAsia="it-IT"/>
          <w14:ligatures w14:val="none"/>
        </w:rPr>
        <w:t xml:space="preserve"> o de Televisión Española. La recomendación del Ejecutivo es clara: solo hay que desinformarse siguiendo los canales oficiales. Con amigos volubles como los que tiene, el Gobierno necesita enemigos: al menos, de </w:t>
      </w:r>
      <w:r w:rsidRPr="009C6BE0">
        <w:rPr>
          <w:rFonts w:ascii="MajritTxRoman" w:eastAsia="Times New Roman" w:hAnsi="MajritTxRoman" w:cs="Times New Roman"/>
          <w:color w:val="191919"/>
          <w:kern w:val="0"/>
          <w:lang w:val="es-ES" w:eastAsia="it-IT"/>
          <w14:ligatures w14:val="none"/>
        </w:rPr>
        <w:lastRenderedPageBreak/>
        <w:t>ellos siempre te puedes fiar. Así que cuando </w:t>
      </w:r>
      <w:hyperlink r:id="rId14" w:tgtFrame="_self" w:tooltip="https://elpais.com/opinion/2026-02-06/sanchez-irrita-a-los-oligarcas.html" w:history="1">
        <w:r w:rsidRPr="009C6BE0">
          <w:rPr>
            <w:rFonts w:ascii="MajritTxRoman" w:eastAsia="Times New Roman" w:hAnsi="MajritTxRoman" w:cs="Times New Roman"/>
            <w:color w:val="016CA2"/>
            <w:kern w:val="0"/>
            <w:u w:val="single"/>
            <w:lang w:val="es-ES" w:eastAsia="it-IT"/>
            <w14:ligatures w14:val="none"/>
          </w:rPr>
          <w:t>habla de las redes sociales,</w:t>
        </w:r>
      </w:hyperlink>
      <w:r w:rsidRPr="009C6BE0">
        <w:rPr>
          <w:rFonts w:ascii="MajritTxRoman" w:eastAsia="Times New Roman" w:hAnsi="MajritTxRoman" w:cs="Times New Roman"/>
          <w:color w:val="191919"/>
          <w:kern w:val="0"/>
          <w:lang w:val="es-ES" w:eastAsia="it-IT"/>
          <w14:ligatures w14:val="none"/>
        </w:rPr>
        <w:t xml:space="preserve"> como cuando manifiesta su alarma por el crecimiento de Vox, no hace más que parafrasear a </w:t>
      </w:r>
      <w:proofErr w:type="spellStart"/>
      <w:r w:rsidRPr="009C6BE0">
        <w:rPr>
          <w:rFonts w:ascii="MajritTxRoman" w:eastAsia="Times New Roman" w:hAnsi="MajritTxRoman" w:cs="Times New Roman"/>
          <w:color w:val="191919"/>
          <w:kern w:val="0"/>
          <w:lang w:val="es-ES" w:eastAsia="it-IT"/>
          <w14:ligatures w14:val="none"/>
        </w:rPr>
        <w:t>Cavafis</w:t>
      </w:r>
      <w:proofErr w:type="spellEnd"/>
      <w:r w:rsidRPr="009C6BE0">
        <w:rPr>
          <w:rFonts w:ascii="MajritTxRoman" w:eastAsia="Times New Roman" w:hAnsi="MajritTxRoman" w:cs="Times New Roman"/>
          <w:color w:val="191919"/>
          <w:kern w:val="0"/>
          <w:lang w:val="es-ES" w:eastAsia="it-IT"/>
          <w14:ligatures w14:val="none"/>
        </w:rPr>
        <w:t>: las redes y la ultraderecha, como los bárbaros del poema, son su última esperanza.</w:t>
      </w:r>
    </w:p>
    <w:sectPr w:rsidR="008E2FE0" w:rsidRPr="009C6B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rcinAntB">
    <w:altName w:val="Cambria"/>
    <w:panose1 w:val="020B0604020202020204"/>
    <w:charset w:val="00"/>
    <w:family w:val="roman"/>
    <w:notTrueType/>
    <w:pitch w:val="default"/>
  </w:font>
  <w:font w:name="MajritTxRoman">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BE"/>
    <w:rsid w:val="00004DD0"/>
    <w:rsid w:val="005050BE"/>
    <w:rsid w:val="00654824"/>
    <w:rsid w:val="008E2FE0"/>
    <w:rsid w:val="009C6BE0"/>
    <w:rsid w:val="00B66B0E"/>
    <w:rsid w:val="00EE46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6E7C0EE"/>
  <w15:chartTrackingRefBased/>
  <w15:docId w15:val="{88E702FC-0C95-4648-ADB3-66D93D46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05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05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050B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050B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050B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050B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50B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50B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50B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50B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050B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050B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050B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050B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050B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50B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50B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50B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50B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50B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50B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50B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50B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50BE"/>
    <w:rPr>
      <w:i/>
      <w:iCs/>
      <w:color w:val="404040" w:themeColor="text1" w:themeTint="BF"/>
    </w:rPr>
  </w:style>
  <w:style w:type="paragraph" w:styleId="Paragrafoelenco">
    <w:name w:val="List Paragraph"/>
    <w:basedOn w:val="Normale"/>
    <w:uiPriority w:val="34"/>
    <w:qFormat/>
    <w:rsid w:val="005050BE"/>
    <w:pPr>
      <w:ind w:left="720"/>
      <w:contextualSpacing/>
    </w:pPr>
  </w:style>
  <w:style w:type="character" w:styleId="Enfasiintensa">
    <w:name w:val="Intense Emphasis"/>
    <w:basedOn w:val="Carpredefinitoparagrafo"/>
    <w:uiPriority w:val="21"/>
    <w:qFormat/>
    <w:rsid w:val="005050BE"/>
    <w:rPr>
      <w:i/>
      <w:iCs/>
      <w:color w:val="0F4761" w:themeColor="accent1" w:themeShade="BF"/>
    </w:rPr>
  </w:style>
  <w:style w:type="paragraph" w:styleId="Citazioneintensa">
    <w:name w:val="Intense Quote"/>
    <w:basedOn w:val="Normale"/>
    <w:next w:val="Normale"/>
    <w:link w:val="CitazioneintensaCarattere"/>
    <w:uiPriority w:val="30"/>
    <w:qFormat/>
    <w:rsid w:val="00505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050BE"/>
    <w:rPr>
      <w:i/>
      <w:iCs/>
      <w:color w:val="0F4761" w:themeColor="accent1" w:themeShade="BF"/>
    </w:rPr>
  </w:style>
  <w:style w:type="character" w:styleId="Riferimentointenso">
    <w:name w:val="Intense Reference"/>
    <w:basedOn w:val="Carpredefinitoparagrafo"/>
    <w:uiPriority w:val="32"/>
    <w:qFormat/>
    <w:rsid w:val="005050BE"/>
    <w:rPr>
      <w:b/>
      <w:bCs/>
      <w:smallCaps/>
      <w:color w:val="0F4761" w:themeColor="accent1" w:themeShade="BF"/>
      <w:spacing w:val="5"/>
    </w:rPr>
  </w:style>
  <w:style w:type="character" w:styleId="Collegamentoipertestuale">
    <w:name w:val="Hyperlink"/>
    <w:basedOn w:val="Carpredefinitoparagrafo"/>
    <w:uiPriority w:val="99"/>
    <w:semiHidden/>
    <w:unhideWhenUsed/>
    <w:rsid w:val="005050BE"/>
    <w:rPr>
      <w:color w:val="0000FF"/>
      <w:u w:val="single"/>
    </w:rPr>
  </w:style>
  <w:style w:type="paragraph" w:customStyle="1" w:styleId="ast">
    <w:name w:val="a_st"/>
    <w:basedOn w:val="Normale"/>
    <w:rsid w:val="005050BE"/>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mm">
    <w:name w:val="a_m_m"/>
    <w:basedOn w:val="Carpredefinitoparagrafo"/>
    <w:rsid w:val="005050BE"/>
  </w:style>
  <w:style w:type="character" w:customStyle="1" w:styleId="apple-converted-space">
    <w:name w:val="apple-converted-space"/>
    <w:basedOn w:val="Carpredefinitoparagrafo"/>
    <w:rsid w:val="005050BE"/>
  </w:style>
  <w:style w:type="character" w:customStyle="1" w:styleId="sr">
    <w:name w:val="_sr"/>
    <w:basedOn w:val="Carpredefinitoparagrafo"/>
    <w:rsid w:val="005050BE"/>
  </w:style>
  <w:style w:type="character" w:customStyle="1" w:styleId="disqus-comment-count">
    <w:name w:val="disqus-comment-count"/>
    <w:basedOn w:val="Carpredefinitoparagrafo"/>
    <w:rsid w:val="00505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bajoelbillete/status/2023686585296793980?s=20" TargetMode="External"/><Relationship Id="rId13" Type="http://schemas.openxmlformats.org/officeDocument/2006/relationships/hyperlink" Target="https://elpais.com/espana/2026-02-14/que-encuestas-acertaron-en-aragon.html" TargetMode="External"/><Relationship Id="rId3" Type="http://schemas.openxmlformats.org/officeDocument/2006/relationships/webSettings" Target="webSettings.xml"/><Relationship Id="rId7" Type="http://schemas.openxmlformats.org/officeDocument/2006/relationships/hyperlink" Target="https://elpais.com/sociedad/2026-02-17/el-gobierno-pide-a-la-fiscalia-que-investigue-a-meta-tiktok-y-x-por-difundir-pornografia-infantil-con-sus-herramientas-de-ia.html" TargetMode="External"/><Relationship Id="rId12" Type="http://schemas.openxmlformats.org/officeDocument/2006/relationships/hyperlink" Target="https://x.com/ismael_glvi/status/2018259919657394233?s=46&amp;t=xSM-u8BoSwOiKMHtRXVlWw"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lpais.com/economia/2026-01-23/hacienda-planea-desligar-de-los-presupuestos-los-pagos-anticipados-a-las-comunidades.html" TargetMode="External"/><Relationship Id="rId11" Type="http://schemas.openxmlformats.org/officeDocument/2006/relationships/hyperlink" Target="https://elpais.com/economia/2026-02-17/los-expertos-rechazan-calificar-como-fondo-soberano-el-instrumento-espana-crece.html" TargetMode="External"/><Relationship Id="rId5" Type="http://schemas.openxmlformats.org/officeDocument/2006/relationships/hyperlink" Target="https://elpais.com/hemeroteca/2026-02-19/" TargetMode="External"/><Relationship Id="rId15" Type="http://schemas.openxmlformats.org/officeDocument/2006/relationships/fontTable" Target="fontTable.xml"/><Relationship Id="rId10" Type="http://schemas.openxmlformats.org/officeDocument/2006/relationships/hyperlink" Target="https://www.europesays.com/2064479/" TargetMode="External"/><Relationship Id="rId4" Type="http://schemas.openxmlformats.org/officeDocument/2006/relationships/hyperlink" Target="https://elpais.com/autor/daniel-gascon/" TargetMode="External"/><Relationship Id="rId9" Type="http://schemas.openxmlformats.org/officeDocument/2006/relationships/hyperlink" Target="https://eur-lex.europa.eu/legal-content/EN/TXT/?uri=OJ:C_202600639" TargetMode="External"/><Relationship Id="rId14" Type="http://schemas.openxmlformats.org/officeDocument/2006/relationships/hyperlink" Target="https://elpais.com/opinion/2026-02-06/sanchez-irrita-a-los-oligarca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2</cp:revision>
  <dcterms:created xsi:type="dcterms:W3CDTF">2026-02-24T06:09:00Z</dcterms:created>
  <dcterms:modified xsi:type="dcterms:W3CDTF">2026-02-24T08:54:00Z</dcterms:modified>
</cp:coreProperties>
</file>