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83EB" w14:textId="58576744" w:rsidR="00901663" w:rsidRDefault="00737157">
      <w:pPr>
        <w:pStyle w:val="Paragrafoelenco"/>
        <w:spacing w:after="0"/>
        <w:ind w:left="0"/>
        <w:jc w:val="center"/>
      </w:pPr>
      <w:r>
        <w:rPr>
          <w:b/>
          <w:bCs/>
          <w:sz w:val="40"/>
          <w:szCs w:val="40"/>
          <w:u w:val="single"/>
          <w:lang w:val="fr-FR"/>
        </w:rPr>
        <w:t>G</w:t>
      </w:r>
      <w:r w:rsidR="00000000">
        <w:rPr>
          <w:b/>
          <w:bCs/>
          <w:sz w:val="40"/>
          <w:szCs w:val="40"/>
          <w:u w:val="single"/>
          <w:lang w:val="fr-FR"/>
        </w:rPr>
        <w:t>aspillage</w:t>
      </w:r>
    </w:p>
    <w:p w14:paraId="119CB88C" w14:textId="77777777" w:rsidR="00901663" w:rsidRDefault="00901663">
      <w:pPr>
        <w:pStyle w:val="Paragrafoelenco"/>
        <w:spacing w:after="0"/>
        <w:ind w:left="0"/>
        <w:rPr>
          <w:sz w:val="8"/>
          <w:szCs w:val="8"/>
        </w:rPr>
      </w:pPr>
    </w:p>
    <w:p w14:paraId="44609519" w14:textId="77777777" w:rsidR="00901663" w:rsidRDefault="00000000">
      <w:pPr>
        <w:pStyle w:val="Paragrafoelenco"/>
        <w:numPr>
          <w:ilvl w:val="0"/>
          <w:numId w:val="1"/>
        </w:numPr>
        <w:spacing w:after="0"/>
      </w:pPr>
      <w:r>
        <w:rPr>
          <w:b/>
          <w:bCs/>
          <w:sz w:val="28"/>
          <w:szCs w:val="28"/>
          <w:u w:val="single"/>
          <w:lang w:val="fr-FR"/>
        </w:rPr>
        <w:t>Compréhension orale </w:t>
      </w:r>
      <w:r>
        <w:rPr>
          <w:sz w:val="24"/>
          <w:szCs w:val="24"/>
          <w:u w:val="single"/>
          <w:lang w:val="fr-FR"/>
        </w:rPr>
        <w:t>: Le gaspillage alimentaire</w:t>
      </w:r>
      <w:r>
        <w:rPr>
          <w:rStyle w:val="Richiamoallanotaapidipagina"/>
          <w:sz w:val="24"/>
          <w:szCs w:val="24"/>
          <w:u w:val="single"/>
          <w:lang w:val="fr-FR"/>
        </w:rPr>
        <w:footnoteReference w:id="1"/>
      </w:r>
    </w:p>
    <w:p w14:paraId="4844A970" w14:textId="77777777" w:rsidR="00901663" w:rsidRPr="00E156BA" w:rsidRDefault="00901663">
      <w:pPr>
        <w:pStyle w:val="Paragrafoelenco"/>
        <w:spacing w:after="0"/>
        <w:ind w:left="1080"/>
        <w:rPr>
          <w:b/>
          <w:bCs/>
          <w:sz w:val="4"/>
          <w:szCs w:val="4"/>
          <w:u w:val="single"/>
        </w:rPr>
      </w:pPr>
    </w:p>
    <w:p w14:paraId="0D2500DD" w14:textId="502D7F11" w:rsidR="00901663" w:rsidRDefault="00000000">
      <w:pPr>
        <w:pStyle w:val="Paragrafoelenco"/>
        <w:numPr>
          <w:ilvl w:val="0"/>
          <w:numId w:val="1"/>
        </w:numPr>
        <w:spacing w:after="0"/>
      </w:pPr>
      <w:r>
        <w:rPr>
          <w:b/>
          <w:bCs/>
          <w:sz w:val="28"/>
          <w:szCs w:val="28"/>
          <w:u w:val="single"/>
          <w:lang w:val="fr-FR"/>
        </w:rPr>
        <w:t>Compréhension écrite</w:t>
      </w:r>
      <w:r>
        <w:rPr>
          <w:sz w:val="28"/>
          <w:szCs w:val="28"/>
          <w:lang w:val="fr-FR"/>
        </w:rPr>
        <w:t xml:space="preserve"> :</w:t>
      </w:r>
    </w:p>
    <w:p w14:paraId="5F9EC339" w14:textId="77777777" w:rsidR="00901663" w:rsidRDefault="00901663">
      <w:pPr>
        <w:pStyle w:val="Paragrafoelenco"/>
        <w:spacing w:after="0"/>
        <w:ind w:left="1800"/>
        <w:rPr>
          <w:sz w:val="8"/>
          <w:szCs w:val="8"/>
          <w:lang w:val="fr-FR"/>
        </w:rPr>
      </w:pPr>
    </w:p>
    <w:tbl>
      <w:tblPr>
        <w:tblStyle w:val="Grigliatabella"/>
        <w:tblW w:w="1012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0122"/>
      </w:tblGrid>
      <w:tr w:rsidR="00901663" w14:paraId="4FE5BFDA" w14:textId="77777777">
        <w:tc>
          <w:tcPr>
            <w:tcW w:w="10122" w:type="dxa"/>
          </w:tcPr>
          <w:p w14:paraId="68B45099" w14:textId="77777777" w:rsidR="00901663" w:rsidRDefault="00901663">
            <w:pPr>
              <w:spacing w:after="0" w:line="240" w:lineRule="auto"/>
              <w:rPr>
                <w:b/>
                <w:bCs/>
                <w:sz w:val="8"/>
                <w:szCs w:val="8"/>
                <w:u w:val="single"/>
              </w:rPr>
            </w:pPr>
          </w:p>
          <w:p w14:paraId="7942BCC1" w14:textId="77777777" w:rsidR="00737157" w:rsidRPr="00737157" w:rsidRDefault="00737157" w:rsidP="00737157">
            <w:pPr>
              <w:pStyle w:val="NormaleWeb"/>
              <w:rPr>
                <w:lang w:val="fr-FR"/>
              </w:rPr>
            </w:pPr>
            <w:r w:rsidRPr="00737157">
              <w:rPr>
                <w:lang w:val="fr-FR"/>
              </w:rPr>
              <w:t>Bonjour à tous sur Europe 1. Aujourd’hui, journée mondiale de lutte contre le gaspillage alimentaire, nous faisons le point avec Guillaume Garot.</w:t>
            </w:r>
          </w:p>
          <w:p w14:paraId="105020CB" w14:textId="59E98B24" w:rsidR="00737157" w:rsidRPr="00737157" w:rsidRDefault="00737157" w:rsidP="00737157">
            <w:pPr>
              <w:pStyle w:val="NormaleWeb"/>
              <w:rPr>
                <w:lang w:val="fr-FR"/>
              </w:rPr>
            </w:pPr>
            <w:r w:rsidRPr="00737157">
              <w:rPr>
                <w:lang w:val="fr-FR"/>
              </w:rPr>
              <w:t xml:space="preserve">Un an et demi après la loi contre le gaspillage, les Français ont progressé, dans le but de mieux consommer et de moins jeter. Les dons alimentaires ont augmenté de plus de 10 %, histoire de soutenir les associations locales. Mais il reste à veiller à ce que ces dons soient de qualité, de peur que les associations </w:t>
            </w:r>
            <w:r>
              <w:rPr>
                <w:lang w:val="fr-FR"/>
              </w:rPr>
              <w:t xml:space="preserve">ne </w:t>
            </w:r>
            <w:r w:rsidRPr="00737157">
              <w:rPr>
                <w:lang w:val="fr-FR"/>
              </w:rPr>
              <w:t>deviennent des centres de tri pour produits invendables.</w:t>
            </w:r>
          </w:p>
          <w:p w14:paraId="6D06B5C7" w14:textId="53F4CD46" w:rsidR="00737157" w:rsidRPr="00737157" w:rsidRDefault="00737157" w:rsidP="00737157">
            <w:pPr>
              <w:pStyle w:val="NormaleWeb"/>
              <w:rPr>
                <w:lang w:val="fr-FR"/>
              </w:rPr>
            </w:pPr>
            <w:r>
              <w:rPr>
                <w:lang w:val="fr-FR"/>
              </w:rPr>
              <w:t>Il faut que l</w:t>
            </w:r>
            <w:r w:rsidRPr="00737157">
              <w:rPr>
                <w:lang w:val="fr-FR"/>
              </w:rPr>
              <w:t xml:space="preserve">’éducation alimentaire </w:t>
            </w:r>
            <w:r>
              <w:rPr>
                <w:lang w:val="fr-FR"/>
              </w:rPr>
              <w:t>soit renforcée stratégiquement</w:t>
            </w:r>
            <w:r w:rsidRPr="00737157">
              <w:rPr>
                <w:lang w:val="fr-FR"/>
              </w:rPr>
              <w:t xml:space="preserve"> dès l’école</w:t>
            </w:r>
            <w:r>
              <w:rPr>
                <w:lang w:val="fr-FR"/>
              </w:rPr>
              <w:t xml:space="preserve"> maternelle</w:t>
            </w:r>
            <w:r w:rsidRPr="00737157">
              <w:rPr>
                <w:lang w:val="fr-FR"/>
              </w:rPr>
              <w:t>, de façon à ce que les nouvelles générations prennent de bonnes habitudes. Chaque Français jette encore 20 à 30 kilos par an, soit environ 100 euros. Il est donc crucial d’agir afin que ce gaspillage diminue et que les ressources mondiales soient mieux respectées.</w:t>
            </w:r>
          </w:p>
          <w:p w14:paraId="35788FAD" w14:textId="77777777" w:rsidR="00737157" w:rsidRPr="00737157" w:rsidRDefault="00737157" w:rsidP="00737157">
            <w:pPr>
              <w:pStyle w:val="NormaleWeb"/>
              <w:rPr>
                <w:lang w:val="fr-FR"/>
              </w:rPr>
            </w:pPr>
            <w:r w:rsidRPr="00737157">
              <w:rPr>
                <w:lang w:val="fr-FR"/>
              </w:rPr>
              <w:t>Enfin, mieux informer les consommateurs sur les dates de péremption et encourager les gestes simples à la maison permet de réduire le gaspillage au quotidien. Chacun peut agir, avec ou sans smartphone, et chaque geste compte.</w:t>
            </w:r>
          </w:p>
          <w:p w14:paraId="6012E4F0" w14:textId="77777777" w:rsidR="00901663" w:rsidRDefault="00901663">
            <w:pPr>
              <w:spacing w:after="0" w:line="240" w:lineRule="auto"/>
              <w:rPr>
                <w:sz w:val="2"/>
                <w:szCs w:val="2"/>
              </w:rPr>
            </w:pPr>
          </w:p>
        </w:tc>
      </w:tr>
    </w:tbl>
    <w:p w14:paraId="3BFDE0EB" w14:textId="77777777" w:rsidR="00901663" w:rsidRDefault="00901663">
      <w:pPr>
        <w:pStyle w:val="Paragrafoelenco"/>
        <w:spacing w:after="0"/>
        <w:ind w:left="1080"/>
        <w:rPr>
          <w:sz w:val="16"/>
          <w:szCs w:val="16"/>
        </w:rPr>
      </w:pPr>
    </w:p>
    <w:p w14:paraId="15AA5F3B" w14:textId="77777777" w:rsidR="00901663" w:rsidRDefault="00000000">
      <w:pPr>
        <w:pStyle w:val="Paragrafoelenco"/>
        <w:numPr>
          <w:ilvl w:val="0"/>
          <w:numId w:val="1"/>
        </w:numPr>
        <w:spacing w:after="0"/>
      </w:pPr>
      <w:r>
        <w:rPr>
          <w:b/>
          <w:bCs/>
          <w:sz w:val="28"/>
          <w:szCs w:val="28"/>
          <w:u w:val="single"/>
          <w:lang w:val="fr-FR"/>
        </w:rPr>
        <w:t>Grammaire : expression du but</w:t>
      </w:r>
      <w:r>
        <w:rPr>
          <w:rStyle w:val="Richiamoallanotaapidipagina"/>
          <w:b/>
          <w:bCs/>
          <w:sz w:val="28"/>
          <w:szCs w:val="28"/>
          <w:u w:val="single"/>
          <w:lang w:val="fr-FR"/>
        </w:rPr>
        <w:footnoteReference w:id="2"/>
      </w:r>
    </w:p>
    <w:p w14:paraId="44141554" w14:textId="77777777" w:rsidR="00901663" w:rsidRDefault="00901663">
      <w:pPr>
        <w:pStyle w:val="Paragrafoelenco"/>
        <w:spacing w:after="0"/>
        <w:rPr>
          <w:sz w:val="16"/>
          <w:szCs w:val="16"/>
        </w:rPr>
      </w:pPr>
    </w:p>
    <w:tbl>
      <w:tblPr>
        <w:tblW w:w="10795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10795"/>
      </w:tblGrid>
      <w:tr w:rsidR="00901663" w14:paraId="7EFD8D39" w14:textId="77777777">
        <w:tc>
          <w:tcPr>
            <w:tcW w:w="10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30883" w14:textId="77777777" w:rsidR="00901663" w:rsidRDefault="00000000">
            <w:pPr>
              <w:pStyle w:val="Standard"/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POUR QUE – AFIN QUE – DE FAÇON À CE QUE – DE PEUR QUE + subjonctif</w:t>
            </w:r>
          </w:p>
          <w:p w14:paraId="2AEA70FE" w14:textId="77777777" w:rsidR="00901663" w:rsidRDefault="00000000">
            <w:pPr>
              <w:pStyle w:val="Standard"/>
              <w:widowControl w:val="0"/>
              <w:spacing w:after="0" w:line="240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POUR – AFIN DE – DE FAÇON À – DE PEUR DE + infinitif</w:t>
            </w:r>
          </w:p>
        </w:tc>
      </w:tr>
      <w:tr w:rsidR="00901663" w14:paraId="6BE4C4E9" w14:textId="77777777">
        <w:tc>
          <w:tcPr>
            <w:tcW w:w="10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1FB273" w14:textId="77777777" w:rsidR="00901663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Pour que, afin que (à l’écrit) </w:t>
            </w:r>
            <w:r>
              <w:rPr>
                <w:sz w:val="24"/>
                <w:szCs w:val="24"/>
                <w:lang w:val="fr-FR"/>
              </w:rPr>
              <w:t xml:space="preserve">expriment un but à atteindre </w:t>
            </w:r>
          </w:p>
          <w:p w14:paraId="3B0DD19A" w14:textId="77777777" w:rsidR="00901663" w:rsidRDefault="00000000">
            <w:pPr>
              <w:pStyle w:val="Paragrafoelenco"/>
              <w:widowControl w:val="0"/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« Pour faire en sorte que »</w:t>
            </w:r>
          </w:p>
          <w:p w14:paraId="1C2EC309" w14:textId="77777777" w:rsidR="00901663" w:rsidRDefault="00000000">
            <w:pPr>
              <w:pStyle w:val="Paragrafoelenco"/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De façon à ce que, de manière à ce que </w:t>
            </w:r>
            <w:r>
              <w:rPr>
                <w:sz w:val="24"/>
                <w:szCs w:val="24"/>
                <w:lang w:val="fr-FR"/>
              </w:rPr>
              <w:t xml:space="preserve">insistent sur la manière </w:t>
            </w:r>
          </w:p>
          <w:p w14:paraId="48FCEBB0" w14:textId="77777777" w:rsidR="00901663" w:rsidRDefault="00000000">
            <w:pPr>
              <w:pStyle w:val="Paragrafoelenco"/>
              <w:widowControl w:val="0"/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Après un impératif, à l’oral, ces formes sont souvent implicites.</w:t>
            </w:r>
          </w:p>
          <w:p w14:paraId="29EA9A5A" w14:textId="77777777" w:rsidR="00901663" w:rsidRDefault="00000000">
            <w:pPr>
              <w:pStyle w:val="Paragrafoelenco"/>
              <w:widowControl w:val="0"/>
              <w:numPr>
                <w:ilvl w:val="0"/>
                <w:numId w:val="6"/>
              </w:num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De peur que, de crainte que </w:t>
            </w:r>
            <w:r>
              <w:rPr>
                <w:sz w:val="24"/>
                <w:szCs w:val="24"/>
                <w:lang w:val="fr-FR"/>
              </w:rPr>
              <w:t>expriment une conséquence que l’on voudrait éviter.</w:t>
            </w:r>
          </w:p>
          <w:p w14:paraId="28303940" w14:textId="77777777" w:rsidR="00901663" w:rsidRDefault="00901663">
            <w:pPr>
              <w:pStyle w:val="Paragrafoelenco"/>
              <w:widowControl w:val="0"/>
              <w:spacing w:after="0" w:line="240" w:lineRule="auto"/>
              <w:rPr>
                <w:sz w:val="4"/>
                <w:szCs w:val="4"/>
                <w:lang w:val="fr-FR"/>
              </w:rPr>
            </w:pPr>
          </w:p>
          <w:p w14:paraId="5D111BD3" w14:textId="77777777" w:rsidR="00901663" w:rsidRDefault="00000000">
            <w:pPr>
              <w:pStyle w:val="Paragrafoelenco"/>
              <w:widowControl w:val="0"/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Avec ces expressions, on emploie souvent le « ne » explétif.</w:t>
            </w:r>
          </w:p>
          <w:p w14:paraId="746543BE" w14:textId="77777777" w:rsidR="00901663" w:rsidRDefault="00000000">
            <w:pPr>
              <w:pStyle w:val="Paragrafoelenco"/>
              <w:widowControl w:val="0"/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Lorsque le sujet est identique, on emploie l’infinitif.</w:t>
            </w:r>
          </w:p>
        </w:tc>
      </w:tr>
      <w:tr w:rsidR="00901663" w14:paraId="6BF466FF" w14:textId="77777777">
        <w:tc>
          <w:tcPr>
            <w:tcW w:w="10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630645" w14:textId="77777777" w:rsidR="00901663" w:rsidRDefault="00000000">
            <w:pPr>
              <w:pStyle w:val="Paragrafoelenco"/>
              <w:widowControl w:val="0"/>
              <w:spacing w:after="0" w:line="240" w:lineRule="auto"/>
              <w:ind w:left="0"/>
              <w:rPr>
                <w:i/>
                <w:iCs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DE SORTE QUE </w:t>
            </w:r>
            <w:r>
              <w:rPr>
                <w:sz w:val="24"/>
                <w:szCs w:val="24"/>
                <w:lang w:val="fr-FR"/>
              </w:rPr>
              <w:t>peut exprimer une conséquence ou un but</w:t>
            </w:r>
          </w:p>
        </w:tc>
      </w:tr>
      <w:tr w:rsidR="00901663" w14:paraId="3FB70C16" w14:textId="77777777">
        <w:tc>
          <w:tcPr>
            <w:tcW w:w="10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202DFD" w14:textId="77777777" w:rsidR="00901663" w:rsidRDefault="00000000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Conséquence + indicatif</w:t>
            </w:r>
          </w:p>
          <w:p w14:paraId="5F91055F" w14:textId="77777777" w:rsidR="00901663" w:rsidRDefault="00000000">
            <w:pPr>
              <w:pStyle w:val="Paragrafoelenco"/>
              <w:widowControl w:val="0"/>
              <w:spacing w:after="0" w:line="240" w:lineRule="auto"/>
              <w:ind w:left="0"/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Ex : J’avais laissé la fenêtre ouverte, de sorte que les voleurs sont entrés.</w:t>
            </w:r>
          </w:p>
          <w:p w14:paraId="5987EBC5" w14:textId="77777777" w:rsidR="00901663" w:rsidRDefault="00000000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But + subjonctif</w:t>
            </w:r>
          </w:p>
          <w:p w14:paraId="4E6CD1BD" w14:textId="77777777" w:rsidR="00901663" w:rsidRDefault="0000000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 : J’avais laissé la fenêtre ouverte, de sorte que le chat puisse entrer.</w:t>
            </w:r>
          </w:p>
        </w:tc>
      </w:tr>
      <w:tr w:rsidR="00901663" w14:paraId="62A77BE7" w14:textId="77777777">
        <w:tc>
          <w:tcPr>
            <w:tcW w:w="10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578C52" w14:textId="77777777" w:rsidR="00901663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DANS LE SOUCI DE – DANS LE BUT DE – EN VUE DE – DANS L’INTENTION DE </w:t>
            </w:r>
            <w:r>
              <w:rPr>
                <w:sz w:val="24"/>
                <w:szCs w:val="24"/>
                <w:lang w:val="fr-FR"/>
              </w:rPr>
              <w:t>+ infinitif</w:t>
            </w:r>
          </w:p>
          <w:p w14:paraId="75AF07F1" w14:textId="77777777" w:rsidR="00901663" w:rsidRDefault="00000000">
            <w:pPr>
              <w:pStyle w:val="Paragrafoelenco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Histoire de + infinitif </w:t>
            </w:r>
            <w:r>
              <w:rPr>
                <w:sz w:val="24"/>
                <w:szCs w:val="24"/>
                <w:lang w:val="fr-FR"/>
              </w:rPr>
              <w:t>signifie « pour » en français familier</w:t>
            </w:r>
          </w:p>
          <w:p w14:paraId="56D0A6F4" w14:textId="77777777" w:rsidR="00901663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 xml:space="preserve">POUR – EN VUE DE  </w:t>
            </w:r>
            <w:r>
              <w:rPr>
                <w:sz w:val="24"/>
                <w:szCs w:val="24"/>
                <w:lang w:val="fr-FR"/>
              </w:rPr>
              <w:t>+ nom</w:t>
            </w:r>
          </w:p>
          <w:p w14:paraId="1DA1C8F7" w14:textId="77777777" w:rsidR="00901663" w:rsidRDefault="00000000">
            <w:pPr>
              <w:spacing w:after="0" w:line="240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VISER à – CHERCHER à – AVOIR POUR BUT/OBJECTIF DE – AVOIR L’INTENTION DE</w:t>
            </w:r>
            <w:r>
              <w:rPr>
                <w:sz w:val="24"/>
                <w:szCs w:val="24"/>
                <w:lang w:val="fr-FR"/>
              </w:rPr>
              <w:t xml:space="preserve"> + infinitif</w:t>
            </w:r>
          </w:p>
        </w:tc>
      </w:tr>
    </w:tbl>
    <w:p w14:paraId="638BCB9B" w14:textId="6150D62F" w:rsidR="00E156BA" w:rsidRDefault="00E156BA" w:rsidP="0019296B">
      <w:pPr>
        <w:pStyle w:val="Paragrafoelenco"/>
        <w:numPr>
          <w:ilvl w:val="0"/>
          <w:numId w:val="1"/>
        </w:numPr>
        <w:spacing w:after="0"/>
        <w:rPr>
          <w:b/>
          <w:bCs/>
          <w:sz w:val="28"/>
          <w:szCs w:val="28"/>
          <w:u w:val="single"/>
          <w:lang w:val="fr-FR"/>
        </w:rPr>
      </w:pPr>
      <w:r w:rsidRPr="00E156BA">
        <w:rPr>
          <w:b/>
          <w:bCs/>
          <w:sz w:val="28"/>
          <w:szCs w:val="28"/>
          <w:u w:val="single"/>
          <w:lang w:val="fr-FR"/>
        </w:rPr>
        <w:t>Exercices</w:t>
      </w:r>
    </w:p>
    <w:p w14:paraId="629AA24A" w14:textId="77777777" w:rsidR="0019296B" w:rsidRPr="00E156BA" w:rsidRDefault="0019296B" w:rsidP="0019296B">
      <w:pPr>
        <w:pStyle w:val="Paragrafoelenco"/>
        <w:spacing w:after="0"/>
        <w:ind w:left="1080"/>
        <w:rPr>
          <w:b/>
          <w:bCs/>
          <w:sz w:val="28"/>
          <w:szCs w:val="28"/>
          <w:u w:val="single"/>
          <w:lang w:val="fr-FR"/>
        </w:rPr>
      </w:pPr>
    </w:p>
    <w:p w14:paraId="4E493465" w14:textId="05712854" w:rsidR="00901663" w:rsidRDefault="00E156BA">
      <w:pPr>
        <w:pStyle w:val="Paragrafoelenco"/>
        <w:spacing w:after="0"/>
        <w:ind w:left="1080"/>
        <w:rPr>
          <w:i/>
          <w:iCs/>
        </w:rPr>
      </w:pPr>
      <w:bookmarkStart w:id="0" w:name="_Hlk167187246"/>
      <w:r>
        <w:rPr>
          <w:b/>
          <w:bCs/>
          <w:sz w:val="24"/>
          <w:szCs w:val="24"/>
          <w:u w:val="single"/>
          <w:lang w:val="fr-FR"/>
        </w:rPr>
        <w:t>a) Transformez les phrases suivantes</w:t>
      </w:r>
      <w:r>
        <w:rPr>
          <w:b/>
          <w:bCs/>
          <w:i/>
          <w:iCs/>
          <w:sz w:val="24"/>
          <w:szCs w:val="24"/>
          <w:u w:val="single"/>
          <w:lang w:val="fr-FR"/>
        </w:rPr>
        <w:t> :</w:t>
      </w:r>
    </w:p>
    <w:bookmarkEnd w:id="0"/>
    <w:p w14:paraId="696BDA9C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t>1. Il nous a parlé ; nous pouvons l’aider. (afin que)</w:t>
      </w:r>
    </w:p>
    <w:p w14:paraId="69AE7D4B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lastRenderedPageBreak/>
        <w:t>2. J’ai pris un parapluie ; il va pleuvoir. (de peur que)</w:t>
      </w:r>
    </w:p>
    <w:p w14:paraId="6609924A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t>3. Je vais t’expliquer par où passer ; tu ne te perdras pas (de façon à ce que)</w:t>
      </w:r>
    </w:p>
    <w:p w14:paraId="183E1E3E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t>4. Il faudra l’aider ; il résoudra ses problèmes. (de sorte que)</w:t>
      </w:r>
    </w:p>
    <w:p w14:paraId="221ADF95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t>5. Il gronde son fils ; il ne suit pas ses conseils (de crainte que)</w:t>
      </w:r>
    </w:p>
    <w:p w14:paraId="7C000D4C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t>6. L’usine fait le tri sélectif des déchets ; elle ne pollue plus (de manière à)</w:t>
      </w:r>
    </w:p>
    <w:p w14:paraId="290B2954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t>7. Le professeur explique les règles clairement ; tout le monde comprend.</w:t>
      </w:r>
    </w:p>
    <w:p w14:paraId="2C3D33CA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t>8. Quand je voyage, je prépare mes affaires la veille. Ainsi, je suis vite prêt(e) le lendemain.</w:t>
      </w:r>
    </w:p>
    <w:p w14:paraId="42F88FAB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t>9. Aérez bien votre appartement : comme ça, l’atmosphère sera plus saine.</w:t>
      </w:r>
    </w:p>
    <w:p w14:paraId="54AC714E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t>10. J’ai fermé les fenêtres en partant : il pourrait pleuvoir.</w:t>
      </w:r>
    </w:p>
    <w:p w14:paraId="7683A389" w14:textId="77777777" w:rsidR="00901663" w:rsidRDefault="00000000" w:rsidP="00380F91">
      <w:pPr>
        <w:pStyle w:val="Paragrafoelenco"/>
        <w:spacing w:after="0" w:line="480" w:lineRule="auto"/>
        <w:ind w:left="1077"/>
      </w:pPr>
      <w:r>
        <w:rPr>
          <w:sz w:val="24"/>
          <w:szCs w:val="24"/>
          <w:lang w:val="fr-FR"/>
        </w:rPr>
        <w:t>11. Parlez plus fort, je voudrais vous entendre bien.</w:t>
      </w:r>
    </w:p>
    <w:p w14:paraId="3325B5AF" w14:textId="77777777" w:rsidR="00901663" w:rsidRDefault="00000000" w:rsidP="00380F91">
      <w:pPr>
        <w:pStyle w:val="Paragrafoelenco"/>
        <w:spacing w:after="0" w:line="480" w:lineRule="auto"/>
        <w:ind w:left="107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12. Paul n’appelle jamais après 20 heures : il pourrait déranger ses amis.</w:t>
      </w:r>
    </w:p>
    <w:p w14:paraId="10CACE36" w14:textId="77777777" w:rsidR="0019296B" w:rsidRDefault="0019296B" w:rsidP="00380F91">
      <w:pPr>
        <w:pStyle w:val="Paragrafoelenco"/>
        <w:spacing w:after="0" w:line="480" w:lineRule="auto"/>
        <w:ind w:left="1077"/>
        <w:rPr>
          <w:sz w:val="24"/>
          <w:szCs w:val="24"/>
          <w:lang w:val="fr-FR"/>
        </w:rPr>
      </w:pPr>
    </w:p>
    <w:p w14:paraId="4275F1AF" w14:textId="68A45D25" w:rsidR="0019296B" w:rsidRDefault="0019296B" w:rsidP="0019296B">
      <w:pPr>
        <w:pStyle w:val="Paragrafoelenco"/>
        <w:spacing w:after="0"/>
        <w:ind w:left="1080"/>
        <w:rPr>
          <w:i/>
          <w:iCs/>
        </w:rPr>
      </w:pPr>
      <w:r>
        <w:rPr>
          <w:b/>
          <w:bCs/>
          <w:sz w:val="24"/>
          <w:szCs w:val="24"/>
          <w:u w:val="single"/>
          <w:lang w:val="fr-FR"/>
        </w:rPr>
        <w:t>b) Expression orale</w:t>
      </w:r>
    </w:p>
    <w:p w14:paraId="3D06D5AA" w14:textId="77777777" w:rsidR="0019296B" w:rsidRPr="0019296B" w:rsidRDefault="0019296B" w:rsidP="0019296B">
      <w:pPr>
        <w:spacing w:after="0" w:line="480" w:lineRule="auto"/>
        <w:rPr>
          <w:sz w:val="24"/>
          <w:szCs w:val="24"/>
        </w:rPr>
      </w:pPr>
    </w:p>
    <w:p w14:paraId="0A6089CD" w14:textId="77777777" w:rsidR="0019296B" w:rsidRPr="0019296B" w:rsidRDefault="0019296B" w:rsidP="0019296B">
      <w:pPr>
        <w:pStyle w:val="Paragrafoelenco"/>
        <w:spacing w:after="0" w:line="480" w:lineRule="auto"/>
        <w:ind w:left="1077"/>
        <w:rPr>
          <w:sz w:val="24"/>
          <w:szCs w:val="24"/>
          <w:lang w:val="fr-FR"/>
        </w:rPr>
      </w:pPr>
      <w:r w:rsidRPr="0019296B">
        <w:rPr>
          <w:sz w:val="24"/>
          <w:szCs w:val="24"/>
          <w:lang w:val="fr-FR"/>
        </w:rPr>
        <w:t>Dans quel(s) but(s) faudrait-il encourager ces pratiques ?</w:t>
      </w:r>
    </w:p>
    <w:p w14:paraId="3493384B" w14:textId="77777777" w:rsidR="0019296B" w:rsidRPr="0019296B" w:rsidRDefault="0019296B" w:rsidP="0019296B">
      <w:pPr>
        <w:pStyle w:val="Paragrafoelenco"/>
        <w:spacing w:after="0" w:line="480" w:lineRule="auto"/>
        <w:ind w:left="1077"/>
        <w:rPr>
          <w:sz w:val="24"/>
          <w:szCs w:val="24"/>
          <w:lang w:val="fr-FR"/>
        </w:rPr>
      </w:pPr>
      <w:r w:rsidRPr="0019296B">
        <w:rPr>
          <w:sz w:val="24"/>
          <w:szCs w:val="24"/>
          <w:lang w:val="fr-FR"/>
        </w:rPr>
        <w:t>- Le gratuivorisme ou freeganisme</w:t>
      </w:r>
    </w:p>
    <w:p w14:paraId="0EE35F47" w14:textId="77777777" w:rsidR="0019296B" w:rsidRPr="0019296B" w:rsidRDefault="0019296B" w:rsidP="0019296B">
      <w:pPr>
        <w:pStyle w:val="Paragrafoelenco"/>
        <w:spacing w:after="0" w:line="480" w:lineRule="auto"/>
        <w:ind w:left="1077"/>
        <w:rPr>
          <w:sz w:val="24"/>
          <w:szCs w:val="24"/>
          <w:lang w:val="fr-FR"/>
        </w:rPr>
      </w:pPr>
      <w:r w:rsidRPr="0019296B">
        <w:rPr>
          <w:sz w:val="24"/>
          <w:szCs w:val="24"/>
          <w:lang w:val="fr-FR"/>
        </w:rPr>
        <w:t>- Le troc</w:t>
      </w:r>
    </w:p>
    <w:p w14:paraId="43CAEBF4" w14:textId="77777777" w:rsidR="0019296B" w:rsidRPr="0019296B" w:rsidRDefault="0019296B" w:rsidP="0019296B">
      <w:pPr>
        <w:pStyle w:val="Paragrafoelenco"/>
        <w:spacing w:after="0" w:line="480" w:lineRule="auto"/>
        <w:ind w:left="1077"/>
        <w:rPr>
          <w:sz w:val="24"/>
          <w:szCs w:val="24"/>
          <w:lang w:val="fr-FR"/>
        </w:rPr>
      </w:pPr>
      <w:r w:rsidRPr="0019296B">
        <w:rPr>
          <w:sz w:val="24"/>
          <w:szCs w:val="24"/>
          <w:lang w:val="fr-FR"/>
        </w:rPr>
        <w:t>- La suppression des emballages plastiques</w:t>
      </w:r>
    </w:p>
    <w:p w14:paraId="5ACABC37" w14:textId="77777777" w:rsidR="0019296B" w:rsidRPr="0019296B" w:rsidRDefault="0019296B" w:rsidP="0019296B">
      <w:pPr>
        <w:pStyle w:val="Paragrafoelenco"/>
        <w:spacing w:after="0" w:line="480" w:lineRule="auto"/>
        <w:ind w:left="1077"/>
        <w:rPr>
          <w:sz w:val="24"/>
          <w:szCs w:val="24"/>
          <w:lang w:val="fr-FR"/>
        </w:rPr>
      </w:pPr>
      <w:r w:rsidRPr="0019296B">
        <w:rPr>
          <w:sz w:val="24"/>
          <w:szCs w:val="24"/>
          <w:lang w:val="fr-FR"/>
        </w:rPr>
        <w:t>- La réduction des achats de produits technologiques</w:t>
      </w:r>
    </w:p>
    <w:p w14:paraId="2EA37C3F" w14:textId="77777777" w:rsidR="0019296B" w:rsidRPr="0019296B" w:rsidRDefault="0019296B" w:rsidP="0019296B">
      <w:pPr>
        <w:pStyle w:val="Paragrafoelenco"/>
        <w:spacing w:after="0" w:line="480" w:lineRule="auto"/>
        <w:ind w:left="1077"/>
        <w:rPr>
          <w:sz w:val="24"/>
          <w:szCs w:val="24"/>
          <w:lang w:val="fr-FR"/>
        </w:rPr>
      </w:pPr>
      <w:r w:rsidRPr="0019296B">
        <w:rPr>
          <w:sz w:val="24"/>
          <w:szCs w:val="24"/>
          <w:lang w:val="fr-FR"/>
        </w:rPr>
        <w:t>- L’extinction des lumières la nuit</w:t>
      </w:r>
    </w:p>
    <w:p w14:paraId="0748570B" w14:textId="50E256CD" w:rsidR="0019296B" w:rsidRDefault="0019296B" w:rsidP="0019296B">
      <w:pPr>
        <w:pStyle w:val="Paragrafoelenco"/>
        <w:spacing w:after="0" w:line="480" w:lineRule="auto"/>
        <w:ind w:left="1077"/>
        <w:rPr>
          <w:sz w:val="24"/>
          <w:szCs w:val="24"/>
          <w:lang w:val="fr-FR"/>
        </w:rPr>
      </w:pPr>
      <w:r w:rsidRPr="0019296B">
        <w:rPr>
          <w:sz w:val="24"/>
          <w:szCs w:val="24"/>
          <w:lang w:val="fr-FR"/>
        </w:rPr>
        <w:t>- L’amende salée pour les mégots par terre</w:t>
      </w:r>
    </w:p>
    <w:p w14:paraId="245063AC" w14:textId="77777777" w:rsidR="00E156BA" w:rsidRDefault="00E156BA" w:rsidP="00E156BA">
      <w:pPr>
        <w:pStyle w:val="Paragrafoelenco"/>
        <w:spacing w:after="0"/>
        <w:ind w:left="1080"/>
        <w:rPr>
          <w:sz w:val="24"/>
          <w:szCs w:val="24"/>
          <w:lang w:val="fr-FR"/>
        </w:rPr>
      </w:pPr>
    </w:p>
    <w:p w14:paraId="34472BF4" w14:textId="77777777" w:rsidR="00E156BA" w:rsidRPr="0019296B" w:rsidRDefault="00E156BA">
      <w:pPr>
        <w:spacing w:after="0"/>
        <w:rPr>
          <w:sz w:val="24"/>
          <w:szCs w:val="24"/>
          <w:lang w:val="fr-FR"/>
        </w:rPr>
      </w:pPr>
    </w:p>
    <w:p w14:paraId="1F966517" w14:textId="77A77234" w:rsidR="00867C4A" w:rsidRPr="0019296B" w:rsidRDefault="00867C4A" w:rsidP="00380F91">
      <w:pPr>
        <w:pStyle w:val="Paragrafoelenco"/>
        <w:spacing w:after="0"/>
        <w:ind w:left="1080"/>
        <w:rPr>
          <w:sz w:val="24"/>
          <w:szCs w:val="24"/>
          <w:lang w:val="fr-FR"/>
        </w:rPr>
      </w:pPr>
    </w:p>
    <w:sectPr w:rsidR="00867C4A" w:rsidRPr="0019296B">
      <w:pgSz w:w="11906" w:h="16838"/>
      <w:pgMar w:top="720" w:right="397" w:bottom="720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2AED" w14:textId="77777777" w:rsidR="00B1016B" w:rsidRDefault="00B1016B">
      <w:pPr>
        <w:spacing w:after="0" w:line="240" w:lineRule="auto"/>
      </w:pPr>
      <w:r>
        <w:separator/>
      </w:r>
    </w:p>
  </w:endnote>
  <w:endnote w:type="continuationSeparator" w:id="0">
    <w:p w14:paraId="649DE2D2" w14:textId="77777777" w:rsidR="00B1016B" w:rsidRDefault="00B1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3505" w14:textId="77777777" w:rsidR="00B1016B" w:rsidRDefault="00B1016B">
      <w:pPr>
        <w:rPr>
          <w:sz w:val="12"/>
        </w:rPr>
      </w:pPr>
      <w:r>
        <w:separator/>
      </w:r>
    </w:p>
  </w:footnote>
  <w:footnote w:type="continuationSeparator" w:id="0">
    <w:p w14:paraId="0F547D72" w14:textId="77777777" w:rsidR="00B1016B" w:rsidRDefault="00B1016B">
      <w:pPr>
        <w:rPr>
          <w:sz w:val="12"/>
        </w:rPr>
      </w:pPr>
      <w:r>
        <w:continuationSeparator/>
      </w:r>
    </w:p>
  </w:footnote>
  <w:footnote w:id="1">
    <w:p w14:paraId="4714CC9C" w14:textId="77777777" w:rsidR="00901663" w:rsidRPr="00FD63F2" w:rsidRDefault="00000000">
      <w:pPr>
        <w:pStyle w:val="Testonotaapidipagina"/>
        <w:rPr>
          <w:lang w:val="en-US"/>
        </w:rPr>
      </w:pPr>
      <w:r>
        <w:rPr>
          <w:rStyle w:val="Caratterinotaapidipagina"/>
        </w:rPr>
        <w:footnoteRef/>
      </w:r>
      <w:r w:rsidRPr="00FD63F2">
        <w:rPr>
          <w:lang w:val="en-US"/>
        </w:rPr>
        <w:t>. Cf. https://www.youtube.com/watch?v=yS5enCdtOKU</w:t>
      </w:r>
    </w:p>
  </w:footnote>
  <w:footnote w:id="2">
    <w:p w14:paraId="33F886BB" w14:textId="77777777" w:rsidR="00901663" w:rsidRDefault="00000000">
      <w:pPr>
        <w:pStyle w:val="Footnote"/>
        <w:spacing w:after="0" w:line="240" w:lineRule="auto"/>
        <w:ind w:firstLine="0"/>
      </w:pPr>
      <w:r>
        <w:rPr>
          <w:rStyle w:val="Caratterinotaapidipagina"/>
        </w:rPr>
        <w:footnoteRef/>
      </w:r>
      <w:r>
        <w:t xml:space="preserve">. Cf. GREGOIRE (M.), </w:t>
      </w:r>
      <w:r>
        <w:rPr>
          <w:i/>
          <w:iCs/>
        </w:rPr>
        <w:t>Grammaire progressive du français (perfectionnement)</w:t>
      </w:r>
      <w:r>
        <w:t>, CLE international, 2012, pp.230-231.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42311"/>
    <w:multiLevelType w:val="multilevel"/>
    <w:tmpl w:val="00B446B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2C84780"/>
    <w:multiLevelType w:val="multilevel"/>
    <w:tmpl w:val="6D7212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9E34FB"/>
    <w:multiLevelType w:val="multilevel"/>
    <w:tmpl w:val="791C8D0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2F611F"/>
    <w:multiLevelType w:val="multilevel"/>
    <w:tmpl w:val="5E961A3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3"/>
      <w:numFmt w:val="upperLetter"/>
      <w:lvlText w:val="%1.%2.%3."/>
      <w:lvlJc w:val="left"/>
      <w:pPr>
        <w:tabs>
          <w:tab w:val="num" w:pos="0"/>
        </w:tabs>
        <w:ind w:left="270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E9916EA"/>
    <w:multiLevelType w:val="multilevel"/>
    <w:tmpl w:val="83FCDAF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51807351">
    <w:abstractNumId w:val="3"/>
  </w:num>
  <w:num w:numId="2" w16cid:durableId="1434014884">
    <w:abstractNumId w:val="4"/>
  </w:num>
  <w:num w:numId="3" w16cid:durableId="2080591548">
    <w:abstractNumId w:val="0"/>
  </w:num>
  <w:num w:numId="4" w16cid:durableId="1593591435">
    <w:abstractNumId w:val="2"/>
  </w:num>
  <w:num w:numId="5" w16cid:durableId="87040461">
    <w:abstractNumId w:val="1"/>
  </w:num>
  <w:num w:numId="6" w16cid:durableId="103303625">
    <w:abstractNumId w:val="4"/>
    <w:lvlOverride w:ilvl="2">
      <w:lvl w:ilvl="2">
        <w:start w:val="1"/>
        <w:numFmt w:val="bullet"/>
        <w:lvlText w:val="o"/>
        <w:lvlJc w:val="left"/>
        <w:pPr>
          <w:tabs>
            <w:tab w:val="num" w:pos="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3">
      <w:lvl w:ilvl="3">
        <w:start w:val="1"/>
        <w:numFmt w:val="bullet"/>
        <w:lvlText w:val="o"/>
        <w:lvlJc w:val="left"/>
        <w:pPr>
          <w:tabs>
            <w:tab w:val="num" w:pos="0"/>
          </w:tabs>
          <w:ind w:left="5760" w:hanging="360"/>
        </w:pPr>
        <w:rPr>
          <w:rFonts w:ascii="Courier New" w:hAnsi="Courier New" w:cs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63"/>
    <w:rsid w:val="001850CB"/>
    <w:rsid w:val="0019296B"/>
    <w:rsid w:val="00363EE9"/>
    <w:rsid w:val="00380F91"/>
    <w:rsid w:val="004272CA"/>
    <w:rsid w:val="00737157"/>
    <w:rsid w:val="00792792"/>
    <w:rsid w:val="00836274"/>
    <w:rsid w:val="00867C4A"/>
    <w:rsid w:val="00901663"/>
    <w:rsid w:val="00B1016B"/>
    <w:rsid w:val="00D610DD"/>
    <w:rsid w:val="00E156BA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FD65"/>
  <w15:docId w15:val="{11C44123-953A-4462-8823-A5229A1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after="160" w:line="252" w:lineRule="auto"/>
      <w:textAlignment w:val="baseline"/>
    </w:pPr>
    <w:rPr>
      <w:sz w:val="22"/>
    </w:rPr>
  </w:style>
  <w:style w:type="paragraph" w:styleId="Titolo1">
    <w:name w:val="heading 1"/>
    <w:basedOn w:val="Titolo10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edebasdepageCar">
    <w:name w:val="Note de bas de page Car"/>
    <w:basedOn w:val="Carpredefinitoparagrafo"/>
    <w:qFormat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51F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qFormat/>
    <w:rPr>
      <w:color w:val="605E5C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</w:style>
  <w:style w:type="character" w:customStyle="1" w:styleId="Enfasi">
    <w:name w:val="Enfasi"/>
    <w:qFormat/>
    <w:rPr>
      <w:i/>
      <w:iCs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sz w:val="2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ragrafoelenco">
    <w:name w:val="List Paragraph"/>
    <w:basedOn w:val="Standard"/>
    <w:qFormat/>
    <w:pPr>
      <w:ind w:left="720"/>
    </w:pPr>
  </w:style>
  <w:style w:type="paragraph" w:styleId="Testonotaapidipagina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pPr>
      <w:suppressLineNumbers/>
    </w:pPr>
  </w:style>
  <w:style w:type="table" w:styleId="Grigliatabella">
    <w:name w:val="Table Grid"/>
    <w:basedOn w:val="Tabellanormale"/>
    <w:uiPriority w:val="39"/>
    <w:rsid w:val="0095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37157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66623-E5FF-45B7-A09E-334F5F86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dc:description/>
  <cp:lastModifiedBy>Aurélie Trujillo Trujillo</cp:lastModifiedBy>
  <cp:revision>3</cp:revision>
  <cp:lastPrinted>2024-04-22T07:45:00Z</cp:lastPrinted>
  <dcterms:created xsi:type="dcterms:W3CDTF">2024-05-21T10:34:00Z</dcterms:created>
  <dcterms:modified xsi:type="dcterms:W3CDTF">2026-03-25T10:30:00Z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