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ED1F" w14:textId="77777777" w:rsidR="001C56AC" w:rsidRPr="001C56AC" w:rsidRDefault="001C56AC" w:rsidP="001C56AC">
      <w:pPr>
        <w:suppressAutoHyphens/>
        <w:spacing w:after="0" w:line="240" w:lineRule="auto"/>
        <w:textAlignment w:val="baseline"/>
        <w:rPr>
          <w:rFonts w:ascii="Calibri" w:eastAsia="SimSun" w:hAnsi="Calibri" w:cs="F"/>
          <w:i/>
          <w:iCs/>
          <w:sz w:val="24"/>
          <w:szCs w:val="24"/>
          <w:lang w:val="fr-BE"/>
          <w14:ligatures w14:val="none"/>
        </w:rPr>
      </w:pPr>
      <w:r w:rsidRPr="001C56AC">
        <w:rPr>
          <w:rFonts w:ascii="Calibri" w:eastAsia="SimSun" w:hAnsi="Calibri" w:cs="F"/>
          <w:i/>
          <w:iCs/>
          <w:sz w:val="24"/>
          <w:szCs w:val="24"/>
          <w:u w:val="single"/>
          <w:lang w:val="fr-FR"/>
          <w14:ligatures w14:val="none"/>
        </w:rPr>
        <w:t>Objectif linguistique</w:t>
      </w:r>
      <w:r w:rsidRPr="001C56AC">
        <w:rPr>
          <w:rFonts w:ascii="Calibri" w:eastAsia="SimSun" w:hAnsi="Calibri" w:cs="F"/>
          <w:i/>
          <w:iCs/>
          <w:sz w:val="24"/>
          <w:szCs w:val="24"/>
          <w:lang w:val="fr-FR"/>
          <w14:ligatures w14:val="none"/>
        </w:rPr>
        <w:t> : les articles partitifs et la quantité</w:t>
      </w:r>
    </w:p>
    <w:p w14:paraId="55B36F0A" w14:textId="77777777" w:rsidR="001C56AC" w:rsidRPr="001C56AC" w:rsidRDefault="001C56AC" w:rsidP="001C56AC">
      <w:pPr>
        <w:suppressAutoHyphens/>
        <w:spacing w:after="0" w:line="240" w:lineRule="auto"/>
        <w:jc w:val="center"/>
        <w:textAlignment w:val="baseline"/>
        <w:rPr>
          <w:rFonts w:ascii="Calibri" w:eastAsia="SimSun" w:hAnsi="Calibri" w:cs="F"/>
          <w:b/>
          <w:sz w:val="48"/>
          <w:szCs w:val="48"/>
          <w:u w:val="single"/>
          <w:lang w:val="fr-FR"/>
          <w14:ligatures w14:val="none"/>
        </w:rPr>
      </w:pPr>
      <w:r w:rsidRPr="001C56AC">
        <w:rPr>
          <w:rFonts w:ascii="Calibri" w:eastAsia="SimSun" w:hAnsi="Calibri" w:cs="F"/>
          <w:b/>
          <w:sz w:val="48"/>
          <w:szCs w:val="48"/>
          <w:u w:val="single"/>
          <w:lang w:val="fr-FR"/>
          <w14:ligatures w14:val="none"/>
        </w:rPr>
        <w:t>Faire les courses</w:t>
      </w:r>
      <w:r w:rsidRPr="001C56AC">
        <w:rPr>
          <w:rFonts w:ascii="Calibri" w:eastAsia="SimSun" w:hAnsi="Calibri" w:cs="F"/>
          <w:b/>
          <w:sz w:val="48"/>
          <w:szCs w:val="48"/>
          <w:u w:val="single"/>
          <w:vertAlign w:val="superscript"/>
          <w:lang w:val="fr-FR"/>
          <w14:ligatures w14:val="none"/>
        </w:rPr>
        <w:footnoteReference w:id="1"/>
      </w:r>
    </w:p>
    <w:p w14:paraId="5FB7B5FC" w14:textId="77777777" w:rsidR="001C56AC" w:rsidRPr="001C56AC" w:rsidRDefault="001C56AC" w:rsidP="001C56AC">
      <w:pPr>
        <w:widowControl w:val="0"/>
        <w:suppressAutoHyphens/>
        <w:spacing w:after="0" w:line="240" w:lineRule="auto"/>
        <w:ind w:left="1080"/>
        <w:textAlignment w:val="baseline"/>
        <w:rPr>
          <w:rFonts w:ascii="Calibri" w:eastAsia="SimSun" w:hAnsi="Calibri" w:cs="F"/>
          <w:b/>
          <w:bCs/>
          <w:sz w:val="28"/>
          <w:szCs w:val="28"/>
          <w:u w:val="single"/>
          <w:lang w:val="fr-FR"/>
          <w14:ligatures w14:val="none"/>
        </w:rPr>
      </w:pPr>
      <w:r w:rsidRPr="001C56AC">
        <w:rPr>
          <w:rFonts w:ascii="Calibri" w:eastAsia="SimSun" w:hAnsi="Calibri" w:cs="F"/>
          <w:b/>
          <w:bCs/>
          <w:sz w:val="28"/>
          <w:szCs w:val="28"/>
          <w:u w:val="single"/>
          <w:lang w:val="fr-FR"/>
          <w14:ligatures w14:val="none"/>
        </w:rPr>
        <w:t>1. Compréhension orale et écrite</w:t>
      </w:r>
    </w:p>
    <w:p w14:paraId="25CD7F35" w14:textId="77777777" w:rsidR="001C56AC" w:rsidRPr="001C56AC" w:rsidRDefault="001C56AC" w:rsidP="001C56AC">
      <w:pPr>
        <w:suppressAutoHyphens/>
        <w:spacing w:after="0" w:line="264" w:lineRule="auto"/>
        <w:jc w:val="center"/>
        <w:textAlignment w:val="baseline"/>
        <w:rPr>
          <w:rFonts w:ascii="Calibri" w:eastAsia="SimSun" w:hAnsi="Calibri" w:cs="F"/>
          <w:lang w:val="fr-BE"/>
          <w14:ligatures w14:val="none"/>
        </w:rPr>
      </w:pPr>
      <w:r w:rsidRPr="001C56AC">
        <w:rPr>
          <w:rFonts w:ascii="Calibri" w:eastAsia="SimSun" w:hAnsi="Calibri" w:cs="F"/>
          <w:noProof/>
          <w:lang w:val="fr-BE"/>
          <w14:ligatures w14:val="none"/>
        </w:rPr>
        <w:drawing>
          <wp:inline distT="0" distB="0" distL="0" distR="0" wp14:anchorId="7832D422" wp14:editId="51010B3F">
            <wp:extent cx="3687832" cy="2552700"/>
            <wp:effectExtent l="0" t="0" r="8255" b="0"/>
            <wp:docPr id="345103827" name="Immagine 1" descr="Immagine che contiene testo, Carattere, schermata, docu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103827" name="Immagine 1" descr="Immagine che contiene testo, Carattere, schermata, documento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99886" cy="2561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5D4FE" w14:textId="77777777" w:rsidR="001C56AC" w:rsidRPr="001C56AC" w:rsidRDefault="001C56AC" w:rsidP="001C56AC">
      <w:pPr>
        <w:widowControl w:val="0"/>
        <w:suppressAutoHyphens/>
        <w:spacing w:after="0" w:line="252" w:lineRule="auto"/>
        <w:ind w:left="1080"/>
        <w:textAlignment w:val="baseline"/>
        <w:rPr>
          <w:rFonts w:ascii="Calibri" w:eastAsia="SimSun" w:hAnsi="Calibri" w:cs="F"/>
          <w:b/>
          <w:bCs/>
          <w:sz w:val="28"/>
          <w:szCs w:val="28"/>
          <w:u w:val="single"/>
          <w:lang w:val="fr-BE"/>
          <w14:ligatures w14:val="none"/>
        </w:rPr>
      </w:pPr>
      <w:r w:rsidRPr="001C56AC">
        <w:rPr>
          <w:rFonts w:ascii="Calibri" w:eastAsia="SimSun" w:hAnsi="Calibri" w:cs="F"/>
          <w:b/>
          <w:bCs/>
          <w:sz w:val="28"/>
          <w:szCs w:val="28"/>
          <w:u w:val="single"/>
          <w:lang w:val="fr-BE"/>
          <w14:ligatures w14:val="none"/>
        </w:rPr>
        <w:t>2. Grammaire : les articles partitifs et la quantité</w:t>
      </w:r>
    </w:p>
    <w:p w14:paraId="2A18EBB7" w14:textId="77777777" w:rsidR="001C56AC" w:rsidRPr="001C56AC" w:rsidRDefault="001C56AC" w:rsidP="001C56AC">
      <w:pPr>
        <w:widowControl w:val="0"/>
        <w:suppressAutoHyphens/>
        <w:spacing w:after="0" w:line="252" w:lineRule="auto"/>
        <w:jc w:val="center"/>
        <w:textAlignment w:val="baseline"/>
        <w:rPr>
          <w:rFonts w:ascii="Calibri" w:eastAsia="SimSun" w:hAnsi="Calibri" w:cs="F"/>
          <w:lang w:val="fr-BE"/>
          <w14:ligatures w14:val="none"/>
        </w:rPr>
      </w:pPr>
      <w:r w:rsidRPr="001C56AC">
        <w:rPr>
          <w:rFonts w:ascii="Calibri" w:eastAsia="SimSun" w:hAnsi="Calibri" w:cs="F"/>
          <w:noProof/>
          <w:lang w:val="fr-BE"/>
          <w14:ligatures w14:val="none"/>
        </w:rPr>
        <w:drawing>
          <wp:inline distT="0" distB="0" distL="0" distR="0" wp14:anchorId="30194322" wp14:editId="5431419F">
            <wp:extent cx="5236026" cy="2927350"/>
            <wp:effectExtent l="0" t="0" r="3175" b="6350"/>
            <wp:docPr id="68168537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935" cy="29463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17A459" w14:textId="77777777" w:rsidR="001C56AC" w:rsidRPr="001C56AC" w:rsidRDefault="001C56AC" w:rsidP="001C56AC">
      <w:pPr>
        <w:widowControl w:val="0"/>
        <w:suppressAutoHyphens/>
        <w:spacing w:after="0" w:line="252" w:lineRule="auto"/>
        <w:jc w:val="center"/>
        <w:textAlignment w:val="baseline"/>
        <w:rPr>
          <w:rFonts w:ascii="Calibri" w:eastAsia="SimSun" w:hAnsi="Calibri" w:cs="F"/>
          <w:sz w:val="8"/>
          <w:szCs w:val="8"/>
          <w:lang w:val="fr-BE"/>
          <w14:ligatures w14:val="none"/>
        </w:rPr>
      </w:pPr>
    </w:p>
    <w:p w14:paraId="3B08AE25" w14:textId="77777777" w:rsidR="001C56AC" w:rsidRPr="001C56AC" w:rsidRDefault="001C56AC" w:rsidP="001C56AC">
      <w:pPr>
        <w:widowControl w:val="0"/>
        <w:suppressAutoHyphens/>
        <w:spacing w:after="0" w:line="252" w:lineRule="auto"/>
        <w:jc w:val="center"/>
        <w:textAlignment w:val="baseline"/>
        <w:rPr>
          <w:rFonts w:ascii="Calibri" w:eastAsia="SimSun" w:hAnsi="Calibri" w:cs="F"/>
          <w:lang w:val="fr-BE"/>
          <w14:ligatures w14:val="none"/>
        </w:rPr>
      </w:pPr>
      <w:r w:rsidRPr="001C56AC">
        <w:rPr>
          <w:rFonts w:ascii="Calibri" w:eastAsia="SimSun" w:hAnsi="Calibri" w:cs="F"/>
          <w:noProof/>
          <w:lang w:val="fr-BE"/>
          <w14:ligatures w14:val="none"/>
        </w:rPr>
        <w:drawing>
          <wp:inline distT="0" distB="0" distL="0" distR="0" wp14:anchorId="00AF5B8A" wp14:editId="62576A63">
            <wp:extent cx="5048250" cy="1151565"/>
            <wp:effectExtent l="0" t="0" r="0" b="0"/>
            <wp:docPr id="1522293119" name="Immagine 1" descr="Immagine che contiene testo, Carattere, linea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293119" name="Immagine 1" descr="Immagine che contiene testo, Carattere, linea, schermata&#10;&#10;Il contenuto generato dall'IA potrebbe non essere corret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0449" cy="115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D83AD" w14:textId="77777777" w:rsidR="001C56AC" w:rsidRPr="001C56AC" w:rsidRDefault="001C56AC" w:rsidP="001C56AC">
      <w:pPr>
        <w:widowControl w:val="0"/>
        <w:suppressAutoHyphens/>
        <w:spacing w:after="0" w:line="252" w:lineRule="auto"/>
        <w:jc w:val="center"/>
        <w:textAlignment w:val="baseline"/>
        <w:rPr>
          <w:rFonts w:ascii="Calibri" w:eastAsia="SimSun" w:hAnsi="Calibri" w:cs="F"/>
          <w:lang w:val="fr-BE"/>
          <w14:ligatures w14:val="none"/>
        </w:rPr>
      </w:pPr>
      <w:r w:rsidRPr="001C56AC">
        <w:rPr>
          <w:rFonts w:ascii="Calibri" w:eastAsia="SimSun" w:hAnsi="Calibri" w:cs="F"/>
          <w:noProof/>
          <w:lang w:val="fr-BE"/>
          <w14:ligatures w14:val="none"/>
        </w:rPr>
        <w:drawing>
          <wp:inline distT="0" distB="0" distL="0" distR="0" wp14:anchorId="4E994D14" wp14:editId="6A2ED9E5">
            <wp:extent cx="4679950" cy="1265151"/>
            <wp:effectExtent l="0" t="0" r="6350" b="0"/>
            <wp:docPr id="1271684885" name="Immagine 1" descr="Immagine che contiene testo, Carattere, schermata, bian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684885" name="Immagine 1" descr="Immagine che contiene testo, Carattere, schermata, bianco&#10;&#10;Il contenuto generato dall'IA potrebbe non essere corret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53709" cy="128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BC9E1" w14:textId="1F8E29E7" w:rsidR="00040A4D" w:rsidRDefault="00040A4D" w:rsidP="001C56AC">
      <w:pPr>
        <w:widowControl w:val="0"/>
        <w:suppressAutoHyphens/>
        <w:spacing w:after="0" w:line="264" w:lineRule="auto"/>
        <w:textAlignment w:val="baseline"/>
      </w:pPr>
    </w:p>
    <w:sectPr w:rsidR="00040A4D" w:rsidSect="001C56AC">
      <w:pgSz w:w="11906" w:h="16838"/>
      <w:pgMar w:top="720" w:right="397" w:bottom="720" w:left="567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34DE4" w14:textId="77777777" w:rsidR="00CD4C7A" w:rsidRDefault="00CD4C7A" w:rsidP="001C56AC">
      <w:pPr>
        <w:spacing w:after="0" w:line="240" w:lineRule="auto"/>
      </w:pPr>
      <w:r>
        <w:separator/>
      </w:r>
    </w:p>
  </w:endnote>
  <w:endnote w:type="continuationSeparator" w:id="0">
    <w:p w14:paraId="3337CF16" w14:textId="77777777" w:rsidR="00CD4C7A" w:rsidRDefault="00CD4C7A" w:rsidP="001C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6D824" w14:textId="77777777" w:rsidR="00CD4C7A" w:rsidRDefault="00CD4C7A" w:rsidP="001C56AC">
      <w:pPr>
        <w:spacing w:after="0" w:line="240" w:lineRule="auto"/>
      </w:pPr>
      <w:r>
        <w:separator/>
      </w:r>
    </w:p>
  </w:footnote>
  <w:footnote w:type="continuationSeparator" w:id="0">
    <w:p w14:paraId="4BF96221" w14:textId="77777777" w:rsidR="00CD4C7A" w:rsidRDefault="00CD4C7A" w:rsidP="001C56AC">
      <w:pPr>
        <w:spacing w:after="0" w:line="240" w:lineRule="auto"/>
      </w:pPr>
      <w:r>
        <w:continuationSeparator/>
      </w:r>
    </w:p>
  </w:footnote>
  <w:footnote w:id="1">
    <w:p w14:paraId="226A1A08" w14:textId="77777777" w:rsidR="001C56AC" w:rsidRPr="00AC5A0E" w:rsidRDefault="001C56AC" w:rsidP="001C56AC">
      <w:pPr>
        <w:pStyle w:val="Testonotaapidipagina"/>
      </w:pPr>
      <w:r>
        <w:rPr>
          <w:rStyle w:val="Rimandonotaapidipagina"/>
        </w:rPr>
        <w:footnoteRef/>
      </w:r>
      <w:r w:rsidRPr="001C56AC">
        <w:rPr>
          <w:lang w:val="fr-FR"/>
        </w:rPr>
        <w:t xml:space="preserve"> Royer Bahja (C.), </w:t>
      </w:r>
      <w:r w:rsidRPr="001C56AC">
        <w:rPr>
          <w:i/>
          <w:iCs/>
          <w:lang w:val="fr-FR"/>
        </w:rPr>
        <w:t xml:space="preserve">En route pour le FLE ! Toutes les clés pour communiquer au quotidien en 24 leçons. </w:t>
      </w:r>
      <w:r w:rsidRPr="008B03C0">
        <w:rPr>
          <w:i/>
          <w:iCs/>
        </w:rPr>
        <w:t>A1-A2</w:t>
      </w:r>
      <w:r>
        <w:t>,</w:t>
      </w:r>
      <w:r w:rsidRPr="008B03C0">
        <w:t xml:space="preserve"> </w:t>
      </w:r>
      <w:proofErr w:type="spellStart"/>
      <w:r w:rsidRPr="008B03C0">
        <w:t>Editions</w:t>
      </w:r>
      <w:proofErr w:type="spellEnd"/>
      <w:r w:rsidRPr="008B03C0">
        <w:t xml:space="preserve"> </w:t>
      </w:r>
      <w:proofErr w:type="spellStart"/>
      <w:r w:rsidRPr="008B03C0">
        <w:t>Ellipses</w:t>
      </w:r>
      <w:proofErr w:type="spellEnd"/>
      <w:r>
        <w:t>, pp.77-78.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9690F"/>
    <w:multiLevelType w:val="hybridMultilevel"/>
    <w:tmpl w:val="18EEA2D8"/>
    <w:lvl w:ilvl="0" w:tplc="099E3B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1912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AC"/>
    <w:rsid w:val="00040A4D"/>
    <w:rsid w:val="001C56AC"/>
    <w:rsid w:val="007A5F37"/>
    <w:rsid w:val="00CD4C7A"/>
    <w:rsid w:val="00D2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1332"/>
  <w15:chartTrackingRefBased/>
  <w15:docId w15:val="{C1C44DF7-3490-4D2B-8364-00AB8191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5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5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5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5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5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5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5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5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5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5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5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5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56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56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56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56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56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56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5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5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5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5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56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56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56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5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56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56AC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56A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C56A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C56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Trujillo Trujillo</dc:creator>
  <cp:keywords/>
  <dc:description/>
  <cp:lastModifiedBy>Aurélie Trujillo Trujillo</cp:lastModifiedBy>
  <cp:revision>1</cp:revision>
  <dcterms:created xsi:type="dcterms:W3CDTF">2026-04-01T07:29:00Z</dcterms:created>
  <dcterms:modified xsi:type="dcterms:W3CDTF">2026-04-01T07:30:00Z</dcterms:modified>
</cp:coreProperties>
</file>