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1416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7"/>
        <w:gridCol w:w="4258"/>
      </w:tblGrid>
      <w:tr w:rsidR="004241E1" w:rsidRPr="00A07612" w14:paraId="3AC93BFA" w14:textId="77777777" w:rsidTr="006014DB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D3194C" w14:textId="77777777" w:rsidR="004241E1" w:rsidRPr="00FB6800" w:rsidRDefault="004241E1" w:rsidP="006014D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>ripercussioni sull'economia mondiale</w:t>
            </w:r>
          </w:p>
        </w:tc>
        <w:tc>
          <w:tcPr>
            <w:tcW w:w="4258" w:type="dxa"/>
          </w:tcPr>
          <w:p w14:paraId="5A7E4FD3" w14:textId="77777777" w:rsidR="004241E1" w:rsidRPr="00A07612" w:rsidRDefault="004241E1" w:rsidP="00601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4241E1" w:rsidRPr="00A07612" w14:paraId="3C8471AC" w14:textId="77777777" w:rsidTr="006014DB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0EB5FE" w14:textId="77777777" w:rsidR="004241E1" w:rsidRPr="00FB6800" w:rsidRDefault="004241E1" w:rsidP="006014D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>assetto multilaterale</w:t>
            </w:r>
          </w:p>
        </w:tc>
        <w:tc>
          <w:tcPr>
            <w:tcW w:w="4258" w:type="dxa"/>
          </w:tcPr>
          <w:p w14:paraId="3068B8C0" w14:textId="77777777" w:rsidR="004241E1" w:rsidRPr="00A07612" w:rsidRDefault="004241E1" w:rsidP="00601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4241E1" w:rsidRPr="00A07612" w14:paraId="2319C988" w14:textId="77777777" w:rsidTr="006014DB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0997BF" w14:textId="77777777" w:rsidR="004241E1" w:rsidRPr="00FB6800" w:rsidRDefault="004241E1" w:rsidP="006014D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>integrazione economica e finanziaria internazionale</w:t>
            </w:r>
          </w:p>
        </w:tc>
        <w:tc>
          <w:tcPr>
            <w:tcW w:w="4258" w:type="dxa"/>
          </w:tcPr>
          <w:p w14:paraId="4B0F4012" w14:textId="77777777" w:rsidR="004241E1" w:rsidRPr="00A07612" w:rsidRDefault="004241E1" w:rsidP="00601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4241E1" w:rsidRPr="00A07612" w14:paraId="2FF919CA" w14:textId="77777777" w:rsidTr="006014DB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553BD3" w14:textId="77777777" w:rsidR="004241E1" w:rsidRPr="00FB6800" w:rsidRDefault="004241E1" w:rsidP="006014D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>blocchi contrapposti di Paesi</w:t>
            </w:r>
          </w:p>
        </w:tc>
        <w:tc>
          <w:tcPr>
            <w:tcW w:w="4258" w:type="dxa"/>
          </w:tcPr>
          <w:p w14:paraId="73E4EA30" w14:textId="77777777" w:rsidR="004241E1" w:rsidRPr="00A07612" w:rsidRDefault="004241E1" w:rsidP="00601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4241E1" w:rsidRPr="00A07612" w14:paraId="21441BA2" w14:textId="77777777" w:rsidTr="006014DB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5F3905" w14:textId="77777777" w:rsidR="004241E1" w:rsidRPr="00FB6800" w:rsidRDefault="004241E1" w:rsidP="006014D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>sviluppo sostenibile e bilanciato</w:t>
            </w:r>
          </w:p>
        </w:tc>
        <w:tc>
          <w:tcPr>
            <w:tcW w:w="4258" w:type="dxa"/>
          </w:tcPr>
          <w:p w14:paraId="1A1B381B" w14:textId="77777777" w:rsidR="004241E1" w:rsidRPr="00A07612" w:rsidRDefault="004241E1" w:rsidP="00601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4241E1" w:rsidRPr="00A07612" w14:paraId="4998E038" w14:textId="77777777" w:rsidTr="006014DB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E4ECB1" w14:textId="77777777" w:rsidR="004241E1" w:rsidRPr="00FB6800" w:rsidRDefault="004241E1" w:rsidP="006014D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>cooperazione internazionale</w:t>
            </w:r>
          </w:p>
        </w:tc>
        <w:tc>
          <w:tcPr>
            <w:tcW w:w="4258" w:type="dxa"/>
          </w:tcPr>
          <w:p w14:paraId="05593026" w14:textId="77777777" w:rsidR="004241E1" w:rsidRPr="00A07612" w:rsidRDefault="004241E1" w:rsidP="00601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4241E1" w:rsidRPr="00A07612" w14:paraId="38A7639C" w14:textId="77777777" w:rsidTr="006014DB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DEA9F3" w14:textId="77777777" w:rsidR="004241E1" w:rsidRPr="00FB6800" w:rsidRDefault="004241E1" w:rsidP="006014D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>inflazione di fondo (core inflation)</w:t>
            </w:r>
          </w:p>
        </w:tc>
        <w:tc>
          <w:tcPr>
            <w:tcW w:w="4258" w:type="dxa"/>
          </w:tcPr>
          <w:p w14:paraId="612A8E71" w14:textId="77777777" w:rsidR="004241E1" w:rsidRPr="00A07612" w:rsidRDefault="004241E1" w:rsidP="00601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4241E1" w:rsidRPr="00A07612" w14:paraId="6947F2D3" w14:textId="77777777" w:rsidTr="006014DB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A53A5B" w14:textId="77777777" w:rsidR="004241E1" w:rsidRPr="00FB6800" w:rsidRDefault="004241E1" w:rsidP="006014D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>strozzature nell'offerta</w:t>
            </w:r>
          </w:p>
        </w:tc>
        <w:tc>
          <w:tcPr>
            <w:tcW w:w="4258" w:type="dxa"/>
          </w:tcPr>
          <w:p w14:paraId="45BC7100" w14:textId="77777777" w:rsidR="004241E1" w:rsidRPr="00A07612" w:rsidRDefault="004241E1" w:rsidP="00601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4241E1" w:rsidRPr="00A07612" w14:paraId="77D3D63D" w14:textId="77777777" w:rsidTr="006014DB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3B8317" w14:textId="77777777" w:rsidR="004241E1" w:rsidRPr="00FB6800" w:rsidRDefault="004241E1" w:rsidP="006014D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>materie prime e prodotti intermedi</w:t>
            </w:r>
          </w:p>
        </w:tc>
        <w:tc>
          <w:tcPr>
            <w:tcW w:w="4258" w:type="dxa"/>
          </w:tcPr>
          <w:p w14:paraId="6E20B530" w14:textId="77777777" w:rsidR="004241E1" w:rsidRPr="00A07612" w:rsidRDefault="004241E1" w:rsidP="00601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4241E1" w:rsidRPr="00A07612" w14:paraId="0E153BD4" w14:textId="77777777" w:rsidTr="006014DB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CEE044" w14:textId="77777777" w:rsidR="004241E1" w:rsidRPr="00FB6800" w:rsidRDefault="004241E1" w:rsidP="006014D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>regionalizzazione delle catene di fornitura</w:t>
            </w:r>
          </w:p>
        </w:tc>
        <w:tc>
          <w:tcPr>
            <w:tcW w:w="4258" w:type="dxa"/>
          </w:tcPr>
          <w:p w14:paraId="5F7E5F27" w14:textId="77777777" w:rsidR="004241E1" w:rsidRPr="00A07612" w:rsidRDefault="004241E1" w:rsidP="00601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4241E1" w:rsidRPr="00A07612" w14:paraId="22C75718" w14:textId="77777777" w:rsidTr="006014DB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A4F3A1" w14:textId="77777777" w:rsidR="004241E1" w:rsidRPr="00FB6800" w:rsidRDefault="004241E1" w:rsidP="006014D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>diversificazione delle catene di fornitura</w:t>
            </w:r>
          </w:p>
        </w:tc>
        <w:tc>
          <w:tcPr>
            <w:tcW w:w="4258" w:type="dxa"/>
          </w:tcPr>
          <w:p w14:paraId="5623497E" w14:textId="77777777" w:rsidR="004241E1" w:rsidRPr="00A07612" w:rsidRDefault="004241E1" w:rsidP="00601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4241E1" w:rsidRPr="00A07612" w14:paraId="29612380" w14:textId="77777777" w:rsidTr="006014DB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64F1E9" w14:textId="77777777" w:rsidR="004241E1" w:rsidRPr="00FB6800" w:rsidRDefault="004241E1" w:rsidP="006014D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>protezionismo generalizzato</w:t>
            </w:r>
          </w:p>
        </w:tc>
        <w:tc>
          <w:tcPr>
            <w:tcW w:w="4258" w:type="dxa"/>
          </w:tcPr>
          <w:p w14:paraId="3FA14858" w14:textId="77777777" w:rsidR="004241E1" w:rsidRPr="00A07612" w:rsidRDefault="004241E1" w:rsidP="00601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4241E1" w:rsidRPr="00A07612" w14:paraId="5FAA15EA" w14:textId="77777777" w:rsidTr="006014DB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9B9C93" w14:textId="77777777" w:rsidR="004241E1" w:rsidRPr="00FB6800" w:rsidRDefault="004241E1" w:rsidP="006014D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>barriere agli scambi commerciali</w:t>
            </w:r>
          </w:p>
        </w:tc>
        <w:tc>
          <w:tcPr>
            <w:tcW w:w="4258" w:type="dxa"/>
          </w:tcPr>
          <w:p w14:paraId="02D27A4A" w14:textId="77777777" w:rsidR="004241E1" w:rsidRPr="00A07612" w:rsidRDefault="004241E1" w:rsidP="00601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4241E1" w:rsidRPr="00A07612" w14:paraId="324B3042" w14:textId="77777777" w:rsidTr="006014DB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179238" w14:textId="77777777" w:rsidR="004241E1" w:rsidRPr="00FB6800" w:rsidRDefault="004241E1" w:rsidP="006014D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>investimenti diretti esteri (IDE)</w:t>
            </w:r>
          </w:p>
        </w:tc>
        <w:tc>
          <w:tcPr>
            <w:tcW w:w="4258" w:type="dxa"/>
          </w:tcPr>
          <w:p w14:paraId="72514183" w14:textId="77777777" w:rsidR="004241E1" w:rsidRPr="00A07612" w:rsidRDefault="004241E1" w:rsidP="00601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4241E1" w:rsidRPr="00A07612" w14:paraId="4E76B01E" w14:textId="77777777" w:rsidTr="006014DB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871C96" w14:textId="77777777" w:rsidR="004241E1" w:rsidRPr="00FB6800" w:rsidRDefault="004241E1" w:rsidP="006014D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>catene globali del valore (CGV)</w:t>
            </w:r>
          </w:p>
        </w:tc>
        <w:tc>
          <w:tcPr>
            <w:tcW w:w="4258" w:type="dxa"/>
          </w:tcPr>
          <w:p w14:paraId="1F605A58" w14:textId="77777777" w:rsidR="004241E1" w:rsidRPr="00A07612" w:rsidRDefault="004241E1" w:rsidP="00601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4241E1" w:rsidRPr="00A07612" w14:paraId="1E54BF04" w14:textId="77777777" w:rsidTr="006014DB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4F5A0C" w14:textId="77777777" w:rsidR="004241E1" w:rsidRPr="00FB6800" w:rsidRDefault="004241E1" w:rsidP="006014D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>disuguaglianza (economica)</w:t>
            </w:r>
          </w:p>
        </w:tc>
        <w:tc>
          <w:tcPr>
            <w:tcW w:w="4258" w:type="dxa"/>
          </w:tcPr>
          <w:p w14:paraId="113E4E76" w14:textId="77777777" w:rsidR="004241E1" w:rsidRPr="00A07612" w:rsidRDefault="004241E1" w:rsidP="00601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4241E1" w:rsidRPr="00A07612" w14:paraId="53E9775D" w14:textId="77777777" w:rsidTr="006014DB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30AE22" w14:textId="77777777" w:rsidR="004241E1" w:rsidRPr="00FB6800" w:rsidRDefault="004241E1" w:rsidP="006014D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>politiche pubbliche</w:t>
            </w:r>
          </w:p>
        </w:tc>
        <w:tc>
          <w:tcPr>
            <w:tcW w:w="4258" w:type="dxa"/>
          </w:tcPr>
          <w:p w14:paraId="4A95123C" w14:textId="77777777" w:rsidR="004241E1" w:rsidRPr="00A07612" w:rsidRDefault="004241E1" w:rsidP="00601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4241E1" w:rsidRPr="00A07612" w14:paraId="27CF5696" w14:textId="77777777" w:rsidTr="006014DB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951662" w14:textId="77777777" w:rsidR="004241E1" w:rsidRPr="00FB6800" w:rsidRDefault="004241E1" w:rsidP="006014D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>politiche protezionistiche</w:t>
            </w:r>
          </w:p>
        </w:tc>
        <w:tc>
          <w:tcPr>
            <w:tcW w:w="4258" w:type="dxa"/>
          </w:tcPr>
          <w:p w14:paraId="78888125" w14:textId="77777777" w:rsidR="004241E1" w:rsidRPr="00A07612" w:rsidRDefault="004241E1" w:rsidP="00601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4241E1" w:rsidRPr="00A07612" w14:paraId="64AF81BC" w14:textId="77777777" w:rsidTr="006014DB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3992EE" w14:textId="77777777" w:rsidR="004241E1" w:rsidRPr="00FB6800" w:rsidRDefault="004241E1" w:rsidP="006014D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>multilateralismo</w:t>
            </w:r>
          </w:p>
        </w:tc>
        <w:tc>
          <w:tcPr>
            <w:tcW w:w="4258" w:type="dxa"/>
          </w:tcPr>
          <w:p w14:paraId="33C69784" w14:textId="77777777" w:rsidR="004241E1" w:rsidRPr="00A07612" w:rsidRDefault="004241E1" w:rsidP="00601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4241E1" w:rsidRPr="00A07612" w14:paraId="2016F0F3" w14:textId="77777777" w:rsidTr="006014DB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1100E2" w14:textId="77777777" w:rsidR="004241E1" w:rsidRPr="00FB6800" w:rsidRDefault="004241E1" w:rsidP="006014D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>Next</w:t>
            </w:r>
            <w:proofErr w:type="spellEnd"/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 Generation EU (NGEU)</w:t>
            </w:r>
          </w:p>
        </w:tc>
        <w:tc>
          <w:tcPr>
            <w:tcW w:w="4258" w:type="dxa"/>
          </w:tcPr>
          <w:p w14:paraId="735BB40B" w14:textId="77777777" w:rsidR="004241E1" w:rsidRPr="00A07612" w:rsidRDefault="004241E1" w:rsidP="00601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4241E1" w:rsidRPr="00A07612" w14:paraId="47B8860C" w14:textId="77777777" w:rsidTr="006014DB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2663EF" w14:textId="77777777" w:rsidR="004241E1" w:rsidRPr="00FB6800" w:rsidRDefault="004241E1" w:rsidP="006014D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>indice generale dei prezzi al consumo</w:t>
            </w:r>
          </w:p>
        </w:tc>
        <w:tc>
          <w:tcPr>
            <w:tcW w:w="4258" w:type="dxa"/>
          </w:tcPr>
          <w:p w14:paraId="7AD49080" w14:textId="77777777" w:rsidR="004241E1" w:rsidRPr="00A07612" w:rsidRDefault="004241E1" w:rsidP="00601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4241E1" w:rsidRPr="00A07612" w14:paraId="6F9D72E0" w14:textId="77777777" w:rsidTr="006014DB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FB4478" w14:textId="77777777" w:rsidR="004241E1" w:rsidRPr="00FB6800" w:rsidRDefault="004241E1" w:rsidP="006014D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>normalizzazione monetaria</w:t>
            </w:r>
          </w:p>
        </w:tc>
        <w:tc>
          <w:tcPr>
            <w:tcW w:w="4258" w:type="dxa"/>
          </w:tcPr>
          <w:p w14:paraId="1E7E555C" w14:textId="77777777" w:rsidR="004241E1" w:rsidRPr="00A07612" w:rsidRDefault="004241E1" w:rsidP="00601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4241E1" w:rsidRPr="00A07612" w14:paraId="3DAB399C" w14:textId="77777777" w:rsidTr="006014DB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4CEE05" w14:textId="77777777" w:rsidR="004241E1" w:rsidRPr="00FB6800" w:rsidRDefault="004241E1" w:rsidP="006014D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>tassi di interesse privi di rischio</w:t>
            </w:r>
          </w:p>
        </w:tc>
        <w:tc>
          <w:tcPr>
            <w:tcW w:w="4258" w:type="dxa"/>
          </w:tcPr>
          <w:p w14:paraId="5053E5FF" w14:textId="77777777" w:rsidR="004241E1" w:rsidRPr="00A07612" w:rsidRDefault="004241E1" w:rsidP="00601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4241E1" w:rsidRPr="00A07612" w14:paraId="2AEDEDB2" w14:textId="77777777" w:rsidTr="006014DB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CDE492" w14:textId="77777777" w:rsidR="004241E1" w:rsidRPr="00FB6800" w:rsidRDefault="004241E1" w:rsidP="006014D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>aspettative di inflazione</w:t>
            </w:r>
          </w:p>
        </w:tc>
        <w:tc>
          <w:tcPr>
            <w:tcW w:w="4258" w:type="dxa"/>
          </w:tcPr>
          <w:p w14:paraId="31C69925" w14:textId="77777777" w:rsidR="004241E1" w:rsidRPr="00A07612" w:rsidRDefault="004241E1" w:rsidP="00601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4241E1" w:rsidRPr="00A07612" w14:paraId="179EBCF2" w14:textId="77777777" w:rsidTr="006014DB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C4838F" w14:textId="77777777" w:rsidR="004241E1" w:rsidRPr="00FB6800" w:rsidRDefault="004241E1" w:rsidP="006014D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>credibilità della banca centrale</w:t>
            </w:r>
          </w:p>
        </w:tc>
        <w:tc>
          <w:tcPr>
            <w:tcW w:w="4258" w:type="dxa"/>
          </w:tcPr>
          <w:p w14:paraId="01F7B9C7" w14:textId="77777777" w:rsidR="004241E1" w:rsidRPr="00A07612" w:rsidRDefault="004241E1" w:rsidP="00601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4241E1" w:rsidRPr="00A07612" w14:paraId="5DA757A0" w14:textId="77777777" w:rsidTr="006014DB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C3457E" w14:textId="77777777" w:rsidR="004241E1" w:rsidRPr="00FB6800" w:rsidRDefault="004241E1" w:rsidP="006014D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>restrizione monetaria (policy restrittiva)</w:t>
            </w:r>
          </w:p>
        </w:tc>
        <w:tc>
          <w:tcPr>
            <w:tcW w:w="4258" w:type="dxa"/>
          </w:tcPr>
          <w:p w14:paraId="414DB862" w14:textId="77777777" w:rsidR="004241E1" w:rsidRPr="00A07612" w:rsidRDefault="004241E1" w:rsidP="00601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4241E1" w:rsidRPr="00A07612" w14:paraId="5AA86065" w14:textId="77777777" w:rsidTr="006014DB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D96EA9" w14:textId="77777777" w:rsidR="004241E1" w:rsidRPr="00FB6800" w:rsidRDefault="004241E1" w:rsidP="006014D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>radicamento dell’inflazione</w:t>
            </w:r>
          </w:p>
        </w:tc>
        <w:tc>
          <w:tcPr>
            <w:tcW w:w="4258" w:type="dxa"/>
          </w:tcPr>
          <w:p w14:paraId="6B774BEB" w14:textId="77777777" w:rsidR="004241E1" w:rsidRPr="00A07612" w:rsidRDefault="004241E1" w:rsidP="00601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4241E1" w:rsidRPr="00A07612" w14:paraId="754D1257" w14:textId="77777777" w:rsidTr="006014DB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86DD6F" w14:textId="77777777" w:rsidR="004241E1" w:rsidRPr="00FB6800" w:rsidRDefault="004241E1" w:rsidP="006014D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lastRenderedPageBreak/>
              <w:t>avanzi primari</w:t>
            </w:r>
          </w:p>
        </w:tc>
        <w:tc>
          <w:tcPr>
            <w:tcW w:w="4258" w:type="dxa"/>
          </w:tcPr>
          <w:p w14:paraId="38E99D87" w14:textId="77777777" w:rsidR="004241E1" w:rsidRPr="00A07612" w:rsidRDefault="004241E1" w:rsidP="00601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4241E1" w:rsidRPr="00A07612" w14:paraId="1D6521CA" w14:textId="77777777" w:rsidTr="006014DB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C58CB1" w14:textId="77777777" w:rsidR="004241E1" w:rsidRPr="00FB6800" w:rsidRDefault="004241E1" w:rsidP="006014D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>unione di bilancio</w:t>
            </w:r>
          </w:p>
        </w:tc>
        <w:tc>
          <w:tcPr>
            <w:tcW w:w="4258" w:type="dxa"/>
          </w:tcPr>
          <w:p w14:paraId="3DB32A28" w14:textId="77777777" w:rsidR="004241E1" w:rsidRPr="00A07612" w:rsidRDefault="004241E1" w:rsidP="00601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4241E1" w:rsidRPr="00A07612" w14:paraId="5C90FB87" w14:textId="77777777" w:rsidTr="006014DB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CE1361" w14:textId="77777777" w:rsidR="004241E1" w:rsidRPr="00FB6800" w:rsidRDefault="004241E1" w:rsidP="006014D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>unione bancaria</w:t>
            </w:r>
          </w:p>
        </w:tc>
        <w:tc>
          <w:tcPr>
            <w:tcW w:w="4258" w:type="dxa"/>
          </w:tcPr>
          <w:p w14:paraId="3BCA57A4" w14:textId="77777777" w:rsidR="004241E1" w:rsidRPr="00A07612" w:rsidRDefault="004241E1" w:rsidP="00601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4241E1" w:rsidRPr="00A07612" w14:paraId="30811AD1" w14:textId="77777777" w:rsidTr="006014DB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0E58CA" w14:textId="77777777" w:rsidR="004241E1" w:rsidRPr="00FB6800" w:rsidRDefault="004241E1" w:rsidP="006014D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>meccanismo europeo di stabilità (MES)</w:t>
            </w:r>
          </w:p>
        </w:tc>
        <w:tc>
          <w:tcPr>
            <w:tcW w:w="4258" w:type="dxa"/>
          </w:tcPr>
          <w:p w14:paraId="5E7102B1" w14:textId="77777777" w:rsidR="004241E1" w:rsidRPr="00A07612" w:rsidRDefault="004241E1" w:rsidP="00601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4241E1" w:rsidRPr="00A07612" w14:paraId="7E79B020" w14:textId="77777777" w:rsidTr="006014DB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EE8796" w14:textId="77777777" w:rsidR="004241E1" w:rsidRPr="00FB6800" w:rsidRDefault="004241E1" w:rsidP="006014D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>fondo di risoluzione unico (SRF)</w:t>
            </w:r>
          </w:p>
        </w:tc>
        <w:tc>
          <w:tcPr>
            <w:tcW w:w="4258" w:type="dxa"/>
          </w:tcPr>
          <w:p w14:paraId="50D46028" w14:textId="77777777" w:rsidR="004241E1" w:rsidRPr="00A07612" w:rsidRDefault="004241E1" w:rsidP="00601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4241E1" w:rsidRPr="00A07612" w14:paraId="661A9726" w14:textId="77777777" w:rsidTr="006014DB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66B469" w14:textId="77777777" w:rsidR="004241E1" w:rsidRPr="00FB6800" w:rsidRDefault="004241E1" w:rsidP="006014D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>schema unico di garanzia dei depositi (EDIS)</w:t>
            </w:r>
          </w:p>
        </w:tc>
        <w:tc>
          <w:tcPr>
            <w:tcW w:w="4258" w:type="dxa"/>
          </w:tcPr>
          <w:p w14:paraId="0823F27F" w14:textId="77777777" w:rsidR="004241E1" w:rsidRPr="00A07612" w:rsidRDefault="004241E1" w:rsidP="00601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4241E1" w:rsidRPr="00A07612" w14:paraId="05F3A889" w14:textId="77777777" w:rsidTr="006014DB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2582AB" w14:textId="77777777" w:rsidR="004241E1" w:rsidRPr="00FB6800" w:rsidRDefault="004241E1" w:rsidP="006014D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>intermediari sistemici</w:t>
            </w:r>
          </w:p>
        </w:tc>
        <w:tc>
          <w:tcPr>
            <w:tcW w:w="4258" w:type="dxa"/>
          </w:tcPr>
          <w:p w14:paraId="2B12A93F" w14:textId="77777777" w:rsidR="004241E1" w:rsidRPr="00A07612" w:rsidRDefault="004241E1" w:rsidP="00601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4241E1" w:rsidRPr="00A07612" w14:paraId="26E8E6D8" w14:textId="77777777" w:rsidTr="006014DB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9550A8" w14:textId="77777777" w:rsidR="004241E1" w:rsidRPr="00FB6800" w:rsidRDefault="004241E1" w:rsidP="006014D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>requisiti di liquidità</w:t>
            </w:r>
          </w:p>
        </w:tc>
        <w:tc>
          <w:tcPr>
            <w:tcW w:w="4258" w:type="dxa"/>
          </w:tcPr>
          <w:p w14:paraId="4E442269" w14:textId="77777777" w:rsidR="004241E1" w:rsidRPr="00A07612" w:rsidRDefault="004241E1" w:rsidP="00601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4241E1" w:rsidRPr="00A07612" w14:paraId="1E8C92C9" w14:textId="77777777" w:rsidTr="006014DB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ECB7FF" w14:textId="77777777" w:rsidR="004241E1" w:rsidRPr="00FB6800" w:rsidRDefault="004241E1" w:rsidP="006014D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>intermediazione non bancaria (shadow banking)</w:t>
            </w:r>
          </w:p>
        </w:tc>
        <w:tc>
          <w:tcPr>
            <w:tcW w:w="4258" w:type="dxa"/>
          </w:tcPr>
          <w:p w14:paraId="475B8F12" w14:textId="77777777" w:rsidR="004241E1" w:rsidRPr="00A07612" w:rsidRDefault="004241E1" w:rsidP="00601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4241E1" w:rsidRPr="00A07612" w14:paraId="1197A504" w14:textId="77777777" w:rsidTr="006014DB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E7FC6B" w14:textId="77777777" w:rsidR="004241E1" w:rsidRPr="00FB6800" w:rsidRDefault="004241E1" w:rsidP="006014D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>riserve di passività (</w:t>
            </w:r>
            <w:proofErr w:type="spellStart"/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>bail-inable</w:t>
            </w:r>
            <w:proofErr w:type="spellEnd"/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 </w:t>
            </w:r>
            <w:proofErr w:type="spellStart"/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>debt</w:t>
            </w:r>
            <w:proofErr w:type="spellEnd"/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>)</w:t>
            </w:r>
          </w:p>
        </w:tc>
        <w:tc>
          <w:tcPr>
            <w:tcW w:w="4258" w:type="dxa"/>
          </w:tcPr>
          <w:p w14:paraId="0BCB4EB8" w14:textId="77777777" w:rsidR="004241E1" w:rsidRPr="00A07612" w:rsidRDefault="004241E1" w:rsidP="00601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4241E1" w:rsidRPr="00A07612" w14:paraId="4E6DB0B9" w14:textId="77777777" w:rsidTr="006014DB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A23877" w14:textId="77777777" w:rsidR="004241E1" w:rsidRPr="00FB6800" w:rsidRDefault="004241E1" w:rsidP="006014D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>accumulazione di capitale</w:t>
            </w:r>
          </w:p>
        </w:tc>
        <w:tc>
          <w:tcPr>
            <w:tcW w:w="4258" w:type="dxa"/>
          </w:tcPr>
          <w:p w14:paraId="475CCE93" w14:textId="77777777" w:rsidR="004241E1" w:rsidRPr="00A07612" w:rsidRDefault="004241E1" w:rsidP="00601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4241E1" w:rsidRPr="00A07612" w14:paraId="4EBA4771" w14:textId="77777777" w:rsidTr="006014DB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218DE9" w14:textId="77777777" w:rsidR="004241E1" w:rsidRPr="00FB6800" w:rsidRDefault="004241E1" w:rsidP="006014D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>produttività del lavoro (output per ora lavorata)</w:t>
            </w:r>
          </w:p>
        </w:tc>
        <w:tc>
          <w:tcPr>
            <w:tcW w:w="4258" w:type="dxa"/>
          </w:tcPr>
          <w:p w14:paraId="5F4E0247" w14:textId="77777777" w:rsidR="004241E1" w:rsidRPr="00A07612" w:rsidRDefault="004241E1" w:rsidP="00601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4241E1" w:rsidRPr="00A07612" w14:paraId="05B2FC8D" w14:textId="77777777" w:rsidTr="006014DB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53983C" w14:textId="77777777" w:rsidR="004241E1" w:rsidRPr="00FB6800" w:rsidRDefault="004241E1" w:rsidP="006014D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>capitale umano</w:t>
            </w:r>
          </w:p>
        </w:tc>
        <w:tc>
          <w:tcPr>
            <w:tcW w:w="4258" w:type="dxa"/>
          </w:tcPr>
          <w:p w14:paraId="31041C00" w14:textId="77777777" w:rsidR="004241E1" w:rsidRPr="00A07612" w:rsidRDefault="004241E1" w:rsidP="00601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4241E1" w:rsidRPr="00A07612" w14:paraId="1A7A77A9" w14:textId="77777777" w:rsidTr="006014DB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8F6AD0" w14:textId="77777777" w:rsidR="004241E1" w:rsidRPr="00FB6800" w:rsidRDefault="004241E1" w:rsidP="006014D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retribuzioni annuali particolarmente basse </w:t>
            </w:r>
          </w:p>
        </w:tc>
        <w:tc>
          <w:tcPr>
            <w:tcW w:w="4258" w:type="dxa"/>
          </w:tcPr>
          <w:p w14:paraId="1F01933E" w14:textId="77777777" w:rsidR="004241E1" w:rsidRPr="00A07612" w:rsidRDefault="004241E1" w:rsidP="00601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4241E1" w:rsidRPr="00A07612" w14:paraId="6DB33716" w14:textId="77777777" w:rsidTr="006014DB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4D4278" w14:textId="77777777" w:rsidR="004241E1" w:rsidRPr="00FB6800" w:rsidRDefault="004241E1" w:rsidP="006014D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>forme contrattuali atipiche</w:t>
            </w:r>
          </w:p>
        </w:tc>
        <w:tc>
          <w:tcPr>
            <w:tcW w:w="4258" w:type="dxa"/>
          </w:tcPr>
          <w:p w14:paraId="19FBD8A7" w14:textId="77777777" w:rsidR="004241E1" w:rsidRPr="00A07612" w:rsidRDefault="004241E1" w:rsidP="00601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4241E1" w:rsidRPr="00A07612" w14:paraId="6405CBB4" w14:textId="77777777" w:rsidTr="006014DB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553E95" w14:textId="77777777" w:rsidR="004241E1" w:rsidRPr="00FB6800" w:rsidRDefault="004241E1" w:rsidP="006014D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>precarietà lavorativa</w:t>
            </w:r>
          </w:p>
        </w:tc>
        <w:tc>
          <w:tcPr>
            <w:tcW w:w="4258" w:type="dxa"/>
          </w:tcPr>
          <w:p w14:paraId="544E89B5" w14:textId="77777777" w:rsidR="004241E1" w:rsidRPr="00A07612" w:rsidRDefault="004241E1" w:rsidP="00601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4241E1" w:rsidRPr="00A07612" w14:paraId="3FA3880E" w14:textId="77777777" w:rsidTr="006014DB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64A842" w14:textId="77777777" w:rsidR="004241E1" w:rsidRPr="00FB6800" w:rsidRDefault="004241E1" w:rsidP="006014D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>salario minimo (definito con equilibrio)</w:t>
            </w:r>
          </w:p>
        </w:tc>
        <w:tc>
          <w:tcPr>
            <w:tcW w:w="4258" w:type="dxa"/>
          </w:tcPr>
          <w:p w14:paraId="2997CD16" w14:textId="77777777" w:rsidR="004241E1" w:rsidRPr="00A07612" w:rsidRDefault="004241E1" w:rsidP="00601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4241E1" w:rsidRPr="00A07612" w14:paraId="63658031" w14:textId="77777777" w:rsidTr="006014DB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A74A5D" w14:textId="77777777" w:rsidR="004241E1" w:rsidRPr="00FB6800" w:rsidRDefault="004241E1" w:rsidP="006014D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>invecchiamento demografico</w:t>
            </w:r>
          </w:p>
        </w:tc>
        <w:tc>
          <w:tcPr>
            <w:tcW w:w="4258" w:type="dxa"/>
          </w:tcPr>
          <w:p w14:paraId="4FDCC45A" w14:textId="77777777" w:rsidR="004241E1" w:rsidRPr="00A07612" w:rsidRDefault="004241E1" w:rsidP="00601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4241E1" w:rsidRPr="00A07612" w14:paraId="6F2BBC4B" w14:textId="77777777" w:rsidTr="006014DB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F3CD4A" w14:textId="77777777" w:rsidR="004241E1" w:rsidRPr="00FB6800" w:rsidRDefault="004241E1" w:rsidP="006014D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>tasso di partecipazione (al lavoro)</w:t>
            </w:r>
          </w:p>
        </w:tc>
        <w:tc>
          <w:tcPr>
            <w:tcW w:w="4258" w:type="dxa"/>
          </w:tcPr>
          <w:p w14:paraId="6F176287" w14:textId="77777777" w:rsidR="004241E1" w:rsidRPr="00A07612" w:rsidRDefault="004241E1" w:rsidP="00601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4241E1" w:rsidRPr="00A07612" w14:paraId="09D9FE0A" w14:textId="77777777" w:rsidTr="006014DB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E36EC5" w14:textId="77777777" w:rsidR="004241E1" w:rsidRPr="00FB6800" w:rsidRDefault="004241E1" w:rsidP="006014D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>evasione fiscale</w:t>
            </w:r>
          </w:p>
        </w:tc>
        <w:tc>
          <w:tcPr>
            <w:tcW w:w="4258" w:type="dxa"/>
          </w:tcPr>
          <w:p w14:paraId="5F1D8090" w14:textId="77777777" w:rsidR="004241E1" w:rsidRPr="00A07612" w:rsidRDefault="004241E1" w:rsidP="00601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4241E1" w:rsidRPr="00A07612" w14:paraId="22D4C55A" w14:textId="77777777" w:rsidTr="006014DB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F3846D" w14:textId="77777777" w:rsidR="004241E1" w:rsidRPr="00FB6800" w:rsidRDefault="004241E1" w:rsidP="006014D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>lavoro sommerso (economia sommersa)</w:t>
            </w:r>
          </w:p>
        </w:tc>
        <w:tc>
          <w:tcPr>
            <w:tcW w:w="4258" w:type="dxa"/>
          </w:tcPr>
          <w:p w14:paraId="3B2C0551" w14:textId="77777777" w:rsidR="004241E1" w:rsidRPr="00A07612" w:rsidRDefault="004241E1" w:rsidP="00601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4241E1" w:rsidRPr="00A07612" w14:paraId="6F0D1ACC" w14:textId="77777777" w:rsidTr="006014DB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A3C7C3" w14:textId="77777777" w:rsidR="004241E1" w:rsidRPr="00FB6800" w:rsidRDefault="004241E1" w:rsidP="006014D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>sistema tributario complesso</w:t>
            </w:r>
          </w:p>
        </w:tc>
        <w:tc>
          <w:tcPr>
            <w:tcW w:w="4258" w:type="dxa"/>
          </w:tcPr>
          <w:p w14:paraId="41337B47" w14:textId="77777777" w:rsidR="004241E1" w:rsidRPr="00A07612" w:rsidRDefault="004241E1" w:rsidP="00601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4241E1" w:rsidRPr="00A07612" w14:paraId="1CE11A82" w14:textId="77777777" w:rsidTr="006014DB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C9F34D" w14:textId="77777777" w:rsidR="004241E1" w:rsidRPr="00FB6800" w:rsidRDefault="004241E1" w:rsidP="006014D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>debito pubblico elevato</w:t>
            </w:r>
          </w:p>
        </w:tc>
        <w:tc>
          <w:tcPr>
            <w:tcW w:w="4258" w:type="dxa"/>
          </w:tcPr>
          <w:p w14:paraId="3287C018" w14:textId="77777777" w:rsidR="004241E1" w:rsidRPr="00A07612" w:rsidRDefault="004241E1" w:rsidP="00601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4241E1" w:rsidRPr="00A07612" w14:paraId="133F5F4F" w14:textId="77777777" w:rsidTr="006014DB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C2B324" w14:textId="77777777" w:rsidR="004241E1" w:rsidRPr="00FB6800" w:rsidRDefault="004241E1" w:rsidP="006014DB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FB6800">
              <w:rPr>
                <w:rFonts w:ascii="Calibri" w:eastAsia="Times New Roman" w:hAnsi="Calibri" w:cs="Calibri"/>
                <w:b/>
                <w:bCs/>
                <w:lang w:eastAsia="it-IT"/>
              </w:rPr>
              <w:t>consolidamento fiscale</w:t>
            </w:r>
          </w:p>
        </w:tc>
        <w:tc>
          <w:tcPr>
            <w:tcW w:w="4258" w:type="dxa"/>
          </w:tcPr>
          <w:p w14:paraId="025F0B41" w14:textId="77777777" w:rsidR="004241E1" w:rsidRPr="00A07612" w:rsidRDefault="004241E1" w:rsidP="00601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</w:tbl>
    <w:p w14:paraId="01382800" w14:textId="77777777" w:rsidR="007E3FD4" w:rsidRDefault="004241E1">
      <w:bookmarkStart w:id="0" w:name="_GoBack"/>
      <w:bookmarkEnd w:id="0"/>
    </w:p>
    <w:sectPr w:rsidR="007E3F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942BAD"/>
    <w:multiLevelType w:val="hybridMultilevel"/>
    <w:tmpl w:val="93A0F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1E1"/>
    <w:rsid w:val="00036100"/>
    <w:rsid w:val="004241E1"/>
    <w:rsid w:val="00A1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6B64B"/>
  <w15:chartTrackingRefBased/>
  <w15:docId w15:val="{77B16F57-B6E2-485A-84BF-EE33F177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241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4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D01E094E8BCB48A9AC6FD0EF067FF9" ma:contentTypeVersion="15" ma:contentTypeDescription="Creare un nuovo documento." ma:contentTypeScope="" ma:versionID="e4f8db4e393eadf2e5c10ad37dcd118a">
  <xsd:schema xmlns:xsd="http://www.w3.org/2001/XMLSchema" xmlns:xs="http://www.w3.org/2001/XMLSchema" xmlns:p="http://schemas.microsoft.com/office/2006/metadata/properties" xmlns:ns3="e1e98898-a0dd-49e6-bbb3-d9325b830a7c" xmlns:ns4="7b36cd2a-e416-480d-8cb2-6a1b4c5e9bac" targetNamespace="http://schemas.microsoft.com/office/2006/metadata/properties" ma:root="true" ma:fieldsID="5c11fe715fd64858d51ce67836c47f90" ns3:_="" ns4:_="">
    <xsd:import namespace="e1e98898-a0dd-49e6-bbb3-d9325b830a7c"/>
    <xsd:import namespace="7b36cd2a-e416-480d-8cb2-6a1b4c5e9b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98898-a0dd-49e6-bbb3-d9325b830a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6cd2a-e416-480d-8cb2-6a1b4c5e9b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e98898-a0dd-49e6-bbb3-d9325b830a7c" xsi:nil="true"/>
  </documentManagement>
</p:properties>
</file>

<file path=customXml/itemProps1.xml><?xml version="1.0" encoding="utf-8"?>
<ds:datastoreItem xmlns:ds="http://schemas.openxmlformats.org/officeDocument/2006/customXml" ds:itemID="{6C8ED8D5-8A77-4D62-A9EF-54C0E12BC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98898-a0dd-49e6-bbb3-d9325b830a7c"/>
    <ds:schemaRef ds:uri="7b36cd2a-e416-480d-8cb2-6a1b4c5e9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0B84DA-C714-471A-9E12-42F87F573B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E566B4-CBB5-4331-8B6D-71C2BAE6030A}">
  <ds:schemaRefs>
    <ds:schemaRef ds:uri="http://purl.org/dc/terms/"/>
    <ds:schemaRef ds:uri="http://www.w3.org/XML/1998/namespace"/>
    <ds:schemaRef ds:uri="7b36cd2a-e416-480d-8cb2-6a1b4c5e9bac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e1e98898-a0dd-49e6-bbb3-d9325b830a7c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 KATRINA ANN</dc:creator>
  <cp:keywords/>
  <dc:description/>
  <cp:lastModifiedBy>READ KATRINA ANN</cp:lastModifiedBy>
  <cp:revision>1</cp:revision>
  <dcterms:created xsi:type="dcterms:W3CDTF">2026-04-09T14:11:00Z</dcterms:created>
  <dcterms:modified xsi:type="dcterms:W3CDTF">2026-04-09T14:15:00Z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0x01010033D01E094E8BCB48A9AC6FD0EF067FF9</vt:lpwstr>
  </property>
</Properties>
</file>