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893E9" w14:textId="77777777" w:rsidR="009612CC" w:rsidRDefault="0082798D" w:rsidP="00AC32BD">
      <w:pPr>
        <w:spacing w:after="0" w:line="240" w:lineRule="auto"/>
        <w:jc w:val="center"/>
        <w:rPr>
          <w:b/>
          <w:sz w:val="40"/>
          <w:szCs w:val="40"/>
          <w:u w:val="single"/>
        </w:rPr>
      </w:pPr>
      <w:r>
        <w:rPr>
          <w:b/>
          <w:sz w:val="40"/>
          <w:szCs w:val="40"/>
          <w:u w:val="single"/>
        </w:rPr>
        <w:t xml:space="preserve">Méthodologie : </w:t>
      </w:r>
      <w:r w:rsidR="00E626F0">
        <w:rPr>
          <w:b/>
          <w:sz w:val="40"/>
          <w:szCs w:val="40"/>
          <w:u w:val="single"/>
        </w:rPr>
        <w:t>argumenter à l’oral</w:t>
      </w:r>
    </w:p>
    <w:p w14:paraId="65BF17ED" w14:textId="77777777" w:rsidR="0082798D" w:rsidRPr="0082798D" w:rsidRDefault="0082798D" w:rsidP="00AC32BD">
      <w:pPr>
        <w:spacing w:after="0" w:line="240" w:lineRule="auto"/>
        <w:jc w:val="center"/>
        <w:rPr>
          <w:b/>
          <w:sz w:val="16"/>
          <w:szCs w:val="16"/>
          <w:u w:val="single"/>
        </w:rPr>
      </w:pPr>
    </w:p>
    <w:p w14:paraId="6F05C778" w14:textId="77777777" w:rsidR="0082798D" w:rsidRDefault="00E626F0" w:rsidP="00873A5C">
      <w:pPr>
        <w:spacing w:after="0" w:line="240" w:lineRule="auto"/>
        <w:jc w:val="both"/>
        <w:rPr>
          <w:sz w:val="24"/>
          <w:szCs w:val="24"/>
        </w:rPr>
      </w:pPr>
      <w:r>
        <w:rPr>
          <w:sz w:val="24"/>
          <w:szCs w:val="24"/>
        </w:rPr>
        <w:t>Argumenter, c’est mettre en œuvre un raisonnement afin de faire connaître sa position, de défendre une thèse ou de contredire une thèse opposée.</w:t>
      </w:r>
    </w:p>
    <w:p w14:paraId="4BC247C5" w14:textId="35AFE539" w:rsidR="00E626F0" w:rsidRPr="00873A5C" w:rsidRDefault="00E626F0" w:rsidP="00873A5C">
      <w:pPr>
        <w:spacing w:after="0" w:line="240" w:lineRule="auto"/>
        <w:jc w:val="both"/>
        <w:rPr>
          <w:sz w:val="24"/>
          <w:szCs w:val="24"/>
        </w:rPr>
      </w:pPr>
      <w:r>
        <w:rPr>
          <w:sz w:val="24"/>
          <w:szCs w:val="24"/>
        </w:rPr>
        <w:t xml:space="preserve">Dans une argumentation, </w:t>
      </w:r>
      <w:r w:rsidR="006F7724">
        <w:rPr>
          <w:sz w:val="24"/>
          <w:szCs w:val="24"/>
        </w:rPr>
        <w:t>il faut chercher</w:t>
      </w:r>
      <w:r>
        <w:rPr>
          <w:sz w:val="24"/>
          <w:szCs w:val="24"/>
        </w:rPr>
        <w:t xml:space="preserve"> à convaincre à l’aide d’éléments de preuve logiquement reliés entre eux et illustrés par des exemples variés.</w:t>
      </w:r>
    </w:p>
    <w:p w14:paraId="77483019" w14:textId="77777777" w:rsidR="0082798D" w:rsidRPr="008347C5" w:rsidRDefault="0082798D" w:rsidP="00873A5C">
      <w:pPr>
        <w:spacing w:after="0" w:line="240" w:lineRule="auto"/>
        <w:jc w:val="both"/>
        <w:rPr>
          <w:b/>
          <w:sz w:val="16"/>
          <w:szCs w:val="16"/>
          <w:u w:val="single"/>
        </w:rPr>
      </w:pPr>
    </w:p>
    <w:p w14:paraId="5A1CDEC8" w14:textId="77777777" w:rsidR="00E626F0" w:rsidRPr="00E626F0" w:rsidRDefault="00E626F0" w:rsidP="00873A5C">
      <w:pPr>
        <w:spacing w:after="0" w:line="240" w:lineRule="auto"/>
        <w:jc w:val="both"/>
        <w:rPr>
          <w:b/>
          <w:sz w:val="24"/>
          <w:szCs w:val="24"/>
        </w:rPr>
      </w:pPr>
      <w:r w:rsidRPr="00E626F0">
        <w:rPr>
          <w:b/>
          <w:sz w:val="24"/>
          <w:szCs w:val="24"/>
        </w:rPr>
        <w:t>Exemple de sujet :</w:t>
      </w:r>
    </w:p>
    <w:tbl>
      <w:tblPr>
        <w:tblStyle w:val="Grigliatabella"/>
        <w:tblW w:w="0" w:type="auto"/>
        <w:tblLook w:val="04A0" w:firstRow="1" w:lastRow="0" w:firstColumn="1" w:lastColumn="0" w:noHBand="0" w:noVBand="1"/>
      </w:tblPr>
      <w:tblGrid>
        <w:gridCol w:w="9062"/>
      </w:tblGrid>
      <w:tr w:rsidR="00E626F0" w14:paraId="4966972D" w14:textId="77777777" w:rsidTr="00E626F0">
        <w:tc>
          <w:tcPr>
            <w:tcW w:w="9062" w:type="dxa"/>
          </w:tcPr>
          <w:p w14:paraId="0F943F6F" w14:textId="01032380" w:rsidR="00213C58" w:rsidRPr="00213C58" w:rsidRDefault="00213C58" w:rsidP="00213C58">
            <w:pPr>
              <w:autoSpaceDE w:val="0"/>
              <w:autoSpaceDN w:val="0"/>
              <w:adjustRightInd w:val="0"/>
              <w:ind w:firstLine="142"/>
              <w:jc w:val="both"/>
              <w:rPr>
                <w:rFonts w:ascii="Arial Narrow" w:hAnsi="Arial Narrow" w:cs="AGaramond-Bold"/>
                <w:b/>
                <w:bCs/>
                <w:sz w:val="28"/>
                <w:szCs w:val="28"/>
              </w:rPr>
            </w:pPr>
            <w:r w:rsidRPr="00213C58">
              <w:rPr>
                <w:rFonts w:ascii="Arial Narrow" w:hAnsi="Arial Narrow" w:cs="AGaramond-Bold"/>
                <w:b/>
                <w:bCs/>
                <w:sz w:val="28"/>
                <w:szCs w:val="28"/>
              </w:rPr>
              <w:t>Cyberharcèlement chez les jeunes : 49 % des victimes ont déjà pensé au suicide</w:t>
            </w:r>
          </w:p>
          <w:p w14:paraId="67C5BFA9" w14:textId="3E44AE50" w:rsidR="00213C58" w:rsidRDefault="00213C58" w:rsidP="00213C58">
            <w:pPr>
              <w:autoSpaceDE w:val="0"/>
              <w:autoSpaceDN w:val="0"/>
              <w:adjustRightInd w:val="0"/>
              <w:ind w:firstLine="142"/>
              <w:jc w:val="both"/>
              <w:rPr>
                <w:rFonts w:ascii="Arial Narrow" w:hAnsi="Arial Narrow" w:cs="AGaramond-Bold"/>
                <w:sz w:val="20"/>
                <w:szCs w:val="20"/>
              </w:rPr>
            </w:pPr>
            <w:r w:rsidRPr="00213C58">
              <w:rPr>
                <w:rFonts w:ascii="Arial Narrow" w:hAnsi="Arial Narrow" w:cs="AGaramond-Bold"/>
                <w:sz w:val="20"/>
                <w:szCs w:val="20"/>
              </w:rPr>
              <w:t>Publié p</w:t>
            </w:r>
            <w:r w:rsidRPr="00213C58">
              <w:rPr>
                <w:rFonts w:ascii="Arial Narrow" w:hAnsi="Arial Narrow" w:cs="AGaramond-Bold"/>
                <w:sz w:val="20"/>
                <w:szCs w:val="20"/>
              </w:rPr>
              <w:t xml:space="preserve">ar Le </w:t>
            </w:r>
            <w:proofErr w:type="spellStart"/>
            <w:r w:rsidRPr="00213C58">
              <w:rPr>
                <w:rFonts w:ascii="Arial Narrow" w:hAnsi="Arial Narrow" w:cs="AGaramond-Bold"/>
                <w:sz w:val="20"/>
                <w:szCs w:val="20"/>
              </w:rPr>
              <w:t>HuffPost</w:t>
            </w:r>
            <w:proofErr w:type="spellEnd"/>
            <w:r w:rsidRPr="00213C58">
              <w:rPr>
                <w:rFonts w:ascii="Arial Narrow" w:hAnsi="Arial Narrow" w:cs="AGaramond-Bold"/>
                <w:sz w:val="20"/>
                <w:szCs w:val="20"/>
              </w:rPr>
              <w:t xml:space="preserve"> le 8/11/2022</w:t>
            </w:r>
          </w:p>
          <w:p w14:paraId="1BA04169" w14:textId="1D61D92E" w:rsidR="00213C58" w:rsidRDefault="00213C58" w:rsidP="00213C58">
            <w:pPr>
              <w:autoSpaceDE w:val="0"/>
              <w:autoSpaceDN w:val="0"/>
              <w:adjustRightInd w:val="0"/>
              <w:ind w:firstLine="142"/>
              <w:jc w:val="both"/>
              <w:rPr>
                <w:rFonts w:ascii="Arial Narrow" w:hAnsi="Arial Narrow" w:cs="AGaramond-Bold"/>
                <w:sz w:val="20"/>
                <w:szCs w:val="20"/>
              </w:rPr>
            </w:pPr>
            <w:hyperlink r:id="rId8" w:history="1">
              <w:r w:rsidRPr="00B0111E">
                <w:rPr>
                  <w:rStyle w:val="Collegamentoipertestuale"/>
                  <w:rFonts w:ascii="Arial Narrow" w:hAnsi="Arial Narrow" w:cs="AGaramond-Bold"/>
                  <w:sz w:val="20"/>
                  <w:szCs w:val="20"/>
                </w:rPr>
                <w:t>https://www.huffingtonpost.fr/life/article/cyberharcelement-chez-les-jeunes-49-des-victimes-ont-deja-pense-au-suicide_210003.html?utm_source=chatgpt.com</w:t>
              </w:r>
            </w:hyperlink>
          </w:p>
          <w:p w14:paraId="63C100A6" w14:textId="77777777" w:rsidR="00213C58" w:rsidRPr="00213C58" w:rsidRDefault="00213C58" w:rsidP="00213C58">
            <w:pPr>
              <w:autoSpaceDE w:val="0"/>
              <w:autoSpaceDN w:val="0"/>
              <w:adjustRightInd w:val="0"/>
              <w:ind w:firstLine="142"/>
              <w:jc w:val="both"/>
              <w:rPr>
                <w:rFonts w:ascii="Arial Narrow" w:hAnsi="Arial Narrow" w:cs="AGaramond-Bold"/>
                <w:sz w:val="20"/>
                <w:szCs w:val="20"/>
              </w:rPr>
            </w:pPr>
          </w:p>
          <w:p w14:paraId="209B896E" w14:textId="45524A8F" w:rsidR="00220DBF" w:rsidRDefault="00213C58" w:rsidP="00213C58">
            <w:pPr>
              <w:autoSpaceDE w:val="0"/>
              <w:autoSpaceDN w:val="0"/>
              <w:adjustRightInd w:val="0"/>
              <w:ind w:firstLine="142"/>
              <w:jc w:val="both"/>
              <w:rPr>
                <w:rFonts w:ascii="Arial Narrow" w:hAnsi="Arial Narrow" w:cs="AGaramond-Regular"/>
                <w:b/>
                <w:sz w:val="24"/>
                <w:szCs w:val="24"/>
              </w:rPr>
            </w:pPr>
            <w:r w:rsidRPr="00213C58">
              <w:rPr>
                <w:rFonts w:ascii="Arial Narrow" w:hAnsi="Arial Narrow" w:cs="AGaramond-Bold"/>
                <w:b/>
                <w:bCs/>
                <w:sz w:val="24"/>
                <w:szCs w:val="24"/>
              </w:rPr>
              <w:t>Selon une étude, 60 % des jeunes adultes de 18 à 25 ans ont déjà subi du cyberharcèlement, avec des conséquences parfois très graves sur leur santé mentale.</w:t>
            </w:r>
          </w:p>
          <w:p w14:paraId="09F41496" w14:textId="77777777" w:rsidR="00220DBF" w:rsidRPr="00220DBF" w:rsidRDefault="00220DBF" w:rsidP="00220DBF">
            <w:pPr>
              <w:autoSpaceDE w:val="0"/>
              <w:autoSpaceDN w:val="0"/>
              <w:adjustRightInd w:val="0"/>
              <w:ind w:firstLine="142"/>
              <w:jc w:val="both"/>
              <w:rPr>
                <w:rFonts w:ascii="Arial Narrow" w:hAnsi="Arial Narrow" w:cs="AGaramond-Regular"/>
                <w:sz w:val="10"/>
                <w:szCs w:val="10"/>
              </w:rPr>
            </w:pPr>
          </w:p>
          <w:p w14:paraId="595E02E1" w14:textId="53215D32" w:rsidR="00213C58" w:rsidRPr="00213C58" w:rsidRDefault="00213C58" w:rsidP="00213C58">
            <w:pPr>
              <w:autoSpaceDE w:val="0"/>
              <w:autoSpaceDN w:val="0"/>
              <w:adjustRightInd w:val="0"/>
              <w:ind w:firstLine="142"/>
              <w:jc w:val="both"/>
              <w:rPr>
                <w:rFonts w:ascii="Arial Narrow" w:hAnsi="Arial Narrow" w:cs="AGaramond-Regular"/>
                <w:sz w:val="24"/>
                <w:szCs w:val="24"/>
              </w:rPr>
            </w:pPr>
            <w:r w:rsidRPr="00213C58">
              <w:rPr>
                <w:rFonts w:ascii="Arial Narrow" w:hAnsi="Arial Narrow" w:cs="AGaramond-Regular"/>
                <w:sz w:val="24"/>
                <w:szCs w:val="24"/>
              </w:rPr>
              <w:t>Les chiffres font froid dans le dos. Selon une étude financée par la Caisse d’Epargne et publiée par e-Enfance mardi 8 novembre 2022, plus d’un jeune adulte sur deux (60 %) a déjà été harcelé sur Internet. « Une proportion énorme », souligne auprès de l’AFP Justine Atlan, la directrice générale de cette association de protection de l’enfance sur internet. D’autant que parmi les victimes, 49 % ont déjà pensé au suicide.</w:t>
            </w:r>
            <w:r>
              <w:rPr>
                <w:rFonts w:ascii="Arial Narrow" w:hAnsi="Arial Narrow" w:cs="AGaramond-Regular"/>
                <w:sz w:val="24"/>
                <w:szCs w:val="24"/>
              </w:rPr>
              <w:t xml:space="preserve"> […]</w:t>
            </w:r>
          </w:p>
          <w:p w14:paraId="22B2742B" w14:textId="77777777" w:rsidR="00213C58" w:rsidRPr="00213C58" w:rsidRDefault="00213C58" w:rsidP="00213C58">
            <w:pPr>
              <w:autoSpaceDE w:val="0"/>
              <w:autoSpaceDN w:val="0"/>
              <w:adjustRightInd w:val="0"/>
              <w:ind w:firstLine="142"/>
              <w:jc w:val="both"/>
              <w:rPr>
                <w:rFonts w:ascii="Arial Narrow" w:hAnsi="Arial Narrow" w:cs="AGaramond-Regular"/>
                <w:sz w:val="24"/>
                <w:szCs w:val="24"/>
                <w:lang w:val="fr-FR"/>
              </w:rPr>
            </w:pPr>
            <w:r w:rsidRPr="00213C58">
              <w:rPr>
                <w:rFonts w:ascii="Arial Narrow" w:hAnsi="Arial Narrow" w:cs="AGaramond-Regular"/>
                <w:sz w:val="24"/>
                <w:szCs w:val="24"/>
                <w:lang w:val="fr-FR"/>
              </w:rPr>
              <w:t>Le phénomène peut prendre plusieurs formes, comme des insultes, des moqueries ou le partage de photos sans le consentement de la personne concernée.</w:t>
            </w:r>
          </w:p>
          <w:p w14:paraId="331F58C3" w14:textId="77777777" w:rsidR="00213C58" w:rsidRPr="00213C58" w:rsidRDefault="00213C58" w:rsidP="00213C58">
            <w:pPr>
              <w:autoSpaceDE w:val="0"/>
              <w:autoSpaceDN w:val="0"/>
              <w:adjustRightInd w:val="0"/>
              <w:ind w:firstLine="142"/>
              <w:jc w:val="both"/>
              <w:rPr>
                <w:rFonts w:ascii="Arial Narrow" w:hAnsi="Arial Narrow" w:cs="AGaramond-Regular"/>
                <w:sz w:val="24"/>
                <w:szCs w:val="24"/>
                <w:lang w:val="fr-FR"/>
              </w:rPr>
            </w:pPr>
            <w:r w:rsidRPr="00213C58">
              <w:rPr>
                <w:rFonts w:ascii="Arial Narrow" w:hAnsi="Arial Narrow" w:cs="AGaramond-Regular"/>
                <w:sz w:val="24"/>
                <w:szCs w:val="24"/>
                <w:lang w:val="fr-FR"/>
              </w:rPr>
              <w:t>Par ailleurs, la majorité des victimes y ont été confrontées pour la première fois avant 21 ans. </w:t>
            </w:r>
            <w:r w:rsidRPr="00213C58">
              <w:rPr>
                <w:rFonts w:ascii="Arial Narrow" w:hAnsi="Arial Narrow" w:cs="AGaramond-Regular"/>
                <w:i/>
                <w:iCs/>
                <w:sz w:val="24"/>
                <w:szCs w:val="24"/>
                <w:lang w:val="fr-FR"/>
              </w:rPr>
              <w:t>« Il s’agit d’un âge où les jeunes sont parfois très seuls et se trouvent dans une situation précaire. Pour autant, ils ont besoin de socialisation de cet âge, ce qui les amène à prendre des risques »</w:t>
            </w:r>
            <w:r w:rsidRPr="00213C58">
              <w:rPr>
                <w:rFonts w:ascii="Arial Narrow" w:hAnsi="Arial Narrow" w:cs="AGaramond-Regular"/>
                <w:sz w:val="24"/>
                <w:szCs w:val="24"/>
                <w:lang w:val="fr-FR"/>
              </w:rPr>
              <w:t> en ligne, explique Justine Atlan, alors que la journée nationale de lutte contre le harcèlement aura lieu dans deux jours, jeudi 10 novembre 2022.</w:t>
            </w:r>
          </w:p>
          <w:p w14:paraId="549CF1BA" w14:textId="77777777" w:rsidR="00213C58" w:rsidRPr="00213C58" w:rsidRDefault="00213C58" w:rsidP="00213C58">
            <w:pPr>
              <w:autoSpaceDE w:val="0"/>
              <w:autoSpaceDN w:val="0"/>
              <w:adjustRightInd w:val="0"/>
              <w:ind w:firstLine="142"/>
              <w:jc w:val="both"/>
              <w:rPr>
                <w:rFonts w:ascii="Arial Narrow" w:hAnsi="Arial Narrow" w:cs="AGaramond-Regular"/>
                <w:b/>
                <w:bCs/>
                <w:sz w:val="24"/>
                <w:szCs w:val="24"/>
                <w:lang w:val="fr-FR"/>
              </w:rPr>
            </w:pPr>
            <w:r w:rsidRPr="00213C58">
              <w:rPr>
                <w:rFonts w:ascii="Arial Narrow" w:hAnsi="Arial Narrow" w:cs="AGaramond-Regular"/>
                <w:b/>
                <w:bCs/>
                <w:sz w:val="24"/>
                <w:szCs w:val="24"/>
                <w:lang w:val="fr-FR"/>
              </w:rPr>
              <w:t>Une activité de plus en plus intense sur les réseaux</w:t>
            </w:r>
          </w:p>
          <w:p w14:paraId="23F251F3" w14:textId="77777777" w:rsidR="00213C58" w:rsidRDefault="00213C58" w:rsidP="00213C58">
            <w:pPr>
              <w:autoSpaceDE w:val="0"/>
              <w:autoSpaceDN w:val="0"/>
              <w:adjustRightInd w:val="0"/>
              <w:ind w:firstLine="142"/>
              <w:jc w:val="both"/>
              <w:rPr>
                <w:rFonts w:ascii="Arial Narrow" w:hAnsi="Arial Narrow" w:cs="AGaramond-Regular"/>
                <w:sz w:val="24"/>
                <w:szCs w:val="24"/>
                <w:lang w:val="fr-FR"/>
              </w:rPr>
            </w:pPr>
            <w:r w:rsidRPr="00213C58">
              <w:rPr>
                <w:rFonts w:ascii="Arial Narrow" w:hAnsi="Arial Narrow" w:cs="AGaramond-Regular"/>
                <w:i/>
                <w:iCs/>
                <w:sz w:val="24"/>
                <w:szCs w:val="24"/>
                <w:lang w:val="fr-FR"/>
              </w:rPr>
              <w:t>« Les usages continuent à s’amplifier, les jeunes ont plusieurs messageries, s’inscrivent sur différents réseaux sociaux, ce qui multiplie le facteur de risque de subir du cyberharcèlement »</w:t>
            </w:r>
            <w:r w:rsidRPr="00213C58">
              <w:rPr>
                <w:rFonts w:ascii="Arial Narrow" w:hAnsi="Arial Narrow" w:cs="AGaramond-Regular"/>
                <w:sz w:val="24"/>
                <w:szCs w:val="24"/>
                <w:lang w:val="fr-FR"/>
              </w:rPr>
              <w:t>, décrit Justine Atlan. Les plateformes les plus utilisées sont celles où l’on dénombre le plus de signalements pour du cyberharcèlement. </w:t>
            </w:r>
            <w:r w:rsidRPr="00213C58">
              <w:rPr>
                <w:rFonts w:ascii="Arial Narrow" w:hAnsi="Arial Narrow" w:cs="AGaramond-Regular"/>
                <w:i/>
                <w:iCs/>
                <w:sz w:val="24"/>
                <w:szCs w:val="24"/>
                <w:lang w:val="fr-FR"/>
              </w:rPr>
              <w:t xml:space="preserve">« Pour cette tranche d’âge, ça va être plus </w:t>
            </w:r>
            <w:proofErr w:type="spellStart"/>
            <w:r w:rsidRPr="00213C58">
              <w:rPr>
                <w:rFonts w:ascii="Arial Narrow" w:hAnsi="Arial Narrow" w:cs="AGaramond-Regular"/>
                <w:i/>
                <w:iCs/>
                <w:sz w:val="24"/>
                <w:szCs w:val="24"/>
                <w:lang w:val="fr-FR"/>
              </w:rPr>
              <w:t>TikTok</w:t>
            </w:r>
            <w:proofErr w:type="spellEnd"/>
            <w:r w:rsidRPr="00213C58">
              <w:rPr>
                <w:rFonts w:ascii="Arial Narrow" w:hAnsi="Arial Narrow" w:cs="AGaramond-Regular"/>
                <w:i/>
                <w:iCs/>
                <w:sz w:val="24"/>
                <w:szCs w:val="24"/>
                <w:lang w:val="fr-FR"/>
              </w:rPr>
              <w:t xml:space="preserve"> que Facebook »</w:t>
            </w:r>
            <w:r w:rsidRPr="00213C58">
              <w:rPr>
                <w:rFonts w:ascii="Arial Narrow" w:hAnsi="Arial Narrow" w:cs="AGaramond-Regular"/>
                <w:sz w:val="24"/>
                <w:szCs w:val="24"/>
                <w:lang w:val="fr-FR"/>
              </w:rPr>
              <w:t>, indique-t-elle, alors que les jeunes déclarent avoir en moyenne un compte sur huit réseaux sociaux différents.</w:t>
            </w:r>
          </w:p>
          <w:p w14:paraId="5E1AE8EC" w14:textId="3C4206AC" w:rsidR="00213C58" w:rsidRPr="00213C58" w:rsidRDefault="00213C58" w:rsidP="00213C58">
            <w:pPr>
              <w:autoSpaceDE w:val="0"/>
              <w:autoSpaceDN w:val="0"/>
              <w:adjustRightInd w:val="0"/>
              <w:ind w:firstLine="142"/>
              <w:jc w:val="both"/>
              <w:rPr>
                <w:rFonts w:ascii="Arial Narrow" w:hAnsi="Arial Narrow" w:cs="AGaramond-Regular"/>
                <w:sz w:val="24"/>
                <w:szCs w:val="24"/>
                <w:lang w:val="fr-FR"/>
              </w:rPr>
            </w:pPr>
            <w:r w:rsidRPr="00213C58">
              <w:rPr>
                <w:rFonts w:ascii="Arial Narrow" w:hAnsi="Arial Narrow" w:cs="AGaramond-Regular"/>
                <w:sz w:val="24"/>
                <w:szCs w:val="24"/>
                <w:lang w:val="fr-FR"/>
              </w:rPr>
              <w:t>L’étude ne permet en revanche pas de définir un profil type de victime, à cause de leur nombre très important. Elle relève toutefois qu’un peu plus d’hommes, de non diplômés, inscrits sur un plus grand nombre de réseaux sociaux et à des jeux en ligne, sont concernés.</w:t>
            </w:r>
          </w:p>
        </w:tc>
      </w:tr>
    </w:tbl>
    <w:p w14:paraId="7FC27355" w14:textId="77777777" w:rsidR="00E626F0" w:rsidRPr="008347C5" w:rsidRDefault="00E626F0" w:rsidP="00873A5C">
      <w:pPr>
        <w:spacing w:after="0" w:line="240" w:lineRule="auto"/>
        <w:jc w:val="both"/>
        <w:rPr>
          <w:b/>
          <w:sz w:val="16"/>
          <w:szCs w:val="16"/>
          <w:u w:val="single"/>
        </w:rPr>
      </w:pPr>
    </w:p>
    <w:p w14:paraId="61CF89D9" w14:textId="77777777" w:rsidR="00707B3E" w:rsidRDefault="00707B3E" w:rsidP="00873A5C">
      <w:pPr>
        <w:spacing w:after="0" w:line="240" w:lineRule="auto"/>
        <w:jc w:val="both"/>
        <w:rPr>
          <w:b/>
          <w:sz w:val="28"/>
          <w:szCs w:val="28"/>
          <w:u w:val="single"/>
        </w:rPr>
      </w:pPr>
    </w:p>
    <w:p w14:paraId="71E84157" w14:textId="472FECE9" w:rsidR="002718F1" w:rsidRPr="00873A5C" w:rsidRDefault="002718F1" w:rsidP="00873A5C">
      <w:pPr>
        <w:spacing w:after="0" w:line="240" w:lineRule="auto"/>
        <w:jc w:val="both"/>
        <w:rPr>
          <w:b/>
          <w:sz w:val="28"/>
          <w:szCs w:val="28"/>
          <w:u w:val="single"/>
        </w:rPr>
      </w:pPr>
      <w:r w:rsidRPr="00873A5C">
        <w:rPr>
          <w:b/>
          <w:sz w:val="28"/>
          <w:szCs w:val="28"/>
          <w:u w:val="single"/>
        </w:rPr>
        <w:t xml:space="preserve">1. </w:t>
      </w:r>
      <w:r w:rsidR="00E626F0">
        <w:rPr>
          <w:b/>
          <w:sz w:val="28"/>
          <w:szCs w:val="28"/>
          <w:u w:val="single"/>
        </w:rPr>
        <w:t>Préparation</w:t>
      </w:r>
      <w:r w:rsidR="00213C58">
        <w:rPr>
          <w:b/>
          <w:sz w:val="28"/>
          <w:szCs w:val="28"/>
          <w:u w:val="single"/>
        </w:rPr>
        <w:t xml:space="preserve"> (30 minutes)</w:t>
      </w:r>
    </w:p>
    <w:p w14:paraId="761F9BF1" w14:textId="77777777" w:rsidR="00D5218E" w:rsidRPr="00D5218E" w:rsidRDefault="00D5218E" w:rsidP="00D5218E">
      <w:pPr>
        <w:spacing w:after="0" w:line="240" w:lineRule="auto"/>
        <w:jc w:val="both"/>
        <w:rPr>
          <w:sz w:val="24"/>
          <w:szCs w:val="24"/>
        </w:rPr>
      </w:pPr>
      <w:r>
        <w:rPr>
          <w:sz w:val="24"/>
          <w:szCs w:val="24"/>
        </w:rPr>
        <w:t>Il</w:t>
      </w:r>
      <w:r w:rsidRPr="00D5218E">
        <w:rPr>
          <w:sz w:val="24"/>
          <w:szCs w:val="24"/>
        </w:rPr>
        <w:t xml:space="preserve"> faut réunir des idées au brouillon.</w:t>
      </w:r>
    </w:p>
    <w:p w14:paraId="35AE57C6" w14:textId="77777777" w:rsidR="00707B3E" w:rsidRPr="00707B3E" w:rsidRDefault="00707B3E" w:rsidP="00D72738">
      <w:pPr>
        <w:spacing w:after="0" w:line="240" w:lineRule="auto"/>
        <w:jc w:val="both"/>
        <w:rPr>
          <w:b/>
          <w:sz w:val="16"/>
          <w:szCs w:val="16"/>
        </w:rPr>
      </w:pPr>
    </w:p>
    <w:p w14:paraId="7C6A1E11" w14:textId="11D8F4B7" w:rsidR="00D72738" w:rsidRPr="00D72738" w:rsidRDefault="00E626F0" w:rsidP="00D72738">
      <w:pPr>
        <w:spacing w:after="0" w:line="240" w:lineRule="auto"/>
        <w:jc w:val="both"/>
        <w:rPr>
          <w:b/>
          <w:sz w:val="24"/>
          <w:szCs w:val="24"/>
        </w:rPr>
      </w:pPr>
      <w:r>
        <w:rPr>
          <w:b/>
          <w:sz w:val="24"/>
          <w:szCs w:val="24"/>
        </w:rPr>
        <w:t xml:space="preserve">a) </w:t>
      </w:r>
      <w:r w:rsidR="00213C58">
        <w:rPr>
          <w:b/>
          <w:sz w:val="24"/>
          <w:szCs w:val="24"/>
        </w:rPr>
        <w:t>Lire le</w:t>
      </w:r>
      <w:r w:rsidR="00D72738">
        <w:rPr>
          <w:b/>
          <w:sz w:val="24"/>
          <w:szCs w:val="24"/>
        </w:rPr>
        <w:t xml:space="preserve"> texte</w:t>
      </w:r>
    </w:p>
    <w:p w14:paraId="0E107BE6" w14:textId="77777777" w:rsidR="00707B3E" w:rsidRPr="00707B3E" w:rsidRDefault="00707B3E" w:rsidP="00E626F0">
      <w:pPr>
        <w:spacing w:after="0" w:line="240" w:lineRule="auto"/>
        <w:jc w:val="both"/>
        <w:rPr>
          <w:b/>
          <w:sz w:val="16"/>
          <w:szCs w:val="16"/>
        </w:rPr>
      </w:pPr>
    </w:p>
    <w:p w14:paraId="296DD4A3" w14:textId="2A52EEBC" w:rsidR="00D92736" w:rsidRDefault="00E626F0" w:rsidP="00E626F0">
      <w:pPr>
        <w:spacing w:after="0" w:line="240" w:lineRule="auto"/>
        <w:jc w:val="both"/>
        <w:rPr>
          <w:b/>
          <w:sz w:val="24"/>
          <w:szCs w:val="24"/>
        </w:rPr>
      </w:pPr>
      <w:r w:rsidRPr="00873A5C">
        <w:rPr>
          <w:b/>
          <w:sz w:val="24"/>
          <w:szCs w:val="24"/>
        </w:rPr>
        <w:t xml:space="preserve">b) </w:t>
      </w:r>
      <w:r w:rsidR="00D72738">
        <w:rPr>
          <w:b/>
          <w:sz w:val="24"/>
          <w:szCs w:val="24"/>
        </w:rPr>
        <w:t>Dégage</w:t>
      </w:r>
      <w:r w:rsidR="00213C58">
        <w:rPr>
          <w:b/>
          <w:sz w:val="24"/>
          <w:szCs w:val="24"/>
        </w:rPr>
        <w:t>r</w:t>
      </w:r>
      <w:r w:rsidR="00D72738">
        <w:rPr>
          <w:b/>
          <w:sz w:val="24"/>
          <w:szCs w:val="24"/>
        </w:rPr>
        <w:t xml:space="preserve"> une</w:t>
      </w:r>
      <w:r>
        <w:rPr>
          <w:b/>
          <w:sz w:val="24"/>
          <w:szCs w:val="24"/>
        </w:rPr>
        <w:t xml:space="preserve"> problémati</w:t>
      </w:r>
      <w:r w:rsidR="00D72738">
        <w:rPr>
          <w:b/>
          <w:sz w:val="24"/>
          <w:szCs w:val="24"/>
        </w:rPr>
        <w:t>que de fond que soulève le texte</w:t>
      </w:r>
    </w:p>
    <w:p w14:paraId="75833FE3" w14:textId="77777777" w:rsidR="00D424DE" w:rsidRPr="00D424DE" w:rsidRDefault="00D424DE" w:rsidP="00D424DE">
      <w:pPr>
        <w:spacing w:after="0" w:line="240" w:lineRule="auto"/>
        <w:jc w:val="both"/>
        <w:rPr>
          <w:sz w:val="24"/>
          <w:szCs w:val="24"/>
        </w:rPr>
      </w:pPr>
      <w:r>
        <w:rPr>
          <w:sz w:val="24"/>
          <w:szCs w:val="24"/>
        </w:rPr>
        <w:t>La problématique</w:t>
      </w:r>
      <w:r w:rsidRPr="00D424DE">
        <w:rPr>
          <w:sz w:val="24"/>
          <w:szCs w:val="24"/>
        </w:rPr>
        <w:t xml:space="preserve"> peut être plus ou m</w:t>
      </w:r>
      <w:r>
        <w:rPr>
          <w:sz w:val="24"/>
          <w:szCs w:val="24"/>
        </w:rPr>
        <w:t xml:space="preserve">oins explicite selon les textes proposés. Vous pouvez </w:t>
      </w:r>
      <w:r w:rsidRPr="00D424DE">
        <w:rPr>
          <w:sz w:val="24"/>
          <w:szCs w:val="24"/>
        </w:rPr>
        <w:t>présenter votre probléma</w:t>
      </w:r>
      <w:r>
        <w:rPr>
          <w:sz w:val="24"/>
          <w:szCs w:val="24"/>
        </w:rPr>
        <w:t xml:space="preserve">tique sous forme de question. Dans votre exposé, vous apporterez </w:t>
      </w:r>
      <w:r w:rsidRPr="00D424DE">
        <w:rPr>
          <w:sz w:val="24"/>
          <w:szCs w:val="24"/>
        </w:rPr>
        <w:t>progressivement une réponse à cette question posée initialement.</w:t>
      </w:r>
    </w:p>
    <w:p w14:paraId="4736DD07" w14:textId="77777777" w:rsidR="00707B3E" w:rsidRPr="00707B3E" w:rsidRDefault="00707B3E" w:rsidP="00E626F0">
      <w:pPr>
        <w:spacing w:after="0" w:line="240" w:lineRule="auto"/>
        <w:jc w:val="both"/>
        <w:rPr>
          <w:b/>
          <w:sz w:val="16"/>
          <w:szCs w:val="16"/>
        </w:rPr>
      </w:pPr>
    </w:p>
    <w:p w14:paraId="1ECA2F3C" w14:textId="422F5F96" w:rsidR="00E626F0" w:rsidRDefault="00D92736" w:rsidP="00E626F0">
      <w:pPr>
        <w:spacing w:after="0" w:line="240" w:lineRule="auto"/>
        <w:jc w:val="both"/>
        <w:rPr>
          <w:b/>
          <w:sz w:val="24"/>
          <w:szCs w:val="24"/>
        </w:rPr>
      </w:pPr>
      <w:r>
        <w:rPr>
          <w:b/>
          <w:sz w:val="24"/>
          <w:szCs w:val="24"/>
        </w:rPr>
        <w:t xml:space="preserve">c) Choisir son </w:t>
      </w:r>
      <w:r w:rsidR="00213C58">
        <w:rPr>
          <w:b/>
          <w:sz w:val="24"/>
          <w:szCs w:val="24"/>
        </w:rPr>
        <w:t xml:space="preserve">plan et son </w:t>
      </w:r>
      <w:r>
        <w:rPr>
          <w:b/>
          <w:sz w:val="24"/>
          <w:szCs w:val="24"/>
        </w:rPr>
        <w:t>point de vue</w:t>
      </w:r>
      <w:r w:rsidR="00213C58">
        <w:rPr>
          <w:b/>
          <w:sz w:val="24"/>
          <w:szCs w:val="24"/>
        </w:rPr>
        <w:t xml:space="preserve"> </w:t>
      </w:r>
    </w:p>
    <w:p w14:paraId="4D82D488" w14:textId="77777777" w:rsidR="00707B3E" w:rsidRPr="00707B3E" w:rsidRDefault="00707B3E" w:rsidP="008B2D58">
      <w:pPr>
        <w:spacing w:after="0" w:line="240" w:lineRule="auto"/>
        <w:jc w:val="both"/>
        <w:rPr>
          <w:b/>
          <w:sz w:val="16"/>
          <w:szCs w:val="16"/>
        </w:rPr>
      </w:pPr>
    </w:p>
    <w:p w14:paraId="2F20470A" w14:textId="23987BEC" w:rsidR="008B2D58" w:rsidRPr="008B2D58" w:rsidRDefault="008B2D58" w:rsidP="008B2D58">
      <w:pPr>
        <w:spacing w:after="0" w:line="240" w:lineRule="auto"/>
        <w:jc w:val="both"/>
        <w:rPr>
          <w:b/>
          <w:sz w:val="24"/>
          <w:szCs w:val="24"/>
        </w:rPr>
      </w:pPr>
      <w:r w:rsidRPr="008B2D58">
        <w:rPr>
          <w:b/>
          <w:sz w:val="24"/>
          <w:szCs w:val="24"/>
        </w:rPr>
        <w:t xml:space="preserve">d) </w:t>
      </w:r>
      <w:r w:rsidR="00213C58">
        <w:rPr>
          <w:b/>
          <w:sz w:val="24"/>
          <w:szCs w:val="24"/>
        </w:rPr>
        <w:t>Développer son argumentation :</w:t>
      </w:r>
      <w:r w:rsidRPr="008B2D58">
        <w:rPr>
          <w:b/>
          <w:sz w:val="24"/>
          <w:szCs w:val="24"/>
        </w:rPr>
        <w:t xml:space="preserve"> idées, arguments, exemples</w:t>
      </w:r>
    </w:p>
    <w:p w14:paraId="5C73BCF7" w14:textId="77777777" w:rsidR="00707B3E" w:rsidRPr="00707B3E" w:rsidRDefault="00707B3E" w:rsidP="00D5218E">
      <w:pPr>
        <w:spacing w:after="0" w:line="240" w:lineRule="auto"/>
        <w:jc w:val="both"/>
        <w:rPr>
          <w:b/>
          <w:sz w:val="16"/>
          <w:szCs w:val="16"/>
        </w:rPr>
      </w:pPr>
    </w:p>
    <w:p w14:paraId="15AAAFE2" w14:textId="77777777" w:rsidR="00220DBF" w:rsidRDefault="00220DBF" w:rsidP="00873A5C">
      <w:pPr>
        <w:spacing w:after="0" w:line="240" w:lineRule="auto"/>
        <w:jc w:val="both"/>
        <w:rPr>
          <w:b/>
          <w:sz w:val="28"/>
          <w:szCs w:val="28"/>
          <w:u w:val="single"/>
        </w:rPr>
      </w:pPr>
    </w:p>
    <w:p w14:paraId="6A87130B" w14:textId="77777777" w:rsidR="00213C58" w:rsidRDefault="00213C58" w:rsidP="00873A5C">
      <w:pPr>
        <w:spacing w:after="0" w:line="240" w:lineRule="auto"/>
        <w:jc w:val="both"/>
        <w:rPr>
          <w:b/>
          <w:sz w:val="28"/>
          <w:szCs w:val="28"/>
          <w:u w:val="single"/>
        </w:rPr>
      </w:pPr>
    </w:p>
    <w:p w14:paraId="23510F88" w14:textId="77777777" w:rsidR="00213C58" w:rsidRDefault="00213C58" w:rsidP="00873A5C">
      <w:pPr>
        <w:spacing w:after="0" w:line="240" w:lineRule="auto"/>
        <w:jc w:val="both"/>
        <w:rPr>
          <w:b/>
          <w:sz w:val="28"/>
          <w:szCs w:val="28"/>
          <w:u w:val="single"/>
        </w:rPr>
      </w:pPr>
    </w:p>
    <w:p w14:paraId="502A3150" w14:textId="77777777" w:rsidR="00D93556" w:rsidRPr="00873A5C" w:rsidRDefault="00D92736" w:rsidP="00873A5C">
      <w:pPr>
        <w:spacing w:after="0" w:line="240" w:lineRule="auto"/>
        <w:jc w:val="both"/>
        <w:rPr>
          <w:b/>
          <w:sz w:val="28"/>
          <w:szCs w:val="28"/>
          <w:u w:val="single"/>
        </w:rPr>
      </w:pPr>
      <w:r>
        <w:rPr>
          <w:b/>
          <w:sz w:val="28"/>
          <w:szCs w:val="28"/>
          <w:u w:val="single"/>
        </w:rPr>
        <w:lastRenderedPageBreak/>
        <w:t>2. Réalisation</w:t>
      </w:r>
    </w:p>
    <w:p w14:paraId="7DB2BD73" w14:textId="77777777" w:rsidR="00707B3E" w:rsidRDefault="00707B3E" w:rsidP="00873A5C">
      <w:pPr>
        <w:spacing w:after="0" w:line="240" w:lineRule="auto"/>
        <w:jc w:val="both"/>
        <w:rPr>
          <w:b/>
          <w:sz w:val="24"/>
          <w:szCs w:val="24"/>
        </w:rPr>
      </w:pPr>
    </w:p>
    <w:p w14:paraId="4D1ADA7D" w14:textId="77777777" w:rsidR="00D92736" w:rsidRDefault="00D92736" w:rsidP="00873A5C">
      <w:pPr>
        <w:spacing w:after="0" w:line="240" w:lineRule="auto"/>
        <w:jc w:val="both"/>
        <w:rPr>
          <w:b/>
          <w:sz w:val="24"/>
          <w:szCs w:val="24"/>
        </w:rPr>
      </w:pPr>
      <w:r>
        <w:rPr>
          <w:b/>
          <w:sz w:val="24"/>
          <w:szCs w:val="24"/>
        </w:rPr>
        <w:t>a) INTRODUCTION</w:t>
      </w:r>
    </w:p>
    <w:p w14:paraId="1A3CD50A" w14:textId="537897CE" w:rsidR="00707B3E" w:rsidRDefault="00873A5C" w:rsidP="0016092C">
      <w:pPr>
        <w:spacing w:after="0" w:line="240" w:lineRule="auto"/>
        <w:ind w:left="284"/>
        <w:jc w:val="both"/>
        <w:rPr>
          <w:b/>
          <w:sz w:val="24"/>
          <w:szCs w:val="24"/>
        </w:rPr>
      </w:pPr>
      <w:r w:rsidRPr="00707B3E">
        <w:rPr>
          <w:b/>
          <w:sz w:val="24"/>
          <w:szCs w:val="24"/>
        </w:rPr>
        <w:t xml:space="preserve">1. </w:t>
      </w:r>
      <w:r w:rsidR="00707B3E" w:rsidRPr="00707B3E">
        <w:rPr>
          <w:b/>
          <w:sz w:val="24"/>
          <w:szCs w:val="24"/>
        </w:rPr>
        <w:t xml:space="preserve">Parler </w:t>
      </w:r>
      <w:r w:rsidR="0016092C">
        <w:rPr>
          <w:b/>
          <w:sz w:val="24"/>
          <w:szCs w:val="24"/>
        </w:rPr>
        <w:t xml:space="preserve">brièvement </w:t>
      </w:r>
      <w:r w:rsidR="00707B3E" w:rsidRPr="00707B3E">
        <w:rPr>
          <w:b/>
          <w:sz w:val="24"/>
          <w:szCs w:val="24"/>
        </w:rPr>
        <w:t>du texte lu et des idées qu’il véhicule.</w:t>
      </w:r>
    </w:p>
    <w:p w14:paraId="2AC59C21" w14:textId="77777777" w:rsidR="00707B3E" w:rsidRPr="00707B3E" w:rsidRDefault="00707B3E" w:rsidP="0016092C">
      <w:pPr>
        <w:spacing w:after="0" w:line="240" w:lineRule="auto"/>
        <w:ind w:left="284"/>
        <w:jc w:val="both"/>
        <w:rPr>
          <w:sz w:val="24"/>
          <w:szCs w:val="24"/>
        </w:rPr>
      </w:pPr>
      <w:r w:rsidRPr="00707B3E">
        <w:rPr>
          <w:sz w:val="24"/>
          <w:szCs w:val="24"/>
        </w:rPr>
        <w:t>« Ce texte évoque… »</w:t>
      </w:r>
    </w:p>
    <w:p w14:paraId="7A035A01" w14:textId="77777777" w:rsidR="00D92736" w:rsidRPr="00707B3E" w:rsidRDefault="00707B3E" w:rsidP="0016092C">
      <w:pPr>
        <w:spacing w:after="0" w:line="240" w:lineRule="auto"/>
        <w:ind w:left="284"/>
        <w:jc w:val="both"/>
        <w:rPr>
          <w:b/>
          <w:sz w:val="24"/>
          <w:szCs w:val="24"/>
        </w:rPr>
      </w:pPr>
      <w:r w:rsidRPr="00707B3E">
        <w:rPr>
          <w:b/>
          <w:sz w:val="24"/>
          <w:szCs w:val="24"/>
        </w:rPr>
        <w:t xml:space="preserve">2. </w:t>
      </w:r>
      <w:r w:rsidRPr="00707B3E">
        <w:rPr>
          <w:rFonts w:cstheme="minorHAnsi"/>
          <w:b/>
          <w:sz w:val="24"/>
          <w:szCs w:val="24"/>
        </w:rPr>
        <w:t>É</w:t>
      </w:r>
      <w:r w:rsidRPr="00707B3E">
        <w:rPr>
          <w:b/>
          <w:sz w:val="24"/>
          <w:szCs w:val="24"/>
        </w:rPr>
        <w:t xml:space="preserve">noncer </w:t>
      </w:r>
      <w:r w:rsidR="00D92736" w:rsidRPr="00707B3E">
        <w:rPr>
          <w:b/>
          <w:sz w:val="24"/>
          <w:szCs w:val="24"/>
        </w:rPr>
        <w:t>la problématique soulevée</w:t>
      </w:r>
      <w:r w:rsidRPr="00707B3E">
        <w:rPr>
          <w:b/>
          <w:sz w:val="24"/>
          <w:szCs w:val="24"/>
        </w:rPr>
        <w:t>.</w:t>
      </w:r>
    </w:p>
    <w:p w14:paraId="6DA0C528" w14:textId="0D27AF23" w:rsidR="00707B3E" w:rsidRPr="00556054" w:rsidRDefault="00707B3E" w:rsidP="0016092C">
      <w:pPr>
        <w:spacing w:after="0" w:line="240" w:lineRule="auto"/>
        <w:ind w:left="284"/>
        <w:jc w:val="both"/>
        <w:rPr>
          <w:sz w:val="24"/>
          <w:szCs w:val="24"/>
        </w:rPr>
      </w:pPr>
      <w:r>
        <w:rPr>
          <w:sz w:val="24"/>
          <w:szCs w:val="24"/>
        </w:rPr>
        <w:t>« </w:t>
      </w:r>
      <w:r w:rsidRPr="00707B3E">
        <w:rPr>
          <w:sz w:val="24"/>
          <w:szCs w:val="24"/>
        </w:rPr>
        <w:t xml:space="preserve">Ceci m’amène à poser la question suivante : </w:t>
      </w:r>
      <w:r w:rsidR="0016092C" w:rsidRPr="0016092C">
        <w:rPr>
          <w:sz w:val="24"/>
          <w:szCs w:val="24"/>
        </w:rPr>
        <w:t>Comment expliquer le cyberharcèlement et quelles actions peut-on mettre en place pour le combattre ?</w:t>
      </w:r>
      <w:r>
        <w:rPr>
          <w:sz w:val="24"/>
          <w:szCs w:val="24"/>
        </w:rPr>
        <w:t>»</w:t>
      </w:r>
    </w:p>
    <w:p w14:paraId="4BB885D8" w14:textId="77777777" w:rsidR="00D92736" w:rsidRPr="00707B3E" w:rsidRDefault="00707B3E" w:rsidP="0016092C">
      <w:pPr>
        <w:spacing w:after="0" w:line="240" w:lineRule="auto"/>
        <w:ind w:left="284"/>
        <w:jc w:val="both"/>
        <w:rPr>
          <w:b/>
          <w:sz w:val="24"/>
          <w:szCs w:val="24"/>
        </w:rPr>
      </w:pPr>
      <w:r w:rsidRPr="00707B3E">
        <w:rPr>
          <w:b/>
          <w:sz w:val="24"/>
          <w:szCs w:val="24"/>
        </w:rPr>
        <w:t>3</w:t>
      </w:r>
      <w:r w:rsidR="001B2371" w:rsidRPr="00707B3E">
        <w:rPr>
          <w:b/>
          <w:sz w:val="24"/>
          <w:szCs w:val="24"/>
        </w:rPr>
        <w:t xml:space="preserve">. </w:t>
      </w:r>
      <w:r w:rsidRPr="00707B3E">
        <w:rPr>
          <w:b/>
          <w:sz w:val="24"/>
          <w:szCs w:val="24"/>
        </w:rPr>
        <w:t>Annoncer le plan de l’exposé</w:t>
      </w:r>
    </w:p>
    <w:p w14:paraId="00F3821E" w14:textId="77777777" w:rsidR="00707B3E" w:rsidRDefault="00DE5C8B" w:rsidP="0016092C">
      <w:pPr>
        <w:spacing w:after="0" w:line="240" w:lineRule="auto"/>
        <w:ind w:left="284"/>
        <w:jc w:val="both"/>
        <w:rPr>
          <w:i/>
          <w:sz w:val="24"/>
          <w:szCs w:val="24"/>
          <w:u w:val="single"/>
        </w:rPr>
      </w:pPr>
      <w:r w:rsidRPr="00DE5C8B">
        <w:rPr>
          <w:i/>
          <w:sz w:val="24"/>
          <w:szCs w:val="24"/>
        </w:rPr>
        <w:t>Vous pouvez utiliser le pronom « je » et toutes les marques de la première personne</w:t>
      </w:r>
      <w:r w:rsidR="00707B3E">
        <w:rPr>
          <w:i/>
          <w:sz w:val="24"/>
          <w:szCs w:val="24"/>
          <w:u w:val="single"/>
        </w:rPr>
        <w:t>.</w:t>
      </w:r>
    </w:p>
    <w:p w14:paraId="03F3F967" w14:textId="23AE8AFC" w:rsidR="00707B3E" w:rsidRDefault="0016092C" w:rsidP="0016092C">
      <w:pPr>
        <w:spacing w:after="0" w:line="240" w:lineRule="auto"/>
        <w:ind w:left="284"/>
        <w:jc w:val="both"/>
        <w:rPr>
          <w:sz w:val="24"/>
          <w:szCs w:val="24"/>
        </w:rPr>
      </w:pPr>
      <w:r w:rsidRPr="0016092C">
        <w:rPr>
          <w:sz w:val="24"/>
          <w:szCs w:val="24"/>
        </w:rPr>
        <w:t>"Je montrerai dans un premier temps les causes multiples du cyberharcèlement. Ensuite, j’analyserai ses conséquences sur les victimes, tant sur le plan psychologique que social. Enfin, je proposerai des solutions concrètes pour lutter efficacement contre ce fléau."</w:t>
      </w:r>
    </w:p>
    <w:p w14:paraId="1B3E51F4" w14:textId="77777777" w:rsidR="0016092C" w:rsidRPr="00707B3E" w:rsidRDefault="0016092C" w:rsidP="0016092C">
      <w:pPr>
        <w:spacing w:after="0" w:line="240" w:lineRule="auto"/>
        <w:ind w:left="284"/>
        <w:jc w:val="both"/>
        <w:rPr>
          <w:sz w:val="24"/>
          <w:szCs w:val="24"/>
        </w:rPr>
      </w:pPr>
    </w:p>
    <w:p w14:paraId="41B39A2E" w14:textId="77777777" w:rsidR="00DE5C8B" w:rsidRDefault="00AA5F0D" w:rsidP="00873A5C">
      <w:pPr>
        <w:spacing w:after="0" w:line="240" w:lineRule="auto"/>
        <w:jc w:val="both"/>
        <w:rPr>
          <w:b/>
          <w:sz w:val="24"/>
          <w:szCs w:val="24"/>
        </w:rPr>
      </w:pPr>
      <w:r w:rsidRPr="00873A5C">
        <w:rPr>
          <w:b/>
          <w:sz w:val="24"/>
          <w:szCs w:val="24"/>
        </w:rPr>
        <w:t xml:space="preserve">b) </w:t>
      </w:r>
      <w:r w:rsidR="00DE5C8B">
        <w:rPr>
          <w:b/>
          <w:sz w:val="24"/>
          <w:szCs w:val="24"/>
        </w:rPr>
        <w:t>D</w:t>
      </w:r>
      <w:r w:rsidR="00DE5C8B">
        <w:rPr>
          <w:rFonts w:cstheme="minorHAnsi"/>
          <w:b/>
          <w:sz w:val="24"/>
          <w:szCs w:val="24"/>
        </w:rPr>
        <w:t>É</w:t>
      </w:r>
      <w:r w:rsidR="00DE5C8B">
        <w:rPr>
          <w:b/>
          <w:sz w:val="24"/>
          <w:szCs w:val="24"/>
        </w:rPr>
        <w:t>VELOPPEMENT</w:t>
      </w:r>
    </w:p>
    <w:p w14:paraId="222EA9EC" w14:textId="77777777" w:rsidR="00DE5C8B" w:rsidRDefault="00DE5C8B" w:rsidP="0016092C">
      <w:pPr>
        <w:spacing w:after="0" w:line="240" w:lineRule="auto"/>
        <w:ind w:left="284" w:hanging="1"/>
        <w:jc w:val="both"/>
        <w:rPr>
          <w:sz w:val="24"/>
          <w:szCs w:val="24"/>
        </w:rPr>
      </w:pPr>
      <w:r w:rsidRPr="00DE5C8B">
        <w:rPr>
          <w:sz w:val="24"/>
          <w:szCs w:val="24"/>
        </w:rPr>
        <w:t>Reprendre la liste des arguments choisis, les classer par enchaînements d’</w:t>
      </w:r>
      <w:r>
        <w:rPr>
          <w:sz w:val="24"/>
          <w:szCs w:val="24"/>
        </w:rPr>
        <w:t>idées et faire un discours</w:t>
      </w:r>
      <w:r w:rsidRPr="00DE5C8B">
        <w:rPr>
          <w:sz w:val="24"/>
          <w:szCs w:val="24"/>
        </w:rPr>
        <w:t xml:space="preserve"> structuré.</w:t>
      </w:r>
    </w:p>
    <w:p w14:paraId="73397E60" w14:textId="2715D85A" w:rsidR="00822A76" w:rsidRPr="00822A76" w:rsidRDefault="00822A76" w:rsidP="0016092C">
      <w:pPr>
        <w:spacing w:after="0" w:line="240" w:lineRule="auto"/>
        <w:ind w:left="284" w:hanging="1"/>
        <w:jc w:val="both"/>
        <w:rPr>
          <w:sz w:val="24"/>
          <w:szCs w:val="24"/>
        </w:rPr>
      </w:pPr>
      <w:r w:rsidRPr="00822A76">
        <w:rPr>
          <w:sz w:val="24"/>
          <w:szCs w:val="24"/>
        </w:rPr>
        <w:t>Au cours du développement, il est importa</w:t>
      </w:r>
      <w:r>
        <w:rPr>
          <w:sz w:val="24"/>
          <w:szCs w:val="24"/>
        </w:rPr>
        <w:t>nt de marquer le passage entre deux</w:t>
      </w:r>
      <w:r w:rsidRPr="00822A76">
        <w:rPr>
          <w:sz w:val="24"/>
          <w:szCs w:val="24"/>
        </w:rPr>
        <w:t xml:space="preserve"> parties de</w:t>
      </w:r>
      <w:r>
        <w:rPr>
          <w:sz w:val="24"/>
          <w:szCs w:val="24"/>
        </w:rPr>
        <w:t xml:space="preserve"> l’exposé</w:t>
      </w:r>
      <w:r w:rsidRPr="00822A76">
        <w:rPr>
          <w:sz w:val="24"/>
          <w:szCs w:val="24"/>
        </w:rPr>
        <w:t>, t</w:t>
      </w:r>
      <w:r>
        <w:rPr>
          <w:sz w:val="24"/>
          <w:szCs w:val="24"/>
        </w:rPr>
        <w:t>oujours dans le but de guider l</w:t>
      </w:r>
      <w:r w:rsidR="0016092C">
        <w:rPr>
          <w:sz w:val="24"/>
          <w:szCs w:val="24"/>
        </w:rPr>
        <w:t>’</w:t>
      </w:r>
      <w:r w:rsidRPr="00822A76">
        <w:rPr>
          <w:sz w:val="24"/>
          <w:szCs w:val="24"/>
        </w:rPr>
        <w:t>auditeur.</w:t>
      </w:r>
    </w:p>
    <w:p w14:paraId="7FB21930" w14:textId="77777777" w:rsidR="00822A76" w:rsidRPr="00DE5C8B" w:rsidRDefault="00822A76" w:rsidP="0016092C">
      <w:pPr>
        <w:spacing w:after="0" w:line="240" w:lineRule="auto"/>
        <w:ind w:left="284" w:hanging="1"/>
        <w:jc w:val="both"/>
        <w:rPr>
          <w:sz w:val="24"/>
          <w:szCs w:val="24"/>
        </w:rPr>
      </w:pPr>
      <w:r>
        <w:rPr>
          <w:sz w:val="24"/>
          <w:szCs w:val="24"/>
        </w:rPr>
        <w:t>Exemple : « Je vais maintenant vous exposer… »</w:t>
      </w:r>
    </w:p>
    <w:p w14:paraId="6E7D516D" w14:textId="77777777" w:rsidR="00707B3E" w:rsidRDefault="00707B3E" w:rsidP="00873A5C">
      <w:pPr>
        <w:spacing w:after="0" w:line="240" w:lineRule="auto"/>
        <w:jc w:val="both"/>
        <w:rPr>
          <w:b/>
          <w:sz w:val="24"/>
          <w:szCs w:val="24"/>
        </w:rPr>
      </w:pPr>
    </w:p>
    <w:p w14:paraId="58A9C0B3" w14:textId="77777777" w:rsidR="00AA5F0D" w:rsidRPr="00873A5C" w:rsidRDefault="00AA5F0D" w:rsidP="00873A5C">
      <w:pPr>
        <w:spacing w:after="0" w:line="240" w:lineRule="auto"/>
        <w:jc w:val="both"/>
        <w:rPr>
          <w:b/>
          <w:sz w:val="24"/>
          <w:szCs w:val="24"/>
        </w:rPr>
      </w:pPr>
      <w:r w:rsidRPr="00873A5C">
        <w:rPr>
          <w:b/>
          <w:sz w:val="24"/>
          <w:szCs w:val="24"/>
        </w:rPr>
        <w:t xml:space="preserve">c) </w:t>
      </w:r>
      <w:r w:rsidR="00DE5C8B">
        <w:rPr>
          <w:b/>
          <w:sz w:val="24"/>
          <w:szCs w:val="24"/>
        </w:rPr>
        <w:t>CONCLUSION</w:t>
      </w:r>
    </w:p>
    <w:p w14:paraId="035287D8" w14:textId="77777777" w:rsidR="00DE5C8B" w:rsidRDefault="00DE5C8B" w:rsidP="0016092C">
      <w:pPr>
        <w:spacing w:after="0" w:line="240" w:lineRule="auto"/>
        <w:ind w:left="284"/>
        <w:jc w:val="both"/>
        <w:rPr>
          <w:sz w:val="24"/>
          <w:szCs w:val="24"/>
        </w:rPr>
      </w:pPr>
      <w:r>
        <w:rPr>
          <w:sz w:val="24"/>
          <w:szCs w:val="24"/>
        </w:rPr>
        <w:t>Synthétiser son point de vue et éventuellement poser une nouvelle question pour ouvrir le débat</w:t>
      </w:r>
      <w:r w:rsidR="00822A76">
        <w:rPr>
          <w:sz w:val="24"/>
          <w:szCs w:val="24"/>
        </w:rPr>
        <w:t>.</w:t>
      </w:r>
    </w:p>
    <w:p w14:paraId="103223C4" w14:textId="77777777" w:rsidR="00822A76" w:rsidRDefault="00822A76" w:rsidP="0016092C">
      <w:pPr>
        <w:spacing w:after="0" w:line="240" w:lineRule="auto"/>
        <w:ind w:left="284"/>
        <w:jc w:val="both"/>
        <w:rPr>
          <w:sz w:val="24"/>
          <w:szCs w:val="24"/>
        </w:rPr>
      </w:pPr>
      <w:r>
        <w:rPr>
          <w:sz w:val="24"/>
          <w:szCs w:val="24"/>
        </w:rPr>
        <w:t>« </w:t>
      </w:r>
      <w:r w:rsidRPr="00822A76">
        <w:rPr>
          <w:sz w:val="24"/>
          <w:szCs w:val="24"/>
        </w:rPr>
        <w:t>En définitive</w:t>
      </w:r>
      <w:r>
        <w:rPr>
          <w:sz w:val="24"/>
          <w:szCs w:val="24"/>
        </w:rPr>
        <w:t>… », « Pour conclure… »</w:t>
      </w:r>
    </w:p>
    <w:p w14:paraId="6E92D5D1" w14:textId="77777777" w:rsidR="00220DBF" w:rsidRDefault="00220DBF" w:rsidP="00873A5C">
      <w:pPr>
        <w:spacing w:after="0" w:line="240" w:lineRule="auto"/>
        <w:ind w:left="567"/>
        <w:jc w:val="both"/>
        <w:rPr>
          <w:sz w:val="24"/>
          <w:szCs w:val="24"/>
        </w:rPr>
      </w:pPr>
    </w:p>
    <w:p w14:paraId="1221ABF0" w14:textId="77777777" w:rsidR="00220DBF" w:rsidRPr="0046119A" w:rsidRDefault="0046119A" w:rsidP="008B2D58">
      <w:pPr>
        <w:spacing w:after="0" w:line="240" w:lineRule="auto"/>
        <w:jc w:val="both"/>
        <w:rPr>
          <w:b/>
          <w:sz w:val="24"/>
          <w:szCs w:val="24"/>
          <w:u w:val="single"/>
        </w:rPr>
      </w:pPr>
      <w:r w:rsidRPr="0046119A">
        <w:rPr>
          <w:b/>
          <w:sz w:val="24"/>
          <w:szCs w:val="24"/>
          <w:u w:val="single"/>
        </w:rPr>
        <w:t>Conseils à suivre :</w:t>
      </w:r>
    </w:p>
    <w:p w14:paraId="30CDD727" w14:textId="77777777" w:rsidR="0046119A" w:rsidRDefault="00220DBF" w:rsidP="00822A76">
      <w:pPr>
        <w:pStyle w:val="Paragrafoelenco"/>
        <w:numPr>
          <w:ilvl w:val="0"/>
          <w:numId w:val="6"/>
        </w:numPr>
        <w:spacing w:after="0" w:line="240" w:lineRule="auto"/>
        <w:ind w:left="284" w:hanging="142"/>
        <w:jc w:val="both"/>
        <w:rPr>
          <w:sz w:val="24"/>
          <w:szCs w:val="24"/>
        </w:rPr>
      </w:pPr>
      <w:r w:rsidRPr="0046119A">
        <w:rPr>
          <w:sz w:val="24"/>
          <w:szCs w:val="24"/>
        </w:rPr>
        <w:t>S'</w:t>
      </w:r>
      <w:r w:rsidR="0046119A">
        <w:rPr>
          <w:sz w:val="24"/>
          <w:szCs w:val="24"/>
        </w:rPr>
        <w:t>aider d'un plan détaillé et bien structuré</w:t>
      </w:r>
      <w:r w:rsidR="0046119A" w:rsidRPr="0046119A">
        <w:rPr>
          <w:sz w:val="24"/>
          <w:szCs w:val="24"/>
        </w:rPr>
        <w:t xml:space="preserve"> (</w:t>
      </w:r>
      <w:r w:rsidRPr="0046119A">
        <w:rPr>
          <w:sz w:val="24"/>
          <w:szCs w:val="24"/>
        </w:rPr>
        <w:t>ne pas tout</w:t>
      </w:r>
      <w:r w:rsidR="0046119A" w:rsidRPr="0046119A">
        <w:rPr>
          <w:sz w:val="24"/>
          <w:szCs w:val="24"/>
        </w:rPr>
        <w:t xml:space="preserve"> rédiger</w:t>
      </w:r>
      <w:r w:rsidR="0046119A">
        <w:rPr>
          <w:sz w:val="24"/>
          <w:szCs w:val="24"/>
        </w:rPr>
        <w:t>, ne pas lire</w:t>
      </w:r>
      <w:r w:rsidR="0046119A" w:rsidRPr="0046119A">
        <w:rPr>
          <w:sz w:val="24"/>
          <w:szCs w:val="24"/>
        </w:rPr>
        <w:t>)</w:t>
      </w:r>
    </w:p>
    <w:p w14:paraId="63C3B926" w14:textId="77777777" w:rsidR="0046119A" w:rsidRDefault="008B2D58" w:rsidP="00822A76">
      <w:pPr>
        <w:pStyle w:val="Paragrafoelenco"/>
        <w:numPr>
          <w:ilvl w:val="0"/>
          <w:numId w:val="6"/>
        </w:numPr>
        <w:spacing w:after="0" w:line="240" w:lineRule="auto"/>
        <w:ind w:left="284" w:hanging="142"/>
        <w:jc w:val="both"/>
        <w:rPr>
          <w:sz w:val="24"/>
          <w:szCs w:val="24"/>
        </w:rPr>
      </w:pPr>
      <w:r>
        <w:rPr>
          <w:sz w:val="24"/>
          <w:szCs w:val="24"/>
        </w:rPr>
        <w:t>Adapter le niveau de langue</w:t>
      </w:r>
    </w:p>
    <w:p w14:paraId="66A2D9AB" w14:textId="77777777" w:rsidR="0046119A" w:rsidRDefault="00220DBF" w:rsidP="00822A76">
      <w:pPr>
        <w:pStyle w:val="Paragrafoelenco"/>
        <w:numPr>
          <w:ilvl w:val="0"/>
          <w:numId w:val="6"/>
        </w:numPr>
        <w:spacing w:after="0" w:line="240" w:lineRule="auto"/>
        <w:ind w:left="284" w:hanging="142"/>
        <w:jc w:val="both"/>
        <w:rPr>
          <w:sz w:val="24"/>
          <w:szCs w:val="24"/>
        </w:rPr>
      </w:pPr>
      <w:r w:rsidRPr="00220DBF">
        <w:rPr>
          <w:sz w:val="24"/>
          <w:szCs w:val="24"/>
        </w:rPr>
        <w:t>Se faire entendre</w:t>
      </w:r>
      <w:r w:rsidR="0046119A">
        <w:rPr>
          <w:sz w:val="24"/>
          <w:szCs w:val="24"/>
        </w:rPr>
        <w:t xml:space="preserve"> / comprendre</w:t>
      </w:r>
      <w:r w:rsidRPr="00220DBF">
        <w:rPr>
          <w:sz w:val="24"/>
          <w:szCs w:val="24"/>
        </w:rPr>
        <w:t xml:space="preserve"> : volume, débit, intonation, articulation. </w:t>
      </w:r>
    </w:p>
    <w:p w14:paraId="1085606C" w14:textId="77777777" w:rsidR="0046119A" w:rsidRDefault="00220DBF" w:rsidP="00822A76">
      <w:pPr>
        <w:pStyle w:val="Paragrafoelenco"/>
        <w:numPr>
          <w:ilvl w:val="0"/>
          <w:numId w:val="6"/>
        </w:numPr>
        <w:spacing w:after="0" w:line="240" w:lineRule="auto"/>
        <w:ind w:left="284" w:hanging="142"/>
        <w:jc w:val="both"/>
        <w:rPr>
          <w:sz w:val="24"/>
          <w:szCs w:val="24"/>
        </w:rPr>
      </w:pPr>
      <w:r w:rsidRPr="0046119A">
        <w:rPr>
          <w:sz w:val="24"/>
          <w:szCs w:val="24"/>
        </w:rPr>
        <w:t>Choisir des arguments pertinents et de qualité</w:t>
      </w:r>
    </w:p>
    <w:p w14:paraId="67D0C6E7" w14:textId="77777777" w:rsidR="00220DBF" w:rsidRPr="0046119A" w:rsidRDefault="00220DBF" w:rsidP="00822A76">
      <w:pPr>
        <w:pStyle w:val="Paragrafoelenco"/>
        <w:numPr>
          <w:ilvl w:val="0"/>
          <w:numId w:val="6"/>
        </w:numPr>
        <w:spacing w:after="0" w:line="240" w:lineRule="auto"/>
        <w:ind w:left="284" w:hanging="142"/>
        <w:jc w:val="both"/>
        <w:rPr>
          <w:sz w:val="24"/>
          <w:szCs w:val="24"/>
        </w:rPr>
      </w:pPr>
      <w:r w:rsidRPr="0046119A">
        <w:rPr>
          <w:sz w:val="24"/>
          <w:szCs w:val="24"/>
        </w:rPr>
        <w:t>Eviter les répétitions, faire avancer l'argumentation, enchaîner les arguments</w:t>
      </w:r>
      <w:r w:rsidR="0046119A" w:rsidRPr="0046119A">
        <w:rPr>
          <w:sz w:val="24"/>
          <w:szCs w:val="24"/>
        </w:rPr>
        <w:t xml:space="preserve"> </w:t>
      </w:r>
      <w:r w:rsidRPr="0046119A">
        <w:rPr>
          <w:sz w:val="24"/>
          <w:szCs w:val="24"/>
        </w:rPr>
        <w:t>avec logique</w:t>
      </w:r>
    </w:p>
    <w:p w14:paraId="4F6B8A8C" w14:textId="77777777" w:rsidR="00822A76" w:rsidRDefault="00822A76" w:rsidP="008B2D58">
      <w:pPr>
        <w:spacing w:after="0" w:line="240" w:lineRule="auto"/>
        <w:jc w:val="both"/>
        <w:rPr>
          <w:b/>
          <w:sz w:val="24"/>
          <w:szCs w:val="24"/>
          <w:u w:val="single"/>
        </w:rPr>
      </w:pPr>
    </w:p>
    <w:p w14:paraId="323D6E02" w14:textId="77777777" w:rsidR="005734F8" w:rsidRDefault="005734F8" w:rsidP="00822A76">
      <w:pPr>
        <w:spacing w:after="0" w:line="240" w:lineRule="auto"/>
        <w:ind w:left="567"/>
        <w:jc w:val="both"/>
        <w:rPr>
          <w:sz w:val="24"/>
          <w:szCs w:val="24"/>
        </w:rPr>
      </w:pPr>
    </w:p>
    <w:sectPr w:rsidR="005734F8" w:rsidSect="006515F7">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51FB2" w14:textId="77777777" w:rsidR="00AD743B" w:rsidRDefault="00AD743B" w:rsidP="00AC32BD">
      <w:pPr>
        <w:spacing w:after="0" w:line="240" w:lineRule="auto"/>
      </w:pPr>
      <w:r>
        <w:separator/>
      </w:r>
    </w:p>
  </w:endnote>
  <w:endnote w:type="continuationSeparator" w:id="0">
    <w:p w14:paraId="2A73B56C" w14:textId="77777777" w:rsidR="00AD743B" w:rsidRDefault="00AD743B" w:rsidP="00AC3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Garamond-Bold">
    <w:panose1 w:val="00000000000000000000"/>
    <w:charset w:val="00"/>
    <w:family w:val="roman"/>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BDD60" w14:textId="77777777" w:rsidR="00AD743B" w:rsidRDefault="00AD743B" w:rsidP="00AC32BD">
      <w:pPr>
        <w:spacing w:after="0" w:line="240" w:lineRule="auto"/>
      </w:pPr>
      <w:r>
        <w:separator/>
      </w:r>
    </w:p>
  </w:footnote>
  <w:footnote w:type="continuationSeparator" w:id="0">
    <w:p w14:paraId="6C7F30E3" w14:textId="77777777" w:rsidR="00AD743B" w:rsidRDefault="00AD743B" w:rsidP="00AC3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257F"/>
    <w:multiLevelType w:val="hybridMultilevel"/>
    <w:tmpl w:val="D30295FC"/>
    <w:lvl w:ilvl="0" w:tplc="D000281A">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085644F"/>
    <w:multiLevelType w:val="hybridMultilevel"/>
    <w:tmpl w:val="8D789DE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49C84832"/>
    <w:multiLevelType w:val="hybridMultilevel"/>
    <w:tmpl w:val="D5B2848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0885A86"/>
    <w:multiLevelType w:val="hybridMultilevel"/>
    <w:tmpl w:val="3BEAF25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A794CFC"/>
    <w:multiLevelType w:val="hybridMultilevel"/>
    <w:tmpl w:val="F80A34C0"/>
    <w:lvl w:ilvl="0" w:tplc="01848ADE">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7B4A2AC6"/>
    <w:multiLevelType w:val="hybridMultilevel"/>
    <w:tmpl w:val="0BD40B98"/>
    <w:lvl w:ilvl="0" w:tplc="E9A4E788">
      <w:start w:val="3"/>
      <w:numFmt w:val="bullet"/>
      <w:lvlText w:val="-"/>
      <w:lvlJc w:val="left"/>
      <w:pPr>
        <w:ind w:left="927" w:hanging="360"/>
      </w:pPr>
      <w:rPr>
        <w:rFonts w:ascii="Calibri" w:eastAsiaTheme="minorHAnsi" w:hAnsi="Calibri" w:cs="Calibri"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num w:numId="1" w16cid:durableId="1415516247">
    <w:abstractNumId w:val="4"/>
  </w:num>
  <w:num w:numId="2" w16cid:durableId="1040784060">
    <w:abstractNumId w:val="0"/>
  </w:num>
  <w:num w:numId="3" w16cid:durableId="375541679">
    <w:abstractNumId w:val="2"/>
  </w:num>
  <w:num w:numId="4" w16cid:durableId="1903561075">
    <w:abstractNumId w:val="1"/>
  </w:num>
  <w:num w:numId="5" w16cid:durableId="1340044860">
    <w:abstractNumId w:val="3"/>
  </w:num>
  <w:num w:numId="6" w16cid:durableId="20233586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2CC"/>
    <w:rsid w:val="000C5F52"/>
    <w:rsid w:val="000E1EBA"/>
    <w:rsid w:val="0016092C"/>
    <w:rsid w:val="001B2371"/>
    <w:rsid w:val="00213C58"/>
    <w:rsid w:val="00220DBF"/>
    <w:rsid w:val="002718F1"/>
    <w:rsid w:val="004006D1"/>
    <w:rsid w:val="0046119A"/>
    <w:rsid w:val="004D3D20"/>
    <w:rsid w:val="00556054"/>
    <w:rsid w:val="005734F8"/>
    <w:rsid w:val="006515F7"/>
    <w:rsid w:val="006B68DA"/>
    <w:rsid w:val="006F7724"/>
    <w:rsid w:val="0070146E"/>
    <w:rsid w:val="00707B3E"/>
    <w:rsid w:val="007131BF"/>
    <w:rsid w:val="00822A76"/>
    <w:rsid w:val="0082798D"/>
    <w:rsid w:val="008347C5"/>
    <w:rsid w:val="00873A5C"/>
    <w:rsid w:val="008B2D58"/>
    <w:rsid w:val="008C35B1"/>
    <w:rsid w:val="009109D4"/>
    <w:rsid w:val="00926B96"/>
    <w:rsid w:val="00950CD8"/>
    <w:rsid w:val="009612CC"/>
    <w:rsid w:val="009A1CDC"/>
    <w:rsid w:val="00AA5F0D"/>
    <w:rsid w:val="00AC32BD"/>
    <w:rsid w:val="00AD743B"/>
    <w:rsid w:val="00B178D4"/>
    <w:rsid w:val="00B25E1E"/>
    <w:rsid w:val="00C54897"/>
    <w:rsid w:val="00C90956"/>
    <w:rsid w:val="00CB3781"/>
    <w:rsid w:val="00D424DE"/>
    <w:rsid w:val="00D50EC5"/>
    <w:rsid w:val="00D5218E"/>
    <w:rsid w:val="00D72738"/>
    <w:rsid w:val="00D92736"/>
    <w:rsid w:val="00D93556"/>
    <w:rsid w:val="00DE5C8B"/>
    <w:rsid w:val="00E626F0"/>
    <w:rsid w:val="00E635EB"/>
    <w:rsid w:val="00EF1904"/>
    <w:rsid w:val="00F91BB3"/>
    <w:rsid w:val="00FB4AD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3EB56"/>
  <w15:chartTrackingRefBased/>
  <w15:docId w15:val="{EA7F4DB5-8E0C-44A9-B1E6-2C60BA69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626F0"/>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612CC"/>
    <w:pPr>
      <w:ind w:left="720"/>
      <w:contextualSpacing/>
    </w:pPr>
  </w:style>
  <w:style w:type="table" w:styleId="Grigliatabella">
    <w:name w:val="Table Grid"/>
    <w:basedOn w:val="Tabellanormale"/>
    <w:uiPriority w:val="39"/>
    <w:rsid w:val="00400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AC32B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C32BD"/>
    <w:rPr>
      <w:sz w:val="20"/>
      <w:szCs w:val="20"/>
    </w:rPr>
  </w:style>
  <w:style w:type="character" w:styleId="Rimandonotaapidipagina">
    <w:name w:val="footnote reference"/>
    <w:basedOn w:val="Carpredefinitoparagrafo"/>
    <w:uiPriority w:val="99"/>
    <w:semiHidden/>
    <w:unhideWhenUsed/>
    <w:rsid w:val="00AC32BD"/>
    <w:rPr>
      <w:vertAlign w:val="superscript"/>
    </w:rPr>
  </w:style>
  <w:style w:type="character" w:styleId="Collegamentoipertestuale">
    <w:name w:val="Hyperlink"/>
    <w:basedOn w:val="Carpredefinitoparagrafo"/>
    <w:uiPriority w:val="99"/>
    <w:unhideWhenUsed/>
    <w:rsid w:val="0046119A"/>
    <w:rPr>
      <w:color w:val="0563C1" w:themeColor="hyperlink"/>
      <w:u w:val="single"/>
    </w:rPr>
  </w:style>
  <w:style w:type="character" w:styleId="Collegamentovisitato">
    <w:name w:val="FollowedHyperlink"/>
    <w:basedOn w:val="Carpredefinitoparagrafo"/>
    <w:uiPriority w:val="99"/>
    <w:semiHidden/>
    <w:unhideWhenUsed/>
    <w:rsid w:val="008B2D58"/>
    <w:rPr>
      <w:color w:val="954F72" w:themeColor="followedHyperlink"/>
      <w:u w:val="single"/>
    </w:rPr>
  </w:style>
  <w:style w:type="character" w:styleId="Menzionenonrisolta">
    <w:name w:val="Unresolved Mention"/>
    <w:basedOn w:val="Carpredefinitoparagrafo"/>
    <w:uiPriority w:val="99"/>
    <w:semiHidden/>
    <w:unhideWhenUsed/>
    <w:rsid w:val="00213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176362">
      <w:bodyDiv w:val="1"/>
      <w:marLeft w:val="0"/>
      <w:marRight w:val="0"/>
      <w:marTop w:val="0"/>
      <w:marBottom w:val="0"/>
      <w:divBdr>
        <w:top w:val="none" w:sz="0" w:space="0" w:color="auto"/>
        <w:left w:val="none" w:sz="0" w:space="0" w:color="auto"/>
        <w:bottom w:val="none" w:sz="0" w:space="0" w:color="auto"/>
        <w:right w:val="none" w:sz="0" w:space="0" w:color="auto"/>
      </w:divBdr>
    </w:div>
    <w:div w:id="1359817350">
      <w:bodyDiv w:val="1"/>
      <w:marLeft w:val="0"/>
      <w:marRight w:val="0"/>
      <w:marTop w:val="0"/>
      <w:marBottom w:val="0"/>
      <w:divBdr>
        <w:top w:val="none" w:sz="0" w:space="0" w:color="auto"/>
        <w:left w:val="none" w:sz="0" w:space="0" w:color="auto"/>
        <w:bottom w:val="none" w:sz="0" w:space="0" w:color="auto"/>
        <w:right w:val="none" w:sz="0" w:space="0" w:color="auto"/>
      </w:divBdr>
    </w:div>
    <w:div w:id="1393507286">
      <w:bodyDiv w:val="1"/>
      <w:marLeft w:val="0"/>
      <w:marRight w:val="0"/>
      <w:marTop w:val="0"/>
      <w:marBottom w:val="0"/>
      <w:divBdr>
        <w:top w:val="none" w:sz="0" w:space="0" w:color="auto"/>
        <w:left w:val="none" w:sz="0" w:space="0" w:color="auto"/>
        <w:bottom w:val="none" w:sz="0" w:space="0" w:color="auto"/>
        <w:right w:val="none" w:sz="0" w:space="0" w:color="auto"/>
      </w:divBdr>
    </w:div>
    <w:div w:id="206799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ffingtonpost.fr/life/article/cyberharcelement-chez-les-jeunes-49-des-victimes-ont-deja-pense-au-suicide_210003.html?utm_source=chatgp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48410-AA8E-4CB2-8D88-188C2D7C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715</Words>
  <Characters>4076</Characters>
  <Application>Microsoft Office Word</Application>
  <DocSecurity>0</DocSecurity>
  <Lines>33</Lines>
  <Paragraphs>9</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dc:creator>
  <cp:keywords/>
  <dc:description/>
  <cp:lastModifiedBy>Aurélie Trujillo Trujillo</cp:lastModifiedBy>
  <cp:revision>2</cp:revision>
  <dcterms:created xsi:type="dcterms:W3CDTF">2025-05-12T21:25:00Z</dcterms:created>
  <dcterms:modified xsi:type="dcterms:W3CDTF">2025-05-12T21:25:00Z</dcterms:modified>
</cp:coreProperties>
</file>