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FCA9" w14:textId="0DC1B068" w:rsidR="00424920" w:rsidRPr="00D54F5E" w:rsidRDefault="00162E50" w:rsidP="00D54F5E">
      <w:pPr>
        <w:rPr>
          <w:rFonts w:ascii="Arial" w:hAnsi="Arial" w:cs="Arial"/>
          <w:b/>
          <w:bCs/>
          <w:sz w:val="24"/>
          <w:szCs w:val="24"/>
        </w:rPr>
      </w:pPr>
      <w:r w:rsidRPr="00D54F5E">
        <w:rPr>
          <w:rFonts w:ascii="Arial" w:hAnsi="Arial" w:cs="Arial"/>
          <w:b/>
          <w:bCs/>
          <w:sz w:val="24"/>
          <w:szCs w:val="24"/>
        </w:rPr>
        <w:t xml:space="preserve">Glossary for </w:t>
      </w:r>
      <w:r w:rsidR="00D54F5E" w:rsidRPr="00D54F5E">
        <w:rPr>
          <w:rFonts w:ascii="Arial" w:hAnsi="Arial" w:cs="Arial"/>
          <w:b/>
          <w:bCs/>
          <w:sz w:val="24"/>
          <w:szCs w:val="24"/>
        </w:rPr>
        <w:t>Liliana Segre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86BB1" w:rsidRPr="00D54F5E" w14:paraId="4F32D121" w14:textId="4EDF68D5" w:rsidTr="00E671D8">
        <w:trPr>
          <w:jc w:val="center"/>
        </w:trPr>
        <w:tc>
          <w:tcPr>
            <w:tcW w:w="4320" w:type="dxa"/>
          </w:tcPr>
          <w:p w14:paraId="743EDCA2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affratellati</w:t>
            </w:r>
            <w:proofErr w:type="spellEnd"/>
          </w:p>
        </w:tc>
        <w:tc>
          <w:tcPr>
            <w:tcW w:w="4320" w:type="dxa"/>
          </w:tcPr>
          <w:p w14:paraId="6BC5856C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162E50" w14:paraId="111C581D" w14:textId="7589E858" w:rsidTr="00E671D8">
        <w:trPr>
          <w:jc w:val="center"/>
        </w:trPr>
        <w:tc>
          <w:tcPr>
            <w:tcW w:w="4320" w:type="dxa"/>
          </w:tcPr>
          <w:p w14:paraId="6B8DBF32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stupore per il male altrui</w:t>
            </w:r>
          </w:p>
        </w:tc>
        <w:tc>
          <w:tcPr>
            <w:tcW w:w="4320" w:type="dxa"/>
          </w:tcPr>
          <w:p w14:paraId="46A376F9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786BB1" w:rsidRPr="00D54F5E" w14:paraId="04A44886" w14:textId="43065B1B" w:rsidTr="00E671D8">
        <w:trPr>
          <w:jc w:val="center"/>
        </w:trPr>
        <w:tc>
          <w:tcPr>
            <w:tcW w:w="4320" w:type="dxa"/>
          </w:tcPr>
          <w:p w14:paraId="076CF8DA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operaia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schiava</w:t>
            </w:r>
            <w:proofErr w:type="spellEnd"/>
          </w:p>
        </w:tc>
        <w:tc>
          <w:tcPr>
            <w:tcW w:w="4320" w:type="dxa"/>
          </w:tcPr>
          <w:p w14:paraId="65E1F8EB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25BFEEB9" w14:textId="03888E67" w:rsidTr="00E671D8">
        <w:trPr>
          <w:jc w:val="center"/>
        </w:trPr>
        <w:tc>
          <w:tcPr>
            <w:tcW w:w="4320" w:type="dxa"/>
          </w:tcPr>
          <w:p w14:paraId="2D7EF973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bossoli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per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mitragliatrice</w:t>
            </w:r>
            <w:proofErr w:type="spellEnd"/>
          </w:p>
        </w:tc>
        <w:tc>
          <w:tcPr>
            <w:tcW w:w="4320" w:type="dxa"/>
          </w:tcPr>
          <w:p w14:paraId="28CBC855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173C7C54" w14:textId="12C249D9" w:rsidTr="00E671D8">
        <w:trPr>
          <w:jc w:val="center"/>
        </w:trPr>
        <w:tc>
          <w:tcPr>
            <w:tcW w:w="4320" w:type="dxa"/>
          </w:tcPr>
          <w:p w14:paraId="4F360599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 xml:space="preserve">la marcia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della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morte</w:t>
            </w:r>
            <w:proofErr w:type="spellEnd"/>
          </w:p>
        </w:tc>
        <w:tc>
          <w:tcPr>
            <w:tcW w:w="4320" w:type="dxa"/>
          </w:tcPr>
          <w:p w14:paraId="4297B2D1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10CF1F6C" w14:textId="1D6AC9C2" w:rsidTr="00E671D8">
        <w:trPr>
          <w:jc w:val="center"/>
        </w:trPr>
        <w:tc>
          <w:tcPr>
            <w:tcW w:w="4320" w:type="dxa"/>
          </w:tcPr>
          <w:p w14:paraId="067A5F83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piedi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piagati</w:t>
            </w:r>
            <w:proofErr w:type="spellEnd"/>
          </w:p>
        </w:tc>
        <w:tc>
          <w:tcPr>
            <w:tcW w:w="4320" w:type="dxa"/>
          </w:tcPr>
          <w:p w14:paraId="24CADD89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0F234A6D" w14:textId="65BB84A6" w:rsidTr="00E671D8">
        <w:trPr>
          <w:jc w:val="center"/>
        </w:trPr>
        <w:tc>
          <w:tcPr>
            <w:tcW w:w="4320" w:type="dxa"/>
          </w:tcPr>
          <w:p w14:paraId="74F5234F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letamai</w:t>
            </w:r>
            <w:proofErr w:type="spellEnd"/>
          </w:p>
        </w:tc>
        <w:tc>
          <w:tcPr>
            <w:tcW w:w="4320" w:type="dxa"/>
          </w:tcPr>
          <w:p w14:paraId="65DCCF69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6BCC33C9" w14:textId="3863A45A" w:rsidTr="00E671D8">
        <w:trPr>
          <w:jc w:val="center"/>
        </w:trPr>
        <w:tc>
          <w:tcPr>
            <w:tcW w:w="4320" w:type="dxa"/>
          </w:tcPr>
          <w:p w14:paraId="57EAE17B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mortificati</w:t>
            </w:r>
            <w:proofErr w:type="spellEnd"/>
          </w:p>
        </w:tc>
        <w:tc>
          <w:tcPr>
            <w:tcW w:w="4320" w:type="dxa"/>
          </w:tcPr>
          <w:p w14:paraId="61A4E5BD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2D421592" w14:textId="7D77CB4C" w:rsidTr="00E671D8">
        <w:trPr>
          <w:jc w:val="center"/>
        </w:trPr>
        <w:tc>
          <w:tcPr>
            <w:tcW w:w="4320" w:type="dxa"/>
          </w:tcPr>
          <w:p w14:paraId="13EB9105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schifezza</w:t>
            </w:r>
            <w:proofErr w:type="spellEnd"/>
          </w:p>
        </w:tc>
        <w:tc>
          <w:tcPr>
            <w:tcW w:w="4320" w:type="dxa"/>
          </w:tcPr>
          <w:p w14:paraId="77BF0FED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4748BD40" w14:textId="20B5C067" w:rsidTr="00E671D8">
        <w:trPr>
          <w:jc w:val="center"/>
        </w:trPr>
        <w:tc>
          <w:tcPr>
            <w:tcW w:w="4320" w:type="dxa"/>
          </w:tcPr>
          <w:p w14:paraId="5B425954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>lager</w:t>
            </w:r>
          </w:p>
        </w:tc>
        <w:tc>
          <w:tcPr>
            <w:tcW w:w="4320" w:type="dxa"/>
          </w:tcPr>
          <w:p w14:paraId="77A3038F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0B9D5D7D" w14:textId="4A5BEA38" w:rsidTr="00E671D8">
        <w:trPr>
          <w:jc w:val="center"/>
        </w:trPr>
        <w:tc>
          <w:tcPr>
            <w:tcW w:w="4320" w:type="dxa"/>
          </w:tcPr>
          <w:p w14:paraId="4C91281A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 xml:space="preserve">senza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mestruazioni</w:t>
            </w:r>
            <w:proofErr w:type="spellEnd"/>
          </w:p>
        </w:tc>
        <w:tc>
          <w:tcPr>
            <w:tcW w:w="4320" w:type="dxa"/>
          </w:tcPr>
          <w:p w14:paraId="43354F52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442EDFCD" w14:textId="75507D8D" w:rsidTr="00E671D8">
        <w:trPr>
          <w:jc w:val="center"/>
        </w:trPr>
        <w:tc>
          <w:tcPr>
            <w:tcW w:w="4320" w:type="dxa"/>
          </w:tcPr>
          <w:p w14:paraId="2F184BF8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togliere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dignità</w:t>
            </w:r>
            <w:proofErr w:type="spellEnd"/>
          </w:p>
        </w:tc>
        <w:tc>
          <w:tcPr>
            <w:tcW w:w="4320" w:type="dxa"/>
          </w:tcPr>
          <w:p w14:paraId="2BED6E7A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2A2A7116" w14:textId="08290FE2" w:rsidTr="00E671D8">
        <w:trPr>
          <w:jc w:val="center"/>
        </w:trPr>
        <w:tc>
          <w:tcPr>
            <w:tcW w:w="4320" w:type="dxa"/>
          </w:tcPr>
          <w:p w14:paraId="554CA160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macerie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ancora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fumanti</w:t>
            </w:r>
            <w:proofErr w:type="spellEnd"/>
          </w:p>
        </w:tc>
        <w:tc>
          <w:tcPr>
            <w:tcW w:w="4320" w:type="dxa"/>
          </w:tcPr>
          <w:p w14:paraId="2A530088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4425D7C9" w14:textId="0943078C" w:rsidTr="00E671D8">
        <w:trPr>
          <w:jc w:val="center"/>
        </w:trPr>
        <w:tc>
          <w:tcPr>
            <w:tcW w:w="4320" w:type="dxa"/>
          </w:tcPr>
          <w:p w14:paraId="394116F5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bulimica</w:t>
            </w:r>
            <w:proofErr w:type="spellEnd"/>
          </w:p>
        </w:tc>
        <w:tc>
          <w:tcPr>
            <w:tcW w:w="4320" w:type="dxa"/>
          </w:tcPr>
          <w:p w14:paraId="6B852999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2D393714" w14:textId="19DABFC7" w:rsidTr="00E671D8">
        <w:trPr>
          <w:jc w:val="center"/>
        </w:trPr>
        <w:tc>
          <w:tcPr>
            <w:tcW w:w="4320" w:type="dxa"/>
          </w:tcPr>
          <w:p w14:paraId="7AD41654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babele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di lingue</w:t>
            </w:r>
          </w:p>
        </w:tc>
        <w:tc>
          <w:tcPr>
            <w:tcW w:w="4320" w:type="dxa"/>
          </w:tcPr>
          <w:p w14:paraId="77FBEC4A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064AD7CC" w14:textId="2D5748DA" w:rsidTr="00E671D8">
        <w:trPr>
          <w:jc w:val="center"/>
        </w:trPr>
        <w:tc>
          <w:tcPr>
            <w:tcW w:w="4320" w:type="dxa"/>
          </w:tcPr>
          <w:p w14:paraId="0702B576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isolamento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ancestrale</w:t>
            </w:r>
            <w:proofErr w:type="spellEnd"/>
          </w:p>
        </w:tc>
        <w:tc>
          <w:tcPr>
            <w:tcW w:w="4320" w:type="dxa"/>
          </w:tcPr>
          <w:p w14:paraId="08928EC4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48B74145" w14:textId="6E3612EE" w:rsidTr="00E671D8">
        <w:trPr>
          <w:jc w:val="center"/>
        </w:trPr>
        <w:tc>
          <w:tcPr>
            <w:tcW w:w="4320" w:type="dxa"/>
          </w:tcPr>
          <w:p w14:paraId="00455533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fili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spinati</w:t>
            </w:r>
            <w:proofErr w:type="spellEnd"/>
          </w:p>
        </w:tc>
        <w:tc>
          <w:tcPr>
            <w:tcW w:w="4320" w:type="dxa"/>
          </w:tcPr>
          <w:p w14:paraId="2B8130D8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72D6A2FD" w14:textId="58C21894" w:rsidTr="00E671D8">
        <w:trPr>
          <w:jc w:val="center"/>
        </w:trPr>
        <w:tc>
          <w:tcPr>
            <w:tcW w:w="4320" w:type="dxa"/>
          </w:tcPr>
          <w:p w14:paraId="394FBE2C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brucare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nei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letamai</w:t>
            </w:r>
            <w:proofErr w:type="spellEnd"/>
          </w:p>
        </w:tc>
        <w:tc>
          <w:tcPr>
            <w:tcW w:w="4320" w:type="dxa"/>
          </w:tcPr>
          <w:p w14:paraId="2935CBAB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7F46D22C" w14:textId="65AA8245" w:rsidTr="00E671D8">
        <w:trPr>
          <w:jc w:val="center"/>
        </w:trPr>
        <w:tc>
          <w:tcPr>
            <w:tcW w:w="4320" w:type="dxa"/>
          </w:tcPr>
          <w:p w14:paraId="2F37B68D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 xml:space="preserve">fare la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scelta</w:t>
            </w:r>
            <w:proofErr w:type="spellEnd"/>
          </w:p>
        </w:tc>
        <w:tc>
          <w:tcPr>
            <w:tcW w:w="4320" w:type="dxa"/>
          </w:tcPr>
          <w:p w14:paraId="59548BA6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BB1" w:rsidRPr="00D54F5E" w14:paraId="0DAF1066" w14:textId="26D57ABE" w:rsidTr="00E671D8">
        <w:trPr>
          <w:jc w:val="center"/>
        </w:trPr>
        <w:tc>
          <w:tcPr>
            <w:tcW w:w="4320" w:type="dxa"/>
          </w:tcPr>
          <w:p w14:paraId="5AF9D73F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volta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dall’altra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parte</w:t>
            </w:r>
            <w:proofErr w:type="spellEnd"/>
          </w:p>
        </w:tc>
        <w:tc>
          <w:tcPr>
            <w:tcW w:w="4320" w:type="dxa"/>
          </w:tcPr>
          <w:p w14:paraId="66D2925A" w14:textId="77777777" w:rsidR="00786BB1" w:rsidRPr="00D54F5E" w:rsidRDefault="0078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4D2D4" w14:textId="5BF36887" w:rsidR="00424920" w:rsidRPr="00D54F5E" w:rsidRDefault="00424920">
      <w:pPr>
        <w:pStyle w:val="Titolo2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162E50" w:rsidRPr="00162E50" w14:paraId="29836E60" w14:textId="54C4E9D7" w:rsidTr="000F40E2">
        <w:trPr>
          <w:jc w:val="center"/>
        </w:trPr>
        <w:tc>
          <w:tcPr>
            <w:tcW w:w="4320" w:type="dxa"/>
          </w:tcPr>
          <w:p w14:paraId="6160ACB9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ci si guarda negli occhi</w:t>
            </w:r>
          </w:p>
        </w:tc>
        <w:tc>
          <w:tcPr>
            <w:tcW w:w="4320" w:type="dxa"/>
          </w:tcPr>
          <w:p w14:paraId="214BB9B8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bookmarkStart w:id="0" w:name="_GoBack"/>
            <w:bookmarkEnd w:id="0"/>
          </w:p>
        </w:tc>
      </w:tr>
      <w:tr w:rsidR="00162E50" w:rsidRPr="00162E50" w14:paraId="244EE263" w14:textId="3F1275FB" w:rsidTr="000F40E2">
        <w:trPr>
          <w:jc w:val="center"/>
        </w:trPr>
        <w:tc>
          <w:tcPr>
            <w:tcW w:w="4320" w:type="dxa"/>
          </w:tcPr>
          <w:p w14:paraId="322E13FF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non è stato sempre così</w:t>
            </w:r>
          </w:p>
        </w:tc>
        <w:tc>
          <w:tcPr>
            <w:tcW w:w="4320" w:type="dxa"/>
          </w:tcPr>
          <w:p w14:paraId="4244E8AA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162E50" w14:paraId="3AFA24C9" w14:textId="14208A27" w:rsidTr="000F40E2">
        <w:trPr>
          <w:jc w:val="center"/>
        </w:trPr>
        <w:tc>
          <w:tcPr>
            <w:tcW w:w="4320" w:type="dxa"/>
          </w:tcPr>
          <w:p w14:paraId="014FBE0B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lastRenderedPageBreak/>
              <w:t>qualcuno non lo vuole guardare neanche adesso</w:t>
            </w:r>
          </w:p>
        </w:tc>
        <w:tc>
          <w:tcPr>
            <w:tcW w:w="4320" w:type="dxa"/>
          </w:tcPr>
          <w:p w14:paraId="3F60BEF4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D54F5E" w14:paraId="1415BB92" w14:textId="6F94E6A9" w:rsidTr="000F40E2">
        <w:trPr>
          <w:jc w:val="center"/>
        </w:trPr>
        <w:tc>
          <w:tcPr>
            <w:tcW w:w="4320" w:type="dxa"/>
          </w:tcPr>
          <w:p w14:paraId="2961F854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 xml:space="preserve">una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gamba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davanti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all’altra</w:t>
            </w:r>
            <w:proofErr w:type="spellEnd"/>
          </w:p>
        </w:tc>
        <w:tc>
          <w:tcPr>
            <w:tcW w:w="4320" w:type="dxa"/>
          </w:tcPr>
          <w:p w14:paraId="3E61CBA5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D54F5E" w14:paraId="4AA7D050" w14:textId="39A633F6" w:rsidTr="000F40E2">
        <w:trPr>
          <w:jc w:val="center"/>
        </w:trPr>
        <w:tc>
          <w:tcPr>
            <w:tcW w:w="4320" w:type="dxa"/>
          </w:tcPr>
          <w:p w14:paraId="20C98457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pazzamente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attaccati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alla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vita</w:t>
            </w:r>
          </w:p>
        </w:tc>
        <w:tc>
          <w:tcPr>
            <w:tcW w:w="4320" w:type="dxa"/>
          </w:tcPr>
          <w:p w14:paraId="38242CE6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D54F5E" w14:paraId="389C862E" w14:textId="074E7BCD" w:rsidTr="000F40E2">
        <w:trPr>
          <w:jc w:val="center"/>
        </w:trPr>
        <w:tc>
          <w:tcPr>
            <w:tcW w:w="4320" w:type="dxa"/>
          </w:tcPr>
          <w:p w14:paraId="22EF5F69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nessuno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aprì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una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finestra</w:t>
            </w:r>
            <w:proofErr w:type="spellEnd"/>
          </w:p>
        </w:tc>
        <w:tc>
          <w:tcPr>
            <w:tcW w:w="4320" w:type="dxa"/>
          </w:tcPr>
          <w:p w14:paraId="68F014BA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162E50" w14:paraId="549FBA37" w14:textId="00769985" w:rsidTr="000F40E2">
        <w:trPr>
          <w:jc w:val="center"/>
        </w:trPr>
        <w:tc>
          <w:tcPr>
            <w:tcW w:w="4320" w:type="dxa"/>
          </w:tcPr>
          <w:p w14:paraId="67D461D5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i corsi e ricorsi storici</w:t>
            </w:r>
          </w:p>
        </w:tc>
        <w:tc>
          <w:tcPr>
            <w:tcW w:w="4320" w:type="dxa"/>
          </w:tcPr>
          <w:p w14:paraId="60EC4075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D54F5E" w14:paraId="20729FEC" w14:textId="1E161BF0" w:rsidTr="000F40E2">
        <w:trPr>
          <w:jc w:val="center"/>
        </w:trPr>
        <w:tc>
          <w:tcPr>
            <w:tcW w:w="4320" w:type="dxa"/>
          </w:tcPr>
          <w:p w14:paraId="0EB7B55D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r w:rsidRPr="00D54F5E">
              <w:rPr>
                <w:rFonts w:ascii="Arial" w:hAnsi="Arial" w:cs="Arial"/>
                <w:sz w:val="24"/>
                <w:szCs w:val="24"/>
              </w:rPr>
              <w:t xml:space="preserve">far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finta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di niente</w:t>
            </w:r>
          </w:p>
        </w:tc>
        <w:tc>
          <w:tcPr>
            <w:tcW w:w="4320" w:type="dxa"/>
          </w:tcPr>
          <w:p w14:paraId="513A874D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162E50" w14:paraId="2A5AA403" w14:textId="32BD70D3" w:rsidTr="000F40E2">
        <w:trPr>
          <w:jc w:val="center"/>
        </w:trPr>
        <w:tc>
          <w:tcPr>
            <w:tcW w:w="4320" w:type="dxa"/>
          </w:tcPr>
          <w:p w14:paraId="686DDBED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trovano il terreno adatto per farsi avanti</w:t>
            </w:r>
          </w:p>
        </w:tc>
        <w:tc>
          <w:tcPr>
            <w:tcW w:w="4320" w:type="dxa"/>
          </w:tcPr>
          <w:p w14:paraId="289E25A5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D54F5E" w14:paraId="46B9FE83" w14:textId="7B6C8E5A" w:rsidTr="000F40E2">
        <w:trPr>
          <w:jc w:val="center"/>
        </w:trPr>
        <w:tc>
          <w:tcPr>
            <w:tcW w:w="4320" w:type="dxa"/>
          </w:tcPr>
          <w:p w14:paraId="7252D589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espulsione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dalle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comunità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nazionali</w:t>
            </w:r>
            <w:proofErr w:type="spellEnd"/>
          </w:p>
        </w:tc>
        <w:tc>
          <w:tcPr>
            <w:tcW w:w="4320" w:type="dxa"/>
          </w:tcPr>
          <w:p w14:paraId="0E9E178C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D54F5E" w14:paraId="593049DB" w14:textId="345B208E" w:rsidTr="000F40E2">
        <w:trPr>
          <w:jc w:val="center"/>
        </w:trPr>
        <w:tc>
          <w:tcPr>
            <w:tcW w:w="4320" w:type="dxa"/>
          </w:tcPr>
          <w:p w14:paraId="6865B13E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diventata</w:t>
            </w:r>
            <w:proofErr w:type="spellEnd"/>
            <w:r w:rsidRPr="00D54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F5E">
              <w:rPr>
                <w:rFonts w:ascii="Arial" w:hAnsi="Arial" w:cs="Arial"/>
                <w:sz w:val="24"/>
                <w:szCs w:val="24"/>
              </w:rPr>
              <w:t>invisibile</w:t>
            </w:r>
            <w:proofErr w:type="spellEnd"/>
          </w:p>
        </w:tc>
        <w:tc>
          <w:tcPr>
            <w:tcW w:w="4320" w:type="dxa"/>
          </w:tcPr>
          <w:p w14:paraId="26FCBF8E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50" w:rsidRPr="00162E50" w14:paraId="0E185C0E" w14:textId="469D55A9" w:rsidTr="000F40E2">
        <w:trPr>
          <w:jc w:val="center"/>
        </w:trPr>
        <w:tc>
          <w:tcPr>
            <w:tcW w:w="4320" w:type="dxa"/>
          </w:tcPr>
          <w:p w14:paraId="2C8E46F4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mi sembrano lo stesso miracolo</w:t>
            </w:r>
          </w:p>
        </w:tc>
        <w:tc>
          <w:tcPr>
            <w:tcW w:w="4320" w:type="dxa"/>
          </w:tcPr>
          <w:p w14:paraId="1CEC0B77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162E50" w14:paraId="741A5645" w14:textId="6354CB45" w:rsidTr="000F40E2">
        <w:trPr>
          <w:jc w:val="center"/>
        </w:trPr>
        <w:tc>
          <w:tcPr>
            <w:tcW w:w="4320" w:type="dxa"/>
          </w:tcPr>
          <w:p w14:paraId="57902AA0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sono la nonna di me stessa</w:t>
            </w:r>
          </w:p>
        </w:tc>
        <w:tc>
          <w:tcPr>
            <w:tcW w:w="4320" w:type="dxa"/>
          </w:tcPr>
          <w:p w14:paraId="4706F107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162E50" w14:paraId="3F033576" w14:textId="726DDE2C" w:rsidTr="000F40E2">
        <w:trPr>
          <w:jc w:val="center"/>
        </w:trPr>
        <w:tc>
          <w:tcPr>
            <w:tcW w:w="4320" w:type="dxa"/>
          </w:tcPr>
          <w:p w14:paraId="316C90B3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mi è sembrato un grande dovere</w:t>
            </w:r>
          </w:p>
        </w:tc>
        <w:tc>
          <w:tcPr>
            <w:tcW w:w="4320" w:type="dxa"/>
          </w:tcPr>
          <w:p w14:paraId="7BF121A3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162E50" w14:paraId="234A8F55" w14:textId="30054903" w:rsidTr="000F40E2">
        <w:trPr>
          <w:jc w:val="center"/>
        </w:trPr>
        <w:tc>
          <w:tcPr>
            <w:tcW w:w="4320" w:type="dxa"/>
          </w:tcPr>
          <w:p w14:paraId="7926C55B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la farfalla gialla vola sopra i fili spinati</w:t>
            </w:r>
          </w:p>
        </w:tc>
        <w:tc>
          <w:tcPr>
            <w:tcW w:w="4320" w:type="dxa"/>
          </w:tcPr>
          <w:p w14:paraId="55CEC68A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162E50" w:rsidRPr="00162E50" w14:paraId="29407513" w14:textId="5113A681" w:rsidTr="000F40E2">
        <w:trPr>
          <w:jc w:val="center"/>
        </w:trPr>
        <w:tc>
          <w:tcPr>
            <w:tcW w:w="4320" w:type="dxa"/>
          </w:tcPr>
          <w:p w14:paraId="7E69685F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54F5E">
              <w:rPr>
                <w:rFonts w:ascii="Arial" w:hAnsi="Arial" w:cs="Arial"/>
                <w:sz w:val="24"/>
                <w:szCs w:val="24"/>
                <w:lang w:val="it-IT"/>
              </w:rPr>
              <w:t>essere in grado di fare la scelta</w:t>
            </w:r>
          </w:p>
        </w:tc>
        <w:tc>
          <w:tcPr>
            <w:tcW w:w="4320" w:type="dxa"/>
          </w:tcPr>
          <w:p w14:paraId="79E773C8" w14:textId="77777777" w:rsidR="00162E50" w:rsidRPr="00D54F5E" w:rsidRDefault="00162E50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28D821D6" w14:textId="77777777" w:rsidR="003F25EE" w:rsidRPr="00162E50" w:rsidRDefault="003F25EE">
      <w:pPr>
        <w:rPr>
          <w:rFonts w:ascii="Arial" w:hAnsi="Arial" w:cs="Arial"/>
          <w:sz w:val="24"/>
          <w:szCs w:val="24"/>
          <w:lang w:val="it-IT"/>
        </w:rPr>
      </w:pPr>
    </w:p>
    <w:sectPr w:rsidR="003F25EE" w:rsidRPr="00162E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E50"/>
    <w:rsid w:val="0029639D"/>
    <w:rsid w:val="002B1175"/>
    <w:rsid w:val="00326F90"/>
    <w:rsid w:val="003F25EE"/>
    <w:rsid w:val="00424920"/>
    <w:rsid w:val="005303D4"/>
    <w:rsid w:val="00786BB1"/>
    <w:rsid w:val="009A7B8D"/>
    <w:rsid w:val="00AA1D8D"/>
    <w:rsid w:val="00B47730"/>
    <w:rsid w:val="00CB0664"/>
    <w:rsid w:val="00D468E0"/>
    <w:rsid w:val="00D54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EED9F"/>
  <w14:defaultImageDpi w14:val="300"/>
  <w15:docId w15:val="{34C102BC-2398-4B61-B606-106F36D1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CA5DAC-6ECF-4E69-93A0-7F14B10C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7</cp:revision>
  <cp:lastPrinted>2026-05-19T11:50:00Z</cp:lastPrinted>
  <dcterms:created xsi:type="dcterms:W3CDTF">2026-05-10T18:09:00Z</dcterms:created>
  <dcterms:modified xsi:type="dcterms:W3CDTF">2026-05-19T11:52:00Z</dcterms:modified>
  <cp:category/>
</cp:coreProperties>
</file>