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ECA5" w14:textId="164102EF" w:rsidR="000B74D5" w:rsidRDefault="00C005DD">
      <w:pPr>
        <w:rPr>
          <w:sz w:val="32"/>
          <w:szCs w:val="32"/>
        </w:rPr>
      </w:pPr>
      <w:r>
        <w:rPr>
          <w:sz w:val="32"/>
          <w:szCs w:val="32"/>
        </w:rPr>
        <w:t xml:space="preserve">Deutsche </w:t>
      </w:r>
      <w:proofErr w:type="spellStart"/>
      <w:r>
        <w:rPr>
          <w:sz w:val="32"/>
          <w:szCs w:val="32"/>
        </w:rPr>
        <w:t>Erinnerungspolitik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nach</w:t>
      </w:r>
      <w:proofErr w:type="spellEnd"/>
      <w:r>
        <w:rPr>
          <w:sz w:val="32"/>
          <w:szCs w:val="32"/>
        </w:rPr>
        <w:t xml:space="preserve"> 1945</w:t>
      </w:r>
    </w:p>
    <w:p w14:paraId="26EB8997" w14:textId="0960E140" w:rsidR="00C005DD" w:rsidRDefault="00C005D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Inhalt</w:t>
      </w:r>
      <w:proofErr w:type="spellEnd"/>
      <w:r>
        <w:rPr>
          <w:sz w:val="32"/>
          <w:szCs w:val="32"/>
        </w:rPr>
        <w:t>:</w:t>
      </w:r>
    </w:p>
    <w:p w14:paraId="03909A91" w14:textId="7D6BB6CA" w:rsidR="00C005DD" w:rsidRDefault="00C005DD" w:rsidP="00C005DD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 w:rsidRPr="00C005DD">
        <w:rPr>
          <w:sz w:val="32"/>
          <w:szCs w:val="32"/>
          <w:lang w:val="de-DE"/>
        </w:rPr>
        <w:t xml:space="preserve">Historischer </w:t>
      </w:r>
      <w:r>
        <w:rPr>
          <w:sz w:val="32"/>
          <w:szCs w:val="32"/>
          <w:lang w:val="de-DE"/>
        </w:rPr>
        <w:t>Überblick: Ideologische Grundlagen des Nationalsozialismus, die deutsche Bevölkerung im NS, II. Weltkrieg und Ende der nationalsozialistischen Epoche</w:t>
      </w:r>
    </w:p>
    <w:p w14:paraId="2D06BA51" w14:textId="14AC0747" w:rsidR="00C005DD" w:rsidRDefault="00C005DD" w:rsidP="00C005DD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Erste Nachkriegszeit: Alliierte Verwaltung; Entnazifizierung, Unterschiede zwischen Ost und West</w:t>
      </w:r>
    </w:p>
    <w:p w14:paraId="5D95EFCC" w14:textId="1AC9B794" w:rsidR="00C005DD" w:rsidRDefault="00C005DD" w:rsidP="00C005DD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Kontinuitäten bei Personal und Mentalität (Frei: Volksgemeinschaft)</w:t>
      </w:r>
    </w:p>
    <w:p w14:paraId="4F1994A8" w14:textId="74A22E22" w:rsidR="00C005DD" w:rsidRDefault="00C005DD" w:rsidP="00C005DD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Der Wandel in der Erinnerungskultur zwischen den 60er und 90er Jahren: 1968, Fernsehserie „Holocaust“, Auschwitz-Prozesse…</w:t>
      </w:r>
    </w:p>
    <w:p w14:paraId="425D063A" w14:textId="445EC20A" w:rsidR="00C005DD" w:rsidRDefault="00C005DD" w:rsidP="00C005DD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Erinnerungspolitik heute: </w:t>
      </w:r>
    </w:p>
    <w:p w14:paraId="023967A0" w14:textId="77777777" w:rsidR="00AF3828" w:rsidRDefault="00AF3828" w:rsidP="00AF3828">
      <w:pPr>
        <w:rPr>
          <w:sz w:val="32"/>
          <w:szCs w:val="32"/>
          <w:lang w:val="de-DE"/>
        </w:rPr>
      </w:pPr>
    </w:p>
    <w:tbl>
      <w:tblPr>
        <w:tblStyle w:val="Grigliatabella"/>
        <w:tblW w:w="9639" w:type="dxa"/>
        <w:tblLook w:val="04A0" w:firstRow="1" w:lastRow="0" w:firstColumn="1" w:lastColumn="0" w:noHBand="0" w:noVBand="1"/>
      </w:tblPr>
      <w:tblGrid>
        <w:gridCol w:w="1798"/>
        <w:gridCol w:w="4868"/>
        <w:gridCol w:w="2973"/>
      </w:tblGrid>
      <w:tr w:rsidR="00AF3828" w14:paraId="1BA4C104" w14:textId="77777777" w:rsidTr="00AF3828">
        <w:trPr>
          <w:trHeight w:val="1299"/>
        </w:trPr>
        <w:tc>
          <w:tcPr>
            <w:tcW w:w="1798" w:type="dxa"/>
          </w:tcPr>
          <w:p w14:paraId="4E83C7C6" w14:textId="7F45D6D0" w:rsidR="00AF3828" w:rsidRPr="00AF3828" w:rsidRDefault="00AF3828" w:rsidP="00AF3828">
            <w:pPr>
              <w:rPr>
                <w:sz w:val="28"/>
                <w:szCs w:val="28"/>
                <w:lang w:val="de-DE"/>
              </w:rPr>
            </w:pPr>
            <w:r w:rsidRPr="00AF3828">
              <w:rPr>
                <w:sz w:val="28"/>
                <w:szCs w:val="28"/>
                <w:lang w:val="de-DE"/>
              </w:rPr>
              <w:t>Donnerstag, 21/05</w:t>
            </w:r>
          </w:p>
        </w:tc>
        <w:tc>
          <w:tcPr>
            <w:tcW w:w="4868" w:type="dxa"/>
          </w:tcPr>
          <w:p w14:paraId="3093C83A" w14:textId="4EF888C2" w:rsidR="00AF3828" w:rsidRPr="00AF3828" w:rsidRDefault="00AF3828" w:rsidP="00AF3828">
            <w:pPr>
              <w:rPr>
                <w:sz w:val="28"/>
                <w:szCs w:val="28"/>
                <w:lang w:val="de-DE"/>
              </w:rPr>
            </w:pPr>
            <w:r w:rsidRPr="00AF3828">
              <w:rPr>
                <w:sz w:val="28"/>
                <w:szCs w:val="28"/>
                <w:lang w:val="de-DE"/>
              </w:rPr>
              <w:t xml:space="preserve">Einführung; Warum noch heute relevant? </w:t>
            </w:r>
          </w:p>
        </w:tc>
        <w:tc>
          <w:tcPr>
            <w:tcW w:w="2973" w:type="dxa"/>
          </w:tcPr>
          <w:p w14:paraId="064DFF4D" w14:textId="77777777" w:rsidR="00AF3828" w:rsidRPr="00AF3828" w:rsidRDefault="00AF3828" w:rsidP="00AF3828">
            <w:pPr>
              <w:rPr>
                <w:sz w:val="28"/>
                <w:szCs w:val="28"/>
                <w:lang w:val="de-DE"/>
              </w:rPr>
            </w:pPr>
            <w:r w:rsidRPr="00AF3828">
              <w:rPr>
                <w:sz w:val="28"/>
                <w:szCs w:val="28"/>
                <w:lang w:val="de-DE"/>
              </w:rPr>
              <w:t xml:space="preserve">Wahlergebnisse; </w:t>
            </w:r>
          </w:p>
          <w:p w14:paraId="307535FC" w14:textId="5B3ECD60" w:rsidR="00AF3828" w:rsidRPr="00AF3828" w:rsidRDefault="00AF3828" w:rsidP="00AF3828">
            <w:pPr>
              <w:rPr>
                <w:sz w:val="28"/>
                <w:szCs w:val="28"/>
                <w:lang w:val="de-DE"/>
              </w:rPr>
            </w:pPr>
            <w:r w:rsidRPr="00AF3828">
              <w:rPr>
                <w:sz w:val="28"/>
                <w:szCs w:val="28"/>
                <w:lang w:val="de-DE"/>
              </w:rPr>
              <w:t>Statistiken zu NS-Opfern und Schlussstrich?</w:t>
            </w:r>
          </w:p>
        </w:tc>
      </w:tr>
      <w:tr w:rsidR="00AF3828" w14:paraId="26FDE9E1" w14:textId="77777777" w:rsidTr="00AF3828">
        <w:trPr>
          <w:trHeight w:val="1340"/>
        </w:trPr>
        <w:tc>
          <w:tcPr>
            <w:tcW w:w="1798" w:type="dxa"/>
          </w:tcPr>
          <w:p w14:paraId="1A8D8056" w14:textId="77777777" w:rsidR="00AF3828" w:rsidRPr="00AF3828" w:rsidRDefault="00AF3828" w:rsidP="00AF3828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4868" w:type="dxa"/>
          </w:tcPr>
          <w:p w14:paraId="41811A77" w14:textId="2612158C" w:rsidR="00AF3828" w:rsidRPr="00AF3828" w:rsidRDefault="00AF3828" w:rsidP="00AF3828">
            <w:pPr>
              <w:rPr>
                <w:sz w:val="28"/>
                <w:szCs w:val="28"/>
                <w:lang w:val="de-DE"/>
              </w:rPr>
            </w:pPr>
            <w:r w:rsidRPr="00AF3828">
              <w:rPr>
                <w:sz w:val="28"/>
                <w:szCs w:val="28"/>
                <w:lang w:val="de-DE"/>
              </w:rPr>
              <w:t xml:space="preserve">Theorie: Maurice Halbwachs – Jan Assmann </w:t>
            </w:r>
            <w:proofErr w:type="spellStart"/>
            <w:r w:rsidRPr="00AF3828">
              <w:rPr>
                <w:sz w:val="28"/>
                <w:szCs w:val="28"/>
                <w:lang w:val="de-DE"/>
              </w:rPr>
              <w:t>ecc</w:t>
            </w:r>
            <w:proofErr w:type="spellEnd"/>
            <w:r w:rsidRPr="00AF3828">
              <w:rPr>
                <w:sz w:val="28"/>
                <w:szCs w:val="28"/>
                <w:lang w:val="de-DE"/>
              </w:rPr>
              <w:t>.</w:t>
            </w:r>
          </w:p>
        </w:tc>
        <w:tc>
          <w:tcPr>
            <w:tcW w:w="2973" w:type="dxa"/>
          </w:tcPr>
          <w:p w14:paraId="10E11C0D" w14:textId="4167F9EC" w:rsidR="00AF3828" w:rsidRPr="00AF3828" w:rsidRDefault="00AF3828" w:rsidP="00AF3828">
            <w:pPr>
              <w:rPr>
                <w:sz w:val="28"/>
                <w:szCs w:val="28"/>
                <w:lang w:val="de-DE"/>
              </w:rPr>
            </w:pPr>
            <w:r w:rsidRPr="00AF3828">
              <w:rPr>
                <w:sz w:val="28"/>
                <w:szCs w:val="28"/>
                <w:lang w:val="de-DE"/>
              </w:rPr>
              <w:t>Präsentation zum Kollektivgedächtnis</w:t>
            </w:r>
          </w:p>
        </w:tc>
      </w:tr>
      <w:tr w:rsidR="00AF3828" w14:paraId="6B8C27CE" w14:textId="77777777" w:rsidTr="00AF3828">
        <w:trPr>
          <w:trHeight w:val="1299"/>
        </w:trPr>
        <w:tc>
          <w:tcPr>
            <w:tcW w:w="1798" w:type="dxa"/>
          </w:tcPr>
          <w:p w14:paraId="76021754" w14:textId="77777777" w:rsidR="00AF3828" w:rsidRPr="00AF3828" w:rsidRDefault="00AF3828" w:rsidP="00AF3828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4868" w:type="dxa"/>
          </w:tcPr>
          <w:p w14:paraId="422C5F44" w14:textId="77777777" w:rsidR="00AF3828" w:rsidRPr="00AF3828" w:rsidRDefault="00AF3828" w:rsidP="00AF3828">
            <w:pPr>
              <w:rPr>
                <w:sz w:val="28"/>
                <w:szCs w:val="28"/>
                <w:lang w:val="de-DE"/>
              </w:rPr>
            </w:pPr>
            <w:r w:rsidRPr="00AF3828">
              <w:rPr>
                <w:sz w:val="28"/>
                <w:szCs w:val="28"/>
                <w:lang w:val="de-DE"/>
              </w:rPr>
              <w:t>Aufstieg der NSDAP in der WR; Ideologische Grundlagen des NS;</w:t>
            </w:r>
          </w:p>
          <w:p w14:paraId="4E5FDBCF" w14:textId="77777777" w:rsidR="00AF3828" w:rsidRPr="00AF3828" w:rsidRDefault="00AF3828" w:rsidP="00AF3828">
            <w:pPr>
              <w:rPr>
                <w:sz w:val="28"/>
                <w:szCs w:val="28"/>
                <w:lang w:val="de-DE"/>
              </w:rPr>
            </w:pPr>
            <w:r w:rsidRPr="00AF3828">
              <w:rPr>
                <w:sz w:val="28"/>
                <w:szCs w:val="28"/>
                <w:lang w:val="de-DE"/>
              </w:rPr>
              <w:t>Kriegsniederlage und Nachkriegsdeutschland</w:t>
            </w:r>
          </w:p>
          <w:p w14:paraId="4945F35E" w14:textId="22CC5AAC" w:rsidR="00AF3828" w:rsidRPr="00AF3828" w:rsidRDefault="00AF3828" w:rsidP="00AF3828">
            <w:pPr>
              <w:rPr>
                <w:sz w:val="28"/>
                <w:szCs w:val="28"/>
                <w:lang w:val="de-DE"/>
              </w:rPr>
            </w:pPr>
            <w:r w:rsidRPr="00AF3828">
              <w:rPr>
                <w:sz w:val="28"/>
                <w:szCs w:val="28"/>
                <w:lang w:val="de-DE"/>
              </w:rPr>
              <w:t>Dimension der NS-Kriegsverbrechen</w:t>
            </w:r>
          </w:p>
        </w:tc>
        <w:tc>
          <w:tcPr>
            <w:tcW w:w="2973" w:type="dxa"/>
          </w:tcPr>
          <w:p w14:paraId="074E4054" w14:textId="77777777" w:rsidR="00AF3828" w:rsidRPr="00AF3828" w:rsidRDefault="00AF3828" w:rsidP="00AF3828">
            <w:pPr>
              <w:rPr>
                <w:sz w:val="28"/>
                <w:szCs w:val="28"/>
                <w:lang w:val="de-DE"/>
              </w:rPr>
            </w:pPr>
            <w:r w:rsidRPr="00AF3828">
              <w:rPr>
                <w:sz w:val="28"/>
                <w:szCs w:val="28"/>
                <w:lang w:val="de-DE"/>
              </w:rPr>
              <w:t xml:space="preserve">Wahlergebnisse; Internetseite </w:t>
            </w:r>
            <w:proofErr w:type="spellStart"/>
            <w:r w:rsidRPr="00AF3828">
              <w:rPr>
                <w:sz w:val="28"/>
                <w:szCs w:val="28"/>
                <w:lang w:val="de-DE"/>
              </w:rPr>
              <w:t>BpB</w:t>
            </w:r>
            <w:proofErr w:type="spellEnd"/>
            <w:r w:rsidRPr="00AF3828">
              <w:rPr>
                <w:sz w:val="28"/>
                <w:szCs w:val="28"/>
                <w:lang w:val="de-DE"/>
              </w:rPr>
              <w:t xml:space="preserve">; </w:t>
            </w:r>
          </w:p>
          <w:p w14:paraId="1B962EBF" w14:textId="6130CF9B" w:rsidR="00AF3828" w:rsidRPr="00AF3828" w:rsidRDefault="00AF3828" w:rsidP="00AF3828">
            <w:pPr>
              <w:rPr>
                <w:sz w:val="28"/>
                <w:szCs w:val="28"/>
                <w:lang w:val="de-DE"/>
              </w:rPr>
            </w:pPr>
            <w:r w:rsidRPr="00AF3828">
              <w:rPr>
                <w:sz w:val="28"/>
                <w:szCs w:val="28"/>
                <w:lang w:val="de-DE"/>
              </w:rPr>
              <w:t>Präsentation DE 1945</w:t>
            </w:r>
          </w:p>
        </w:tc>
      </w:tr>
      <w:tr w:rsidR="00AF3828" w14:paraId="271D335B" w14:textId="77777777" w:rsidTr="00AF3828">
        <w:trPr>
          <w:trHeight w:val="1299"/>
        </w:trPr>
        <w:tc>
          <w:tcPr>
            <w:tcW w:w="1798" w:type="dxa"/>
          </w:tcPr>
          <w:p w14:paraId="7AE0028B" w14:textId="77777777" w:rsidR="00AF3828" w:rsidRPr="00AF3828" w:rsidRDefault="00AF3828" w:rsidP="00AF3828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4868" w:type="dxa"/>
          </w:tcPr>
          <w:p w14:paraId="7ECE804F" w14:textId="29200D25" w:rsidR="00AF3828" w:rsidRPr="00AF3828" w:rsidRDefault="00AF3828" w:rsidP="00AF3828">
            <w:pPr>
              <w:rPr>
                <w:sz w:val="28"/>
                <w:szCs w:val="28"/>
                <w:lang w:val="de-DE"/>
              </w:rPr>
            </w:pPr>
            <w:r w:rsidRPr="00AF3828">
              <w:rPr>
                <w:sz w:val="28"/>
                <w:szCs w:val="28"/>
                <w:lang w:val="de-DE"/>
              </w:rPr>
              <w:t>Umgang mit Kriegsverbrechen und Entnazifizierung</w:t>
            </w:r>
          </w:p>
        </w:tc>
        <w:tc>
          <w:tcPr>
            <w:tcW w:w="2973" w:type="dxa"/>
          </w:tcPr>
          <w:p w14:paraId="531D539B" w14:textId="34B7A876" w:rsidR="00AF3828" w:rsidRPr="00AF3828" w:rsidRDefault="00AF3828" w:rsidP="00AF3828">
            <w:pPr>
              <w:rPr>
                <w:sz w:val="28"/>
                <w:szCs w:val="28"/>
                <w:lang w:val="de-DE"/>
              </w:rPr>
            </w:pPr>
            <w:r w:rsidRPr="00AF3828">
              <w:rPr>
                <w:sz w:val="28"/>
                <w:szCs w:val="28"/>
                <w:lang w:val="de-DE"/>
              </w:rPr>
              <w:t>Präsentation</w:t>
            </w:r>
          </w:p>
        </w:tc>
      </w:tr>
      <w:tr w:rsidR="00AF3828" w14:paraId="2A0D77D2" w14:textId="77777777" w:rsidTr="00AF3828">
        <w:trPr>
          <w:trHeight w:val="1299"/>
        </w:trPr>
        <w:tc>
          <w:tcPr>
            <w:tcW w:w="1798" w:type="dxa"/>
          </w:tcPr>
          <w:p w14:paraId="32541FEB" w14:textId="6C892CEA" w:rsidR="00AF3828" w:rsidRPr="00AF3828" w:rsidRDefault="00AF3828" w:rsidP="00AF3828">
            <w:pPr>
              <w:rPr>
                <w:sz w:val="28"/>
                <w:szCs w:val="28"/>
                <w:lang w:val="de-DE"/>
              </w:rPr>
            </w:pPr>
            <w:r w:rsidRPr="00AF3828">
              <w:rPr>
                <w:sz w:val="28"/>
                <w:szCs w:val="28"/>
                <w:lang w:val="de-DE"/>
              </w:rPr>
              <w:t>Freitag, 22/05</w:t>
            </w:r>
          </w:p>
        </w:tc>
        <w:tc>
          <w:tcPr>
            <w:tcW w:w="4868" w:type="dxa"/>
          </w:tcPr>
          <w:p w14:paraId="605953D5" w14:textId="7623D891" w:rsidR="00AF3828" w:rsidRPr="00AF3828" w:rsidRDefault="00AF3828" w:rsidP="00AF3828">
            <w:pPr>
              <w:rPr>
                <w:sz w:val="28"/>
                <w:szCs w:val="28"/>
                <w:lang w:val="de-DE"/>
              </w:rPr>
            </w:pPr>
            <w:r w:rsidRPr="00AF3828">
              <w:rPr>
                <w:sz w:val="28"/>
                <w:szCs w:val="28"/>
                <w:lang w:val="de-DE"/>
              </w:rPr>
              <w:t>Phasen der Erinnerungspolitik nach Norbert Frei</w:t>
            </w:r>
          </w:p>
        </w:tc>
        <w:tc>
          <w:tcPr>
            <w:tcW w:w="2973" w:type="dxa"/>
          </w:tcPr>
          <w:p w14:paraId="5DF20DEF" w14:textId="6D28D880" w:rsidR="00AF3828" w:rsidRPr="00AF3828" w:rsidRDefault="00AF3828" w:rsidP="00AF3828">
            <w:pPr>
              <w:rPr>
                <w:sz w:val="28"/>
                <w:szCs w:val="28"/>
                <w:lang w:val="de-DE"/>
              </w:rPr>
            </w:pPr>
            <w:r w:rsidRPr="00AF3828">
              <w:rPr>
                <w:sz w:val="28"/>
                <w:szCs w:val="28"/>
                <w:lang w:val="de-DE"/>
              </w:rPr>
              <w:t>Text/Tabelle Frei</w:t>
            </w:r>
          </w:p>
        </w:tc>
      </w:tr>
      <w:tr w:rsidR="00AF3828" w14:paraId="01A7268F" w14:textId="77777777" w:rsidTr="00AF3828">
        <w:trPr>
          <w:trHeight w:val="1299"/>
        </w:trPr>
        <w:tc>
          <w:tcPr>
            <w:tcW w:w="1798" w:type="dxa"/>
          </w:tcPr>
          <w:p w14:paraId="3CEBED04" w14:textId="77777777" w:rsidR="00AF3828" w:rsidRDefault="00AF3828" w:rsidP="00AF3828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4868" w:type="dxa"/>
          </w:tcPr>
          <w:p w14:paraId="41F08852" w14:textId="7D03E835" w:rsidR="00AF3828" w:rsidRPr="00AF3828" w:rsidRDefault="00AF3828" w:rsidP="00AF3828">
            <w:pPr>
              <w:rPr>
                <w:sz w:val="24"/>
                <w:szCs w:val="24"/>
                <w:lang w:val="de-DE"/>
              </w:rPr>
            </w:pPr>
            <w:r w:rsidRPr="00AF3828">
              <w:rPr>
                <w:sz w:val="24"/>
                <w:szCs w:val="24"/>
                <w:lang w:val="de-DE"/>
              </w:rPr>
              <w:t>Konzept der Volksgemeinschaft nach 1945</w:t>
            </w:r>
          </w:p>
        </w:tc>
        <w:tc>
          <w:tcPr>
            <w:tcW w:w="2973" w:type="dxa"/>
          </w:tcPr>
          <w:p w14:paraId="43AA91C6" w14:textId="204E2749" w:rsidR="00AF3828" w:rsidRPr="00AF3828" w:rsidRDefault="00AF3828" w:rsidP="00AF3828">
            <w:pPr>
              <w:rPr>
                <w:sz w:val="24"/>
                <w:szCs w:val="24"/>
                <w:lang w:val="de-DE"/>
              </w:rPr>
            </w:pPr>
            <w:r w:rsidRPr="00AF3828">
              <w:rPr>
                <w:sz w:val="24"/>
                <w:szCs w:val="24"/>
                <w:lang w:val="de-DE"/>
              </w:rPr>
              <w:t>Präsentation</w:t>
            </w:r>
          </w:p>
        </w:tc>
      </w:tr>
      <w:tr w:rsidR="00AF3828" w:rsidRPr="00AF3828" w14:paraId="11CE34E7" w14:textId="77777777" w:rsidTr="00AF3828">
        <w:trPr>
          <w:trHeight w:val="1299"/>
        </w:trPr>
        <w:tc>
          <w:tcPr>
            <w:tcW w:w="1798" w:type="dxa"/>
          </w:tcPr>
          <w:p w14:paraId="32EC2BBE" w14:textId="77777777" w:rsidR="00AF3828" w:rsidRDefault="00AF3828" w:rsidP="00AF3828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4868" w:type="dxa"/>
          </w:tcPr>
          <w:p w14:paraId="2956DCF6" w14:textId="6FDD366C" w:rsidR="00AF3828" w:rsidRPr="00AF3828" w:rsidRDefault="00AF3828" w:rsidP="00AF3828">
            <w:pPr>
              <w:rPr>
                <w:sz w:val="24"/>
                <w:szCs w:val="24"/>
                <w:lang w:val="de-DE"/>
              </w:rPr>
            </w:pPr>
            <w:r w:rsidRPr="00AF3828">
              <w:rPr>
                <w:sz w:val="24"/>
                <w:szCs w:val="24"/>
                <w:lang w:val="de-DE"/>
              </w:rPr>
              <w:t xml:space="preserve">Erinnerung in den 60er Jahren </w:t>
            </w:r>
          </w:p>
        </w:tc>
        <w:tc>
          <w:tcPr>
            <w:tcW w:w="2973" w:type="dxa"/>
          </w:tcPr>
          <w:p w14:paraId="6655A322" w14:textId="77777777" w:rsidR="00AF3828" w:rsidRPr="00AF3828" w:rsidRDefault="00AF3828" w:rsidP="00AF3828">
            <w:pPr>
              <w:rPr>
                <w:sz w:val="24"/>
                <w:szCs w:val="24"/>
                <w:lang w:val="de-DE"/>
              </w:rPr>
            </w:pPr>
            <w:r w:rsidRPr="00AF3828">
              <w:rPr>
                <w:sz w:val="24"/>
                <w:szCs w:val="24"/>
                <w:lang w:val="de-DE"/>
              </w:rPr>
              <w:t>Texte von Wehler und Frei</w:t>
            </w:r>
          </w:p>
          <w:p w14:paraId="0467810B" w14:textId="10A11AFD" w:rsidR="00AF3828" w:rsidRPr="00AF3828" w:rsidRDefault="00AF3828" w:rsidP="00AF3828">
            <w:pPr>
              <w:rPr>
                <w:sz w:val="24"/>
                <w:szCs w:val="24"/>
              </w:rPr>
            </w:pPr>
            <w:r w:rsidRPr="00AF3828">
              <w:rPr>
                <w:sz w:val="24"/>
                <w:szCs w:val="24"/>
              </w:rPr>
              <w:t>Trailer „Lo stato contro Fritz Bauer”</w:t>
            </w:r>
          </w:p>
        </w:tc>
      </w:tr>
      <w:tr w:rsidR="00AF3828" w:rsidRPr="00AF3828" w14:paraId="26B3F3D9" w14:textId="77777777" w:rsidTr="00AF3828">
        <w:trPr>
          <w:trHeight w:val="1299"/>
        </w:trPr>
        <w:tc>
          <w:tcPr>
            <w:tcW w:w="1798" w:type="dxa"/>
          </w:tcPr>
          <w:p w14:paraId="6B368253" w14:textId="3956120C" w:rsidR="00AF3828" w:rsidRDefault="00AF3828" w:rsidP="00AF3828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Donnerstag, 28/05</w:t>
            </w:r>
          </w:p>
        </w:tc>
        <w:tc>
          <w:tcPr>
            <w:tcW w:w="4868" w:type="dxa"/>
          </w:tcPr>
          <w:p w14:paraId="25328E69" w14:textId="6EC3120C" w:rsidR="00AF3828" w:rsidRPr="00AF3828" w:rsidRDefault="00AF3828" w:rsidP="00AF3828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Referate der Studierenden?</w:t>
            </w:r>
          </w:p>
        </w:tc>
        <w:tc>
          <w:tcPr>
            <w:tcW w:w="2973" w:type="dxa"/>
          </w:tcPr>
          <w:p w14:paraId="1F8E071F" w14:textId="77777777" w:rsidR="00AF3828" w:rsidRPr="00AF3828" w:rsidRDefault="00AF3828" w:rsidP="00AF3828">
            <w:pPr>
              <w:rPr>
                <w:sz w:val="24"/>
                <w:szCs w:val="24"/>
                <w:lang w:val="de-DE"/>
              </w:rPr>
            </w:pPr>
          </w:p>
        </w:tc>
      </w:tr>
      <w:tr w:rsidR="00AF3828" w:rsidRPr="00AF3828" w14:paraId="6EFC21E5" w14:textId="77777777" w:rsidTr="00AF3828">
        <w:trPr>
          <w:trHeight w:val="1299"/>
        </w:trPr>
        <w:tc>
          <w:tcPr>
            <w:tcW w:w="1798" w:type="dxa"/>
          </w:tcPr>
          <w:p w14:paraId="3D7DD9BD" w14:textId="7D62E154" w:rsidR="00AF3828" w:rsidRDefault="00AF3828" w:rsidP="00AF3828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Freitag, 29/05</w:t>
            </w:r>
          </w:p>
        </w:tc>
        <w:tc>
          <w:tcPr>
            <w:tcW w:w="4868" w:type="dxa"/>
          </w:tcPr>
          <w:p w14:paraId="20170E2A" w14:textId="18743DF2" w:rsidR="00AF3828" w:rsidRDefault="00AF3828" w:rsidP="00AF3828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Öffnung der NS-Archive zur Mitgliedschaft</w:t>
            </w:r>
          </w:p>
        </w:tc>
        <w:tc>
          <w:tcPr>
            <w:tcW w:w="2973" w:type="dxa"/>
          </w:tcPr>
          <w:p w14:paraId="06269279" w14:textId="77777777" w:rsidR="00AF3828" w:rsidRDefault="00AF3828" w:rsidP="00AF3828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Internetseite;</w:t>
            </w:r>
          </w:p>
          <w:p w14:paraId="2F872751" w14:textId="0D482A7D" w:rsidR="00AF3828" w:rsidRPr="00AF3828" w:rsidRDefault="00AF3828" w:rsidP="00AF3828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Artikel aus Spiegel und Zeit</w:t>
            </w:r>
          </w:p>
        </w:tc>
      </w:tr>
      <w:tr w:rsidR="00AF3828" w:rsidRPr="00AF3828" w14:paraId="4CA969F8" w14:textId="77777777" w:rsidTr="00AF3828">
        <w:trPr>
          <w:trHeight w:val="1299"/>
        </w:trPr>
        <w:tc>
          <w:tcPr>
            <w:tcW w:w="1798" w:type="dxa"/>
          </w:tcPr>
          <w:p w14:paraId="38656137" w14:textId="77777777" w:rsidR="00AF3828" w:rsidRDefault="00AF3828" w:rsidP="00AF3828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4868" w:type="dxa"/>
          </w:tcPr>
          <w:p w14:paraId="244F4B15" w14:textId="169E11B4" w:rsidR="00AF3828" w:rsidRDefault="00AF3828" w:rsidP="00AF3828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Debatte: Welche Zukunft hat Erinnerungspolitik?</w:t>
            </w:r>
          </w:p>
        </w:tc>
        <w:tc>
          <w:tcPr>
            <w:tcW w:w="2973" w:type="dxa"/>
          </w:tcPr>
          <w:p w14:paraId="11001EC7" w14:textId="7780684A" w:rsidR="00AF3828" w:rsidRDefault="00AF3828" w:rsidP="00AF3828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Artikel von Stass zur polarisierten Erinnerungskultur</w:t>
            </w:r>
          </w:p>
        </w:tc>
      </w:tr>
    </w:tbl>
    <w:p w14:paraId="2D22B34E" w14:textId="77777777" w:rsidR="00AF3828" w:rsidRPr="00AF3828" w:rsidRDefault="00AF3828" w:rsidP="00AF3828">
      <w:pPr>
        <w:rPr>
          <w:sz w:val="32"/>
          <w:szCs w:val="32"/>
          <w:lang w:val="de-DE"/>
        </w:rPr>
      </w:pPr>
    </w:p>
    <w:sectPr w:rsidR="00AF3828" w:rsidRPr="00AF38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62C7"/>
    <w:multiLevelType w:val="hybridMultilevel"/>
    <w:tmpl w:val="ECA0499C"/>
    <w:lvl w:ilvl="0" w:tplc="2366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9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DD"/>
    <w:rsid w:val="000B74D5"/>
    <w:rsid w:val="00263F77"/>
    <w:rsid w:val="004A1BAB"/>
    <w:rsid w:val="00AF3828"/>
    <w:rsid w:val="00C005DD"/>
    <w:rsid w:val="00D45B81"/>
    <w:rsid w:val="00D8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45B1"/>
  <w15:chartTrackingRefBased/>
  <w15:docId w15:val="{00ED6613-4A9F-42A4-BCEB-A818ED01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00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0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0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0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0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0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0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0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0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0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0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0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05D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05D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05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05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05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05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0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0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0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0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0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05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05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05D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0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05D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05D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F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Kulturhaus Goerz</dc:creator>
  <cp:keywords/>
  <dc:description/>
  <cp:lastModifiedBy>Kulturhaus Goerz</cp:lastModifiedBy>
  <cp:revision>2</cp:revision>
  <dcterms:created xsi:type="dcterms:W3CDTF">2026-04-28T06:17:00Z</dcterms:created>
  <dcterms:modified xsi:type="dcterms:W3CDTF">2026-05-21T09:02:00Z</dcterms:modified>
</cp:coreProperties>
</file>