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41F" w:rsidRPr="0073641F" w:rsidRDefault="0073641F" w:rsidP="0073641F">
      <w:pPr>
        <w:rPr>
          <w:rFonts w:ascii="Times New Roman" w:eastAsia="Times New Roman" w:hAnsi="Times New Roman" w:cs="Times New Roman"/>
        </w:rPr>
      </w:pPr>
      <w:r w:rsidRPr="0073641F">
        <w:rPr>
          <w:rFonts w:ascii="Helvetica" w:eastAsia="Times New Roman" w:hAnsi="Helvetica" w:cs="Times New Roman"/>
          <w:color w:val="000000"/>
          <w:sz w:val="18"/>
          <w:szCs w:val="18"/>
        </w:rPr>
        <w:t>breve descrizione di ogni corso (tra 200 e 1000 caratteri)</w:t>
      </w:r>
      <w:r>
        <w:rPr>
          <w:rFonts w:ascii="Helvetica" w:eastAsia="Times New Roman" w:hAnsi="Helvetica" w:cs="Times New Roman"/>
          <w:color w:val="000000"/>
          <w:sz w:val="18"/>
          <w:szCs w:val="18"/>
        </w:rPr>
        <w:t xml:space="preserve"> </w:t>
      </w:r>
      <w:r w:rsidRPr="0073641F">
        <w:rPr>
          <w:rFonts w:ascii="Helvetica" w:eastAsia="Times New Roman" w:hAnsi="Helvetica" w:cs="Times New Roman"/>
          <w:color w:val="000000"/>
          <w:sz w:val="18"/>
          <w:szCs w:val="18"/>
        </w:rPr>
        <w:t>(in italiano). </w:t>
      </w:r>
    </w:p>
    <w:p w:rsidR="0073641F" w:rsidRPr="0073641F" w:rsidRDefault="0073641F" w:rsidP="0073641F">
      <w:pPr>
        <w:rPr>
          <w:rFonts w:ascii="Times New Roman" w:eastAsia="Times New Roman" w:hAnsi="Times New Roman" w:cs="Times New Roman"/>
        </w:rPr>
      </w:pPr>
    </w:p>
    <w:p w:rsidR="0073641F" w:rsidRPr="0073641F" w:rsidRDefault="0073641F" w:rsidP="0073641F">
      <w:pPr>
        <w:pStyle w:val="NormalWeb"/>
        <w:rPr>
          <w:rFonts w:ascii="Cambria" w:hAnsi="Cambria"/>
          <w:lang w:val="en-US"/>
        </w:rPr>
      </w:pPr>
      <w:r w:rsidRPr="0073641F">
        <w:rPr>
          <w:rFonts w:ascii="Cambria" w:hAnsi="Cambria"/>
          <w:lang w:val="en-US"/>
        </w:rPr>
        <w:t xml:space="preserve">Introduction to Density Functional Theory </w:t>
      </w:r>
      <w:r w:rsidRPr="0073641F">
        <w:rPr>
          <w:rFonts w:ascii="Cambria" w:hAnsi="Cambria"/>
          <w:lang w:val="en-US"/>
        </w:rPr>
        <w:t>(8h)</w:t>
      </w:r>
    </w:p>
    <w:p w:rsidR="0073641F" w:rsidRDefault="0073641F" w:rsidP="0073641F">
      <w:pPr>
        <w:pStyle w:val="NormalWeb"/>
      </w:pPr>
      <w:r>
        <w:t xml:space="preserve">Introduzione alla teoria </w:t>
      </w:r>
      <w:proofErr w:type="gramStart"/>
      <w:r>
        <w:t>del funzionale densità</w:t>
      </w:r>
      <w:proofErr w:type="gramEnd"/>
      <w:r>
        <w:t xml:space="preserve"> (8 ore)</w:t>
      </w:r>
    </w:p>
    <w:p w:rsidR="0073641F" w:rsidRDefault="0073641F" w:rsidP="0073641F">
      <w:pPr>
        <w:pStyle w:val="NormalWeb"/>
      </w:pPr>
      <w:r>
        <w:t xml:space="preserve">Verranno presentati i concetti di base dell’approccio basato sulla teoria </w:t>
      </w:r>
      <w:proofErr w:type="gramStart"/>
      <w:r>
        <w:t>del funzionale densità</w:t>
      </w:r>
      <w:proofErr w:type="gramEnd"/>
      <w:r>
        <w:t xml:space="preserve"> nell’ambito delle simulazioni da princìpi primi per la struttura elettronica della materia per descrivere e spiegare le proprietà dei materiali ad un livello quantistico ed atomistico</w:t>
      </w:r>
      <w:r w:rsidR="00D418F6">
        <w:t xml:space="preserve"> a partire </w:t>
      </w:r>
      <w:r w:rsidR="00D418F6">
        <w:t>d</w:t>
      </w:r>
      <w:r w:rsidR="00D418F6">
        <w:t>all’</w:t>
      </w:r>
      <w:r w:rsidR="00D418F6">
        <w:t xml:space="preserve">equazione di </w:t>
      </w:r>
      <w:proofErr w:type="spellStart"/>
      <w:r w:rsidR="00D418F6">
        <w:t>Schroedinger</w:t>
      </w:r>
      <w:proofErr w:type="spellEnd"/>
      <w:r w:rsidR="00D418F6">
        <w:t xml:space="preserve"> a molti corpi</w:t>
      </w:r>
      <w:r w:rsidR="00D418F6">
        <w:t xml:space="preserve"> per elettroni e nuclei</w:t>
      </w:r>
      <w:r>
        <w:t xml:space="preserve">. Si discuteranno le principali approssimazioni fisiche </w:t>
      </w:r>
      <w:r w:rsidR="00D418F6">
        <w:t xml:space="preserve">e gli algoritmi risolutivi </w:t>
      </w:r>
      <w:r>
        <w:t>necessari per l’effettiva implementazione del metodo</w:t>
      </w:r>
      <w:r w:rsidR="00D418F6">
        <w:t xml:space="preserve"> </w:t>
      </w:r>
      <w:r>
        <w:t xml:space="preserve">e </w:t>
      </w:r>
      <w:r w:rsidR="00D418F6">
        <w:t xml:space="preserve">la </w:t>
      </w:r>
      <w:r>
        <w:t>soluzione numerica</w:t>
      </w:r>
      <w:r w:rsidR="00D418F6">
        <w:t xml:space="preserve">, mettendo in evidenza quali proprietà si possono ottenere in modo più affidabile, con grande potere predittivo per un design “in </w:t>
      </w:r>
      <w:proofErr w:type="spellStart"/>
      <w:r w:rsidR="00D418F6">
        <w:t>silico</w:t>
      </w:r>
      <w:proofErr w:type="spellEnd"/>
      <w:r w:rsidR="00D418F6">
        <w:t xml:space="preserve">” di nuovi </w:t>
      </w:r>
      <w:r w:rsidR="00D418F6">
        <w:t xml:space="preserve">materiali, molecole, </w:t>
      </w:r>
      <w:proofErr w:type="spellStart"/>
      <w:r w:rsidR="00D418F6">
        <w:t>nanostrutture</w:t>
      </w:r>
      <w:proofErr w:type="spellEnd"/>
      <w:r w:rsidR="00D418F6">
        <w:t xml:space="preserve"> e quali sono invece le principali limitazioni di </w:t>
      </w:r>
      <w:proofErr w:type="spellStart"/>
      <w:r w:rsidR="00D418F6">
        <w:t>quest</w:t>
      </w:r>
      <w:proofErr w:type="spellEnd"/>
      <w:r w:rsidR="00D418F6">
        <w:t>o approccio</w:t>
      </w:r>
      <w:bookmarkStart w:id="0" w:name="_GoBack"/>
      <w:bookmarkEnd w:id="0"/>
      <w:r w:rsidR="00D418F6">
        <w:t>.</w:t>
      </w:r>
    </w:p>
    <w:p w:rsidR="000C6A12" w:rsidRDefault="000C6A12"/>
    <w:sectPr w:rsidR="000C6A12" w:rsidSect="00AB57C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1F"/>
    <w:rsid w:val="000C6A12"/>
    <w:rsid w:val="00235450"/>
    <w:rsid w:val="002A28E8"/>
    <w:rsid w:val="0073641F"/>
    <w:rsid w:val="00AB57C2"/>
    <w:rsid w:val="00D418F6"/>
    <w:rsid w:val="00E8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7EC9E03"/>
  <w15:chartTrackingRefBased/>
  <w15:docId w15:val="{9E9503D1-341A-4B47-A446-29BFA37E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641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7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8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PERESSI MARIA</dc:creator>
  <cp:keywords/>
  <dc:description/>
  <cp:lastModifiedBy>PERESSI MARIA</cp:lastModifiedBy>
  <cp:revision>1</cp:revision>
  <dcterms:created xsi:type="dcterms:W3CDTF">2022-05-10T09:56:00Z</dcterms:created>
  <dcterms:modified xsi:type="dcterms:W3CDTF">2022-05-10T10:17:00Z</dcterms:modified>
</cp:coreProperties>
</file>