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2AA" w:rsidRPr="00C24976" w:rsidRDefault="004702AA" w:rsidP="004702AA">
      <w:pPr>
        <w:spacing w:before="100" w:beforeAutospacing="1" w:after="100" w:afterAutospacing="1"/>
        <w:contextualSpacing/>
        <w:jc w:val="both"/>
        <w:outlineLvl w:val="0"/>
        <w:rPr>
          <w:rFonts w:ascii="Arial" w:hAnsi="Arial"/>
          <w:b/>
          <w:bCs/>
          <w:kern w:val="36"/>
          <w:sz w:val="25"/>
          <w:szCs w:val="20"/>
          <w:lang w:val="fr-FR"/>
        </w:rPr>
      </w:pPr>
      <w:r w:rsidRPr="00C24976">
        <w:rPr>
          <w:rFonts w:ascii="Arial" w:hAnsi="Arial"/>
          <w:b/>
          <w:bCs/>
          <w:kern w:val="36"/>
          <w:sz w:val="25"/>
          <w:szCs w:val="20"/>
          <w:lang w:val="fr-FR"/>
        </w:rPr>
        <w:t>ANALPHABÉTISME FONCTIONNEL</w:t>
      </w: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r w:rsidRPr="00C24976">
        <w:rPr>
          <w:rFonts w:ascii="Arial" w:hAnsi="Arial" w:cs="Times New Roman"/>
          <w:sz w:val="25"/>
          <w:szCs w:val="19"/>
          <w:lang w:val="fr-FR"/>
        </w:rPr>
        <w:t>Si l’analphabétisme a été éradiqué au cours du XXe siècle, il en est un qui a explosé en ce début de XXIe siècle, notamment aux États-Unis, mais également en Europe, et plus précisément en Italie : l’analphabétisme fonctionnel. La péninsule est en effet le pays du continent européen le plus touché avec la Turquie, c’est du moins ce que démontre une récente étude menée dans le cadre de l’OCDE.</w:t>
      </w: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r w:rsidRPr="00C24976">
        <w:rPr>
          <w:rFonts w:ascii="Arial" w:hAnsi="Arial" w:cs="Times New Roman"/>
          <w:sz w:val="25"/>
          <w:szCs w:val="19"/>
          <w:lang w:val="fr-FR"/>
        </w:rPr>
        <w:t>En fait, quels que soient leur âge, leur profession ou leur niveau d’études, les personnes atteintes de ce phénomène sont certes à même de déchiffrer un texte, écrire ou effectuer un calcul, mais ne parviennent pas à en comprendre le sens, ou à utiliser de manière efficace ces activités. Quelques chiffres : elles sont 28% en Italie, contre 17% au Royaume-Uni et 11% en Finlande.</w:t>
      </w: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r w:rsidRPr="00C24976">
        <w:rPr>
          <w:rFonts w:ascii="Arial" w:hAnsi="Arial" w:cs="Times New Roman"/>
          <w:sz w:val="25"/>
          <w:szCs w:val="19"/>
          <w:lang w:val="fr-FR"/>
        </w:rPr>
        <w:t>Ainsi, la lecture d’un document simple comme un article de journal, le mode d’emploi d’un appareil ou une information pratique sur un site Internet n’est pas comprise. Faute d’entraînement, les capacités liées à l’alphabétisation peuvent être perdues, expliquent les experts qui se sont essentiellement penchés sur les Italiens : 10% d’entre eux seraient au chômage, ou exerceraient des travaux manuels, un peu plus de la moitié seraient des hommes et un tiers aurait plus de 55 ans. Plus de la moitié vivraient enfin dans les régions du Sud et du Nord-Ouest de la Botte.</w:t>
      </w: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r w:rsidRPr="00C24976">
        <w:rPr>
          <w:rFonts w:ascii="Arial" w:hAnsi="Arial" w:cs="Times New Roman"/>
          <w:sz w:val="25"/>
          <w:szCs w:val="19"/>
          <w:lang w:val="fr-FR"/>
        </w:rPr>
        <w:t>Pour les plus âgés, la faute incombe à une scolarisation partielle, tandis que pour les plus jeunes, cela tient à un arrêt précoce des études. Sans oublier, pour cette population prise dans son ensemble, le manque de lectures, le fait d’avoir grandi dans des familles qui n’avaient chez elles que très peu de livres et celui d’être complètement vierge de toute activité culturelle.</w:t>
      </w:r>
    </w:p>
    <w:p w:rsidR="004702AA" w:rsidRPr="00C24976" w:rsidRDefault="004702AA" w:rsidP="004702AA">
      <w:pPr>
        <w:pStyle w:val="sc-axirzbuhjam"/>
        <w:spacing w:beforeLines="0" w:beforeAutospacing="1" w:afterLines="0" w:afterAutospacing="1"/>
        <w:contextualSpacing/>
        <w:jc w:val="both"/>
        <w:rPr>
          <w:rFonts w:ascii="Arial" w:hAnsi="Arial" w:cs="Times New Roman"/>
          <w:sz w:val="25"/>
          <w:szCs w:val="19"/>
          <w:lang w:val="fr-FR"/>
        </w:rPr>
      </w:pPr>
    </w:p>
    <w:p w:rsidR="00EE6803" w:rsidRPr="00E5299E" w:rsidRDefault="004702AA" w:rsidP="00E5299E">
      <w:pPr>
        <w:pStyle w:val="sc-axirzbuhjam"/>
        <w:spacing w:beforeLines="0" w:beforeAutospacing="1" w:afterLines="0" w:afterAutospacing="1"/>
        <w:contextualSpacing/>
        <w:jc w:val="both"/>
        <w:rPr>
          <w:rFonts w:ascii="Arial" w:hAnsi="Arial" w:cs="Times New Roman"/>
          <w:sz w:val="25"/>
          <w:szCs w:val="19"/>
          <w:lang w:val="fr-FR"/>
        </w:rPr>
      </w:pPr>
      <w:r w:rsidRPr="00C24976">
        <w:rPr>
          <w:rFonts w:ascii="Arial" w:hAnsi="Arial" w:cs="Times New Roman"/>
          <w:sz w:val="25"/>
          <w:szCs w:val="19"/>
          <w:lang w:val="fr-FR"/>
        </w:rPr>
        <w:t>Pour conclure, plusieurs sociologues pointent du doigt également les évolutions technologiques et numériques qui auraient abaissé le niveau culturel général de ces individus s’étant résolument isolés dans une bulle virtuelle</w:t>
      </w:r>
      <w:r w:rsidR="00E5299E">
        <w:rPr>
          <w:rFonts w:ascii="Arial" w:hAnsi="Arial" w:cs="Times New Roman"/>
          <w:sz w:val="25"/>
          <w:szCs w:val="19"/>
          <w:lang w:val="fr-FR"/>
        </w:rPr>
        <w:t>.</w:t>
      </w:r>
    </w:p>
    <w:sectPr w:rsidR="00EE6803" w:rsidRPr="00E5299E" w:rsidSect="00BB6912">
      <w:pgSz w:w="11900" w:h="16840"/>
      <w:pgMar w:top="1418" w:right="1134" w:bottom="1134" w:left="1134"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grammar="clean"/>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702AA"/>
    <w:rsid w:val="004702AA"/>
    <w:rsid w:val="00872872"/>
    <w:rsid w:val="00E5299E"/>
  </w:rsids>
  <m:mathPr>
    <m:mathFont m:val="Impact"/>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02AA"/>
    <w:rPr>
      <w:rFonts w:eastAsiaTheme="minorEastAsia"/>
      <w:lang w:eastAsia="it-IT"/>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customStyle="1" w:styleId="sc-axirzbuhjam">
    <w:name w:val="sc-axirz buhjam"/>
    <w:basedOn w:val="Normale"/>
    <w:rsid w:val="004702AA"/>
    <w:pPr>
      <w:spacing w:beforeLines="1" w:afterLines="1"/>
    </w:pPr>
    <w:rPr>
      <w:rFonts w:ascii="Times" w:eastAsiaTheme="minorHAnsi" w:hAnsi="Times"/>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1640</Characters>
  <Application>Microsoft Macintosh Word</Application>
  <DocSecurity>4</DocSecurity>
  <Lines>13</Lines>
  <Paragraphs>3</Paragraphs>
  <ScaleCrop>false</ScaleCrop>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Jean-Claude</dc:creator>
  <cp:keywords/>
  <cp:lastModifiedBy>Jean-Claude</cp:lastModifiedBy>
  <cp:revision>2</cp:revision>
  <dcterms:created xsi:type="dcterms:W3CDTF">2026-10-22T04:12:00Z</dcterms:created>
  <dcterms:modified xsi:type="dcterms:W3CDTF">2026-10-22T04:12:00Z</dcterms:modified>
</cp:coreProperties>
</file>