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1C00" w14:textId="77777777" w:rsidR="00FB1663" w:rsidRPr="00FB1663" w:rsidRDefault="00FB1663" w:rsidP="00FB16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 w:eastAsia="it-IT"/>
          <w14:ligatures w14:val="none"/>
        </w:rPr>
        <w:t>Paura: l’emozione che salva la vita</w:t>
      </w:r>
    </w:p>
    <w:p w14:paraId="7C229EDC" w14:textId="77777777" w:rsidR="00FB1663" w:rsidRPr="00FB1663" w:rsidRDefault="00FB1663" w:rsidP="00FB16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  <w:t>Che cos’è la paura in psicologia?</w:t>
      </w:r>
    </w:p>
    <w:p w14:paraId="57354911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La paura è un’emozione primaria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, come la </w:t>
      </w:r>
      <w:hyperlink r:id="rId5" w:history="1">
        <w:r w:rsidRPr="00FB166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gioia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, la </w:t>
      </w:r>
      <w:hyperlink r:id="rId6" w:history="1">
        <w:r w:rsidRPr="00FB166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rabbia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 o la </w:t>
      </w:r>
      <w:hyperlink r:id="rId7" w:history="1">
        <w:r w:rsidRPr="00FB166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tristezza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, ed è presente da sempre sia nel genere umano che nel regno animale. Come tutte le </w:t>
      </w:r>
      <w:hyperlink r:id="rId8" w:history="1">
        <w:r w:rsidRPr="00FB166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emozioni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, la paura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ha una funzione adattiva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: protegge l’individuo di fronte a un pericolo o a una minaccia, reale o immaginaria che sia.</w:t>
      </w:r>
    </w:p>
    <w:p w14:paraId="324107CA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Rappresenta una emozione preziosissima sin dai primi anni di vita, e assolve a fondamentali funzioni evolutive.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Senza tale meccanismo metteremmo continuamente a rischio la nostra incolumità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. Ecco perché non ha senso eliminare la paura. È più vantaggioso invece cercare di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viverla in maniera appropriata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.</w:t>
      </w:r>
    </w:p>
    <w:p w14:paraId="03D49878" w14:textId="77777777" w:rsidR="00FB1663" w:rsidRPr="00FB1663" w:rsidRDefault="00FB1663" w:rsidP="00FB16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  <w:t>Cosa scatena la paura?</w:t>
      </w:r>
    </w:p>
    <w:p w14:paraId="0DE9DD08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Questa emozione sorge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quando si attiva l’impulso, o l’istinto, il cui obiettivo è far sopravvivere l’individuo tutte le volte in cui si viva una situazione di pericolo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. Non importa se questa situazione si ripete, sia reale o percepita.</w:t>
      </w:r>
    </w:p>
    <w:p w14:paraId="5FD1408A" w14:textId="77777777" w:rsidR="00FB1663" w:rsidRPr="00FB1663" w:rsidRDefault="00FB1663" w:rsidP="00FB16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it-IT" w:eastAsia="it-IT"/>
          <w14:ligatures w14:val="none"/>
        </w:rPr>
        <w:t>Cosa succede nel corpo quando la paura si manifesta?</w:t>
      </w:r>
    </w:p>
    <w:p w14:paraId="79A5D6A8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La risposta alla paura coinvolge il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piano fisico, psicoemotivo e comportamentale.</w:t>
      </w:r>
    </w:p>
    <w:p w14:paraId="6A28D3C7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Ecco un esempio: stiamo camminando in un bosco e a un certo punto ci sembra di scorgere nelle vicinanze un animale pericoloso. Già prima di iniziare a correre il cervello ha avvertito il pericolo. L’immediata attivazione del sistema nervoso autonomo e il successivo rilascio di adrenalina determinano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una reazione definita di attacco o fuga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, cui sono collegati una serie di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sintomi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 e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cambiamenti fisiologici:</w:t>
      </w:r>
    </w:p>
    <w:p w14:paraId="3B517719" w14:textId="77777777" w:rsidR="00FB1663" w:rsidRPr="00FB1663" w:rsidRDefault="00FB1663" w:rsidP="00FB1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incremento della quantità di ossigeno 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disponibile per i muscoli</w:t>
      </w:r>
    </w:p>
    <w:p w14:paraId="3F52D2F3" w14:textId="77777777" w:rsidR="00FB1663" w:rsidRPr="00FB1663" w:rsidRDefault="00FB1663" w:rsidP="00FB1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hyperlink r:id="rId9" w:history="1">
        <w:r w:rsidRPr="00FB1663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aumento del ritmo cardiaco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 e della pressione sanguigna</w:t>
      </w:r>
    </w:p>
    <w:p w14:paraId="67737816" w14:textId="77777777" w:rsidR="00FB1663" w:rsidRPr="00FB1663" w:rsidRDefault="00FB1663" w:rsidP="00FB1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aumento della </w:t>
      </w:r>
      <w:hyperlink r:id="rId10" w:history="1">
        <w:r w:rsidRPr="00FB1663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sudorazione</w:t>
        </w:r>
      </w:hyperlink>
    </w:p>
    <w:p w14:paraId="53D2CC97" w14:textId="77777777" w:rsidR="00FB1663" w:rsidRPr="00FB1663" w:rsidRDefault="00FB1663" w:rsidP="00FB1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blocco della digestione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, bocca secca e nodo allo stomaco</w:t>
      </w:r>
    </w:p>
    <w:p w14:paraId="58FFAC93" w14:textId="77777777" w:rsidR="00FB1663" w:rsidRPr="00FB1663" w:rsidRDefault="00FB1663" w:rsidP="00FB1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rallentamento del sistema immunitario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.</w:t>
      </w:r>
    </w:p>
    <w:p w14:paraId="2845807A" w14:textId="77777777" w:rsidR="00FB1663" w:rsidRPr="00FB1663" w:rsidRDefault="00FB1663" w:rsidP="00FB1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it-IT" w:eastAsia="it-IT"/>
          <w14:ligatures w14:val="none"/>
        </w:rPr>
        <w:t>Qual è la differenza tra ansia e paura?</w:t>
      </w:r>
    </w:p>
    <w:p w14:paraId="0D5E8CBC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La paura e l’</w:t>
      </w:r>
      <w:hyperlink r:id="rId11" w:history="1">
        <w:r w:rsidRPr="00FB166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it-IT" w:eastAsia="it-IT"/>
            <w14:ligatures w14:val="none"/>
          </w:rPr>
          <w:t>ansia</w:t>
        </w:r>
      </w:hyperlink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 possono essere considerate come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due tonalità di uno stesso colore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: hanno in comune la percezione di una minaccia o di un danno futuro, reale o potenziale.</w:t>
      </w:r>
    </w:p>
    <w:p w14:paraId="7F49B58D" w14:textId="77777777" w:rsidR="00FB1663" w:rsidRPr="00FB1663" w:rsidRDefault="00FB1663" w:rsidP="00FB1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La principale differenza consiste nell’oggetto della minaccia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. Per la paura è specifico e concreto, mentre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per l’ansia risulta generalmente meno definito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. Nell’ansia è inoltre presente </w:t>
      </w:r>
      <w:r w:rsidRPr="00FB1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l’incertezza sul da farsi</w:t>
      </w:r>
      <w:r w:rsidRPr="00FB1663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, a causa della maggiore indefinitezza dell’oggetto o della situazione da affrontare.</w:t>
      </w:r>
    </w:p>
    <w:p w14:paraId="5D309CFC" w14:textId="77777777" w:rsidR="00165271" w:rsidRPr="00FB1663" w:rsidRDefault="00165271">
      <w:pPr>
        <w:rPr>
          <w:lang w:val="it-IT"/>
        </w:rPr>
      </w:pPr>
    </w:p>
    <w:sectPr w:rsidR="00165271" w:rsidRPr="00FB1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32517"/>
    <w:multiLevelType w:val="multilevel"/>
    <w:tmpl w:val="08A8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06DEF"/>
    <w:multiLevelType w:val="multilevel"/>
    <w:tmpl w:val="785A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211235">
    <w:abstractNumId w:val="0"/>
  </w:num>
  <w:num w:numId="2" w16cid:durableId="758524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63"/>
    <w:rsid w:val="00165271"/>
    <w:rsid w:val="002D5FED"/>
    <w:rsid w:val="00CF2461"/>
    <w:rsid w:val="00FB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79A1"/>
  <w15:chartTrackingRefBased/>
  <w15:docId w15:val="{9D7DB371-EA98-4FC3-B2E9-20F6059B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1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1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1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1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1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1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1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1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1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16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16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166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166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1663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166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1663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166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1663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166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1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166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1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1663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FB16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16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1663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FB1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gostino.it/magazine-psiche/emozion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antagostino.it/magazine-psiche/tristezz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gostino.it/magazine-psiche/come-sfogare-rabbia/" TargetMode="External"/><Relationship Id="rId11" Type="http://schemas.openxmlformats.org/officeDocument/2006/relationships/hyperlink" Target="https://www.santagostino.it/magazine-psiche/ansia/" TargetMode="External"/><Relationship Id="rId5" Type="http://schemas.openxmlformats.org/officeDocument/2006/relationships/hyperlink" Target="https://www.santagostino.it/magazine-psiche/gioia/" TargetMode="External"/><Relationship Id="rId10" Type="http://schemas.openxmlformats.org/officeDocument/2006/relationships/hyperlink" Target="https://www.santagostino.it/it/santagostinopedia/la-chirurgia-per-l-iperidrosi-sudorazione-eccessi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gostino.it/magazine/tachicardi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SIEGLINDE</dc:creator>
  <cp:keywords/>
  <dc:description/>
  <cp:lastModifiedBy>KOFLER SIEGLINDE</cp:lastModifiedBy>
  <cp:revision>1</cp:revision>
  <dcterms:created xsi:type="dcterms:W3CDTF">2026-10-28T15:17:00Z</dcterms:created>
  <dcterms:modified xsi:type="dcterms:W3CDTF">2026-10-28T15:20:00Z</dcterms:modified>
</cp:coreProperties>
</file>